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92" w:type="dxa"/>
        <w:jc w:val="center"/>
        <w:tblLook w:val="0000" w:firstRow="0" w:lastRow="0" w:firstColumn="0" w:lastColumn="0" w:noHBand="0" w:noVBand="0"/>
      </w:tblPr>
      <w:tblGrid>
        <w:gridCol w:w="5382"/>
        <w:gridCol w:w="8310"/>
      </w:tblGrid>
      <w:tr w:rsidR="008C313D" w:rsidRPr="00485D39" w14:paraId="7D91223B" w14:textId="77777777" w:rsidTr="00337CE3">
        <w:trPr>
          <w:trHeight w:val="80"/>
          <w:jc w:val="center"/>
        </w:trPr>
        <w:tc>
          <w:tcPr>
            <w:tcW w:w="5382" w:type="dxa"/>
          </w:tcPr>
          <w:p w14:paraId="4000529B" w14:textId="77777777" w:rsidR="008C313D" w:rsidRPr="00485D39" w:rsidRDefault="008C313D" w:rsidP="00BF17A6">
            <w:pPr>
              <w:spacing w:after="0" w:line="240" w:lineRule="auto"/>
              <w:jc w:val="center"/>
              <w:rPr>
                <w:rFonts w:ascii="Times New Roman" w:hAnsi="Times New Roman"/>
                <w:b/>
                <w:sz w:val="26"/>
                <w:szCs w:val="26"/>
              </w:rPr>
            </w:pPr>
            <w:r w:rsidRPr="00485D39">
              <w:rPr>
                <w:rFonts w:ascii="Times New Roman" w:hAnsi="Times New Roman"/>
                <w:sz w:val="26"/>
                <w:szCs w:val="26"/>
              </w:rPr>
              <w:t>UBND TỈNH KHÁNH HÒA</w:t>
            </w:r>
          </w:p>
        </w:tc>
        <w:tc>
          <w:tcPr>
            <w:tcW w:w="8310" w:type="dxa"/>
          </w:tcPr>
          <w:p w14:paraId="676DE257" w14:textId="77777777" w:rsidR="008C313D" w:rsidRPr="00485D39" w:rsidRDefault="008C313D" w:rsidP="00BF17A6">
            <w:pPr>
              <w:pStyle w:val="Heading2"/>
              <w:rPr>
                <w:spacing w:val="-4"/>
              </w:rPr>
            </w:pPr>
            <w:r w:rsidRPr="00485D39">
              <w:rPr>
                <w:spacing w:val="-4"/>
              </w:rPr>
              <w:t>CỘNG HÒA XÃ HỘI CHỦ NGHĨA VIỆT NAM</w:t>
            </w:r>
          </w:p>
        </w:tc>
      </w:tr>
      <w:tr w:rsidR="008C313D" w:rsidRPr="00485D39" w14:paraId="2059F242" w14:textId="77777777" w:rsidTr="00337CE3">
        <w:trPr>
          <w:trHeight w:val="80"/>
          <w:jc w:val="center"/>
        </w:trPr>
        <w:tc>
          <w:tcPr>
            <w:tcW w:w="5382" w:type="dxa"/>
          </w:tcPr>
          <w:p w14:paraId="43DB3096" w14:textId="41CE6D34" w:rsidR="008C313D" w:rsidRPr="00485D39" w:rsidRDefault="008C313D" w:rsidP="00BF17A6">
            <w:pPr>
              <w:pStyle w:val="Heading1"/>
              <w:rPr>
                <w:sz w:val="26"/>
                <w:szCs w:val="26"/>
              </w:rPr>
            </w:pPr>
            <w:r w:rsidRPr="00485D39">
              <w:rPr>
                <w:sz w:val="26"/>
                <w:szCs w:val="26"/>
              </w:rPr>
              <w:t>SỞ TÀI CHÍNH</w:t>
            </w:r>
          </w:p>
        </w:tc>
        <w:tc>
          <w:tcPr>
            <w:tcW w:w="8310" w:type="dxa"/>
          </w:tcPr>
          <w:p w14:paraId="4AE3CDC6" w14:textId="09DA51CA" w:rsidR="008C313D" w:rsidRPr="00485D39" w:rsidRDefault="008C313D" w:rsidP="00BF17A6">
            <w:pPr>
              <w:spacing w:after="0" w:line="240" w:lineRule="auto"/>
              <w:jc w:val="center"/>
              <w:rPr>
                <w:rFonts w:ascii="Times New Roman" w:hAnsi="Times New Roman"/>
                <w:b/>
                <w:bCs/>
                <w:sz w:val="28"/>
                <w:szCs w:val="28"/>
              </w:rPr>
            </w:pPr>
            <w:r w:rsidRPr="00485D39">
              <w:rPr>
                <w:rFonts w:ascii="Times New Roman" w:hAnsi="Times New Roman"/>
                <w:b/>
                <w:bCs/>
                <w:sz w:val="28"/>
                <w:szCs w:val="28"/>
              </w:rPr>
              <w:t>Độc lập - Tự do - Hạnh phúc</w:t>
            </w:r>
          </w:p>
        </w:tc>
      </w:tr>
      <w:tr w:rsidR="008C313D" w:rsidRPr="00485D39" w14:paraId="588FCB96" w14:textId="77777777" w:rsidTr="00337CE3">
        <w:trPr>
          <w:trHeight w:val="80"/>
          <w:jc w:val="center"/>
        </w:trPr>
        <w:tc>
          <w:tcPr>
            <w:tcW w:w="5382" w:type="dxa"/>
          </w:tcPr>
          <w:p w14:paraId="35AF92D6" w14:textId="27403D22" w:rsidR="008C313D" w:rsidRPr="00485D39" w:rsidRDefault="007D32A8" w:rsidP="00BF17A6">
            <w:pPr>
              <w:spacing w:before="120" w:after="120" w:line="240" w:lineRule="auto"/>
              <w:jc w:val="center"/>
              <w:rPr>
                <w:rFonts w:ascii="Times New Roman" w:hAnsi="Times New Roman"/>
                <w:noProof/>
                <w:sz w:val="26"/>
                <w:szCs w:val="26"/>
              </w:rPr>
            </w:pPr>
            <w:r>
              <w:rPr>
                <w:noProof/>
                <w:sz w:val="26"/>
                <w:szCs w:val="26"/>
              </w:rPr>
              <mc:AlternateContent>
                <mc:Choice Requires="wps">
                  <w:drawing>
                    <wp:anchor distT="0" distB="0" distL="114300" distR="114300" simplePos="0" relativeHeight="251659264" behindDoc="0" locked="0" layoutInCell="1" allowOverlap="1" wp14:anchorId="3E143743" wp14:editId="5829C492">
                      <wp:simplePos x="0" y="0"/>
                      <wp:positionH relativeFrom="column">
                        <wp:posOffset>1275080</wp:posOffset>
                      </wp:positionH>
                      <wp:positionV relativeFrom="paragraph">
                        <wp:posOffset>-10795</wp:posOffset>
                      </wp:positionV>
                      <wp:extent cx="658495" cy="0"/>
                      <wp:effectExtent l="0" t="0" r="0" b="0"/>
                      <wp:wrapNone/>
                      <wp:docPr id="760633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5DD6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85pt" to="15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wMtQEAAFE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"/>
                  </w:pict>
                </mc:Fallback>
              </mc:AlternateContent>
            </w:r>
          </w:p>
        </w:tc>
        <w:tc>
          <w:tcPr>
            <w:tcW w:w="8310" w:type="dxa"/>
          </w:tcPr>
          <w:p w14:paraId="2BA0F2CF" w14:textId="3AC56AD6" w:rsidR="008C313D" w:rsidRPr="000D3ED7" w:rsidRDefault="00A01947" w:rsidP="00BF17A6">
            <w:pPr>
              <w:pStyle w:val="Heading3"/>
              <w:spacing w:before="120" w:after="120"/>
              <w:rPr>
                <w:sz w:val="26"/>
                <w:szCs w:val="26"/>
              </w:rPr>
            </w:pPr>
            <w:r>
              <w:rPr>
                <w:sz w:val="26"/>
                <w:szCs w:val="26"/>
              </w:rPr>
              <mc:AlternateContent>
                <mc:Choice Requires="wps">
                  <w:drawing>
                    <wp:anchor distT="0" distB="0" distL="114300" distR="114300" simplePos="0" relativeHeight="251660288" behindDoc="0" locked="0" layoutInCell="1" allowOverlap="1" wp14:anchorId="2898CB66" wp14:editId="12476D6C">
                      <wp:simplePos x="0" y="0"/>
                      <wp:positionH relativeFrom="column">
                        <wp:posOffset>1490980</wp:posOffset>
                      </wp:positionH>
                      <wp:positionV relativeFrom="paragraph">
                        <wp:posOffset>-4445</wp:posOffset>
                      </wp:positionV>
                      <wp:extent cx="2161540" cy="7620"/>
                      <wp:effectExtent l="0" t="0" r="29210" b="30480"/>
                      <wp:wrapNone/>
                      <wp:docPr id="15039032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6D8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35pt" to="28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"/>
                  </w:pict>
                </mc:Fallback>
              </mc:AlternateContent>
            </w:r>
            <w:r w:rsidR="00ED642A" w:rsidRPr="000D3ED7">
              <w:rPr>
                <w:sz w:val="26"/>
                <w:szCs w:val="26"/>
              </w:rPr>
              <w:t xml:space="preserve">Khánh Hòa, ngày </w:t>
            </w:r>
            <w:r w:rsidR="000D2CA9">
              <w:rPr>
                <w:sz w:val="26"/>
                <w:szCs w:val="26"/>
              </w:rPr>
              <w:t xml:space="preserve">        </w:t>
            </w:r>
            <w:r w:rsidR="00ED642A" w:rsidRPr="000D3ED7">
              <w:rPr>
                <w:sz w:val="26"/>
                <w:szCs w:val="26"/>
              </w:rPr>
              <w:t xml:space="preserve"> tháng </w:t>
            </w:r>
            <w:r w:rsidR="000D2CA9">
              <w:rPr>
                <w:sz w:val="26"/>
                <w:szCs w:val="26"/>
              </w:rPr>
              <w:t>3</w:t>
            </w:r>
            <w:r w:rsidR="008C313D" w:rsidRPr="000D3ED7">
              <w:rPr>
                <w:sz w:val="26"/>
                <w:szCs w:val="26"/>
              </w:rPr>
              <w:t xml:space="preserve"> năm 202</w:t>
            </w:r>
            <w:r w:rsidR="000D2CA9">
              <w:rPr>
                <w:sz w:val="26"/>
                <w:szCs w:val="26"/>
              </w:rPr>
              <w:t>6</w:t>
            </w:r>
          </w:p>
        </w:tc>
      </w:tr>
    </w:tbl>
    <w:p w14:paraId="4410EFB7" w14:textId="77777777" w:rsidR="004C6990" w:rsidRDefault="004C6990" w:rsidP="00C64EF1">
      <w:pPr>
        <w:spacing w:before="120" w:after="120" w:line="240" w:lineRule="auto"/>
        <w:ind w:firstLine="720"/>
        <w:jc w:val="both"/>
        <w:rPr>
          <w:rFonts w:ascii="Times New Roman" w:hAnsi="Times New Roman"/>
          <w:sz w:val="28"/>
          <w:szCs w:val="28"/>
        </w:rPr>
      </w:pPr>
    </w:p>
    <w:p w14:paraId="57EEA077" w14:textId="77777777" w:rsidR="000D2CA9" w:rsidRDefault="007D32A8" w:rsidP="000D2CA9">
      <w:pPr>
        <w:spacing w:after="0" w:line="240" w:lineRule="auto"/>
        <w:jc w:val="center"/>
        <w:rPr>
          <w:rFonts w:ascii="Times New Roman" w:hAnsi="Times New Roman"/>
          <w:b/>
          <w:bCs/>
          <w:sz w:val="28"/>
          <w:szCs w:val="28"/>
        </w:rPr>
      </w:pPr>
      <w:r w:rsidRPr="007D32A8">
        <w:rPr>
          <w:rFonts w:ascii="Times New Roman" w:hAnsi="Times New Roman"/>
          <w:b/>
          <w:iCs/>
          <w:sz w:val="28"/>
          <w:szCs w:val="28"/>
          <w:lang w:val="vi-VN"/>
        </w:rPr>
        <w:t xml:space="preserve">BẢNG SO SÁNH, THUYẾT MINH NỘI DUNG </w:t>
      </w:r>
      <w:r w:rsidR="004C6990" w:rsidRPr="007D32A8">
        <w:rPr>
          <w:rFonts w:ascii="Times New Roman" w:hAnsi="Times New Roman"/>
          <w:b/>
          <w:bCs/>
          <w:sz w:val="28"/>
          <w:szCs w:val="28"/>
        </w:rPr>
        <w:t>D</w:t>
      </w:r>
      <w:r w:rsidR="004C6990" w:rsidRPr="007D32A8">
        <w:rPr>
          <w:rFonts w:ascii="Times New Roman" w:hAnsi="Times New Roman"/>
          <w:b/>
          <w:bCs/>
          <w:sz w:val="28"/>
          <w:szCs w:val="28"/>
          <w:lang w:val="vi-VN"/>
        </w:rPr>
        <w:t>Ự THẢO</w:t>
      </w:r>
      <w:r w:rsidR="004C6990" w:rsidRPr="007D32A8">
        <w:rPr>
          <w:rFonts w:ascii="Times New Roman" w:hAnsi="Times New Roman"/>
          <w:b/>
          <w:bCs/>
          <w:sz w:val="28"/>
          <w:szCs w:val="28"/>
        </w:rPr>
        <w:t xml:space="preserve"> QUYẾT ĐỊNH CỦA UBND TỈNH </w:t>
      </w:r>
    </w:p>
    <w:p w14:paraId="37C8BA59" w14:textId="0F7007F9" w:rsidR="004C6990" w:rsidRDefault="000D2CA9" w:rsidP="000D2CA9">
      <w:pPr>
        <w:spacing w:after="0" w:line="240" w:lineRule="auto"/>
        <w:jc w:val="center"/>
        <w:rPr>
          <w:rFonts w:ascii="Times New Roman" w:hAnsi="Times New Roman"/>
          <w:b/>
          <w:bCs/>
          <w:sz w:val="28"/>
          <w:szCs w:val="28"/>
        </w:rPr>
      </w:pPr>
      <w:r>
        <w:rPr>
          <w:rFonts w:ascii="Times New Roman" w:hAnsi="Times New Roman"/>
          <w:b/>
          <w:bCs/>
          <w:sz w:val="28"/>
          <w:szCs w:val="28"/>
        </w:rPr>
        <w:t xml:space="preserve">BAN HÀNH QUY ĐỊNH </w:t>
      </w:r>
      <w:r w:rsidR="004C6990" w:rsidRPr="007D32A8">
        <w:rPr>
          <w:rFonts w:ascii="Times New Roman" w:hAnsi="Times New Roman"/>
          <w:b/>
          <w:bCs/>
          <w:sz w:val="28"/>
          <w:szCs w:val="28"/>
        </w:rPr>
        <w:t xml:space="preserve">QUẢN LÝ </w:t>
      </w:r>
      <w:r>
        <w:rPr>
          <w:rFonts w:ascii="Times New Roman" w:hAnsi="Times New Roman"/>
          <w:b/>
          <w:bCs/>
          <w:sz w:val="28"/>
          <w:szCs w:val="28"/>
        </w:rPr>
        <w:t xml:space="preserve">NHÀ NƯỚC VỀ GIÁ TRÊN ĐỊA BÀN </w:t>
      </w:r>
      <w:r w:rsidR="004C6990" w:rsidRPr="007D32A8">
        <w:rPr>
          <w:rFonts w:ascii="Times New Roman" w:hAnsi="Times New Roman"/>
          <w:b/>
          <w:bCs/>
          <w:sz w:val="28"/>
          <w:szCs w:val="28"/>
        </w:rPr>
        <w:t>TỈNH KHÁNH HÒA</w:t>
      </w:r>
    </w:p>
    <w:p w14:paraId="48EC90D4" w14:textId="77777777" w:rsidR="004C6990" w:rsidRDefault="004C6990" w:rsidP="00C64EF1">
      <w:pPr>
        <w:spacing w:before="120" w:after="120" w:line="240" w:lineRule="auto"/>
        <w:ind w:firstLine="720"/>
        <w:jc w:val="both"/>
        <w:rPr>
          <w:rFonts w:ascii="Times New Roman" w:hAnsi="Times New Roman"/>
          <w:b/>
          <w:bCs/>
          <w:sz w:val="28"/>
          <w:szCs w:val="28"/>
        </w:rPr>
      </w:pPr>
    </w:p>
    <w:tbl>
      <w:tblPr>
        <w:tblW w:w="52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70"/>
        <w:gridCol w:w="4582"/>
        <w:gridCol w:w="4535"/>
        <w:gridCol w:w="3827"/>
      </w:tblGrid>
      <w:tr w:rsidR="004000B8" w:rsidRPr="007157F3" w14:paraId="2B66A194" w14:textId="77777777" w:rsidTr="00EB4A5A">
        <w:trPr>
          <w:tblHeader/>
        </w:trPr>
        <w:tc>
          <w:tcPr>
            <w:tcW w:w="247" w:type="pct"/>
            <w:vAlign w:val="center"/>
          </w:tcPr>
          <w:p w14:paraId="7BA0C674" w14:textId="77777777" w:rsidR="004000B8" w:rsidRPr="007157F3" w:rsidRDefault="004000B8" w:rsidP="007157F3">
            <w:pPr>
              <w:pStyle w:val="ListParagraph"/>
              <w:spacing w:before="60" w:after="60" w:line="240" w:lineRule="auto"/>
              <w:ind w:left="0" w:right="57"/>
              <w:jc w:val="center"/>
              <w:rPr>
                <w:rFonts w:ascii="Times New Roman" w:hAnsi="Times New Roman"/>
                <w:b/>
                <w:sz w:val="24"/>
                <w:szCs w:val="24"/>
                <w:lang w:val="pt-BR"/>
              </w:rPr>
            </w:pPr>
            <w:r w:rsidRPr="007157F3">
              <w:rPr>
                <w:rFonts w:ascii="Times New Roman" w:hAnsi="Times New Roman"/>
                <w:b/>
                <w:sz w:val="24"/>
                <w:szCs w:val="24"/>
                <w:lang w:val="pt-BR"/>
              </w:rPr>
              <w:t>STT</w:t>
            </w:r>
          </w:p>
        </w:tc>
        <w:tc>
          <w:tcPr>
            <w:tcW w:w="363" w:type="pct"/>
            <w:vAlign w:val="center"/>
          </w:tcPr>
          <w:p w14:paraId="61EA3751" w14:textId="77777777" w:rsidR="004000B8" w:rsidRPr="007157F3" w:rsidRDefault="004000B8" w:rsidP="007157F3">
            <w:pPr>
              <w:spacing w:before="60" w:after="60" w:line="240" w:lineRule="auto"/>
              <w:ind w:left="57" w:right="57"/>
              <w:jc w:val="center"/>
              <w:rPr>
                <w:rFonts w:ascii="Times New Roman" w:hAnsi="Times New Roman"/>
                <w:b/>
                <w:sz w:val="24"/>
                <w:szCs w:val="24"/>
                <w:lang w:val="vi-VN"/>
              </w:rPr>
            </w:pPr>
            <w:r w:rsidRPr="007157F3">
              <w:rPr>
                <w:rFonts w:ascii="Times New Roman" w:hAnsi="Times New Roman"/>
                <w:b/>
                <w:sz w:val="24"/>
                <w:szCs w:val="24"/>
                <w:lang w:val="vi-VN"/>
              </w:rPr>
              <w:t>Điều, khoản, điểm</w:t>
            </w:r>
          </w:p>
        </w:tc>
        <w:tc>
          <w:tcPr>
            <w:tcW w:w="1554" w:type="pct"/>
            <w:vAlign w:val="center"/>
          </w:tcPr>
          <w:p w14:paraId="7158FCE8" w14:textId="0887A81B" w:rsidR="004000B8" w:rsidRPr="007157F3" w:rsidRDefault="004000B8" w:rsidP="007157F3">
            <w:pPr>
              <w:spacing w:before="60" w:after="60" w:line="240" w:lineRule="auto"/>
              <w:ind w:left="57" w:right="57"/>
              <w:jc w:val="center"/>
              <w:rPr>
                <w:rFonts w:ascii="Times New Roman" w:hAnsi="Times New Roman"/>
                <w:b/>
                <w:bCs/>
                <w:sz w:val="24"/>
                <w:szCs w:val="24"/>
                <w:lang w:val="vi-VN"/>
              </w:rPr>
            </w:pPr>
            <w:r w:rsidRPr="007157F3">
              <w:rPr>
                <w:rFonts w:ascii="Times New Roman" w:hAnsi="Times New Roman"/>
                <w:b/>
                <w:bCs/>
                <w:sz w:val="24"/>
                <w:szCs w:val="24"/>
              </w:rPr>
              <w:t xml:space="preserve">Quyết định số </w:t>
            </w:r>
            <w:r w:rsidR="000D2CA9" w:rsidRPr="007157F3">
              <w:rPr>
                <w:rFonts w:ascii="Times New Roman" w:hAnsi="Times New Roman"/>
                <w:b/>
                <w:bCs/>
                <w:sz w:val="24"/>
                <w:szCs w:val="24"/>
              </w:rPr>
              <w:t>41</w:t>
            </w:r>
            <w:r w:rsidRPr="007157F3">
              <w:rPr>
                <w:rFonts w:ascii="Times New Roman" w:hAnsi="Times New Roman"/>
                <w:b/>
                <w:bCs/>
                <w:sz w:val="24"/>
                <w:szCs w:val="24"/>
              </w:rPr>
              <w:t>/202</w:t>
            </w:r>
            <w:r w:rsidR="000D2CA9" w:rsidRPr="007157F3">
              <w:rPr>
                <w:rFonts w:ascii="Times New Roman" w:hAnsi="Times New Roman"/>
                <w:b/>
                <w:bCs/>
                <w:sz w:val="24"/>
                <w:szCs w:val="24"/>
              </w:rPr>
              <w:t>4</w:t>
            </w:r>
            <w:r w:rsidRPr="007157F3">
              <w:rPr>
                <w:rFonts w:ascii="Times New Roman" w:hAnsi="Times New Roman"/>
                <w:b/>
                <w:bCs/>
                <w:sz w:val="24"/>
                <w:szCs w:val="24"/>
              </w:rPr>
              <w:t xml:space="preserve">/QĐ-UBND ngày </w:t>
            </w:r>
            <w:r w:rsidR="000D2CA9" w:rsidRPr="007157F3">
              <w:rPr>
                <w:rFonts w:ascii="Times New Roman" w:hAnsi="Times New Roman"/>
                <w:b/>
                <w:bCs/>
                <w:sz w:val="24"/>
                <w:szCs w:val="24"/>
              </w:rPr>
              <w:t>29/11/2024</w:t>
            </w:r>
            <w:r w:rsidRPr="007157F3">
              <w:rPr>
                <w:rFonts w:ascii="Times New Roman" w:hAnsi="Times New Roman"/>
                <w:b/>
                <w:bCs/>
                <w:sz w:val="24"/>
                <w:szCs w:val="24"/>
              </w:rPr>
              <w:t xml:space="preserve"> của UBND tỉnh Khánh Hòa (cũ)</w:t>
            </w:r>
          </w:p>
        </w:tc>
        <w:tc>
          <w:tcPr>
            <w:tcW w:w="1538" w:type="pct"/>
            <w:vAlign w:val="center"/>
          </w:tcPr>
          <w:p w14:paraId="7DEB525A" w14:textId="29A6C159" w:rsidR="004000B8" w:rsidRPr="007157F3" w:rsidRDefault="004000B8" w:rsidP="007157F3">
            <w:pPr>
              <w:spacing w:before="60" w:after="60" w:line="240" w:lineRule="auto"/>
              <w:ind w:left="57" w:right="57"/>
              <w:jc w:val="center"/>
              <w:rPr>
                <w:rFonts w:ascii="Times New Roman" w:hAnsi="Times New Roman"/>
                <w:b/>
                <w:sz w:val="24"/>
                <w:szCs w:val="24"/>
              </w:rPr>
            </w:pPr>
            <w:r w:rsidRPr="007157F3">
              <w:rPr>
                <w:rFonts w:ascii="Times New Roman" w:hAnsi="Times New Roman"/>
                <w:b/>
                <w:sz w:val="24"/>
                <w:szCs w:val="24"/>
                <w:lang w:val="vi-VN"/>
              </w:rPr>
              <w:t>N</w:t>
            </w:r>
            <w:r w:rsidRPr="007157F3">
              <w:rPr>
                <w:rFonts w:ascii="Times New Roman" w:hAnsi="Times New Roman"/>
                <w:b/>
                <w:sz w:val="24"/>
                <w:szCs w:val="24"/>
                <w:lang w:val="pt-BR"/>
              </w:rPr>
              <w:t xml:space="preserve">ội dung Quyết định </w:t>
            </w:r>
            <w:r w:rsidRPr="007157F3">
              <w:rPr>
                <w:rFonts w:ascii="Times New Roman" w:hAnsi="Times New Roman"/>
                <w:b/>
                <w:sz w:val="24"/>
                <w:szCs w:val="24"/>
              </w:rPr>
              <w:t>thay thế</w:t>
            </w:r>
          </w:p>
        </w:tc>
        <w:tc>
          <w:tcPr>
            <w:tcW w:w="1298" w:type="pct"/>
            <w:vAlign w:val="center"/>
          </w:tcPr>
          <w:p w14:paraId="47C3537C" w14:textId="77777777" w:rsidR="004000B8" w:rsidRPr="007157F3" w:rsidRDefault="004000B8" w:rsidP="007157F3">
            <w:pPr>
              <w:spacing w:before="60" w:after="60" w:line="240" w:lineRule="auto"/>
              <w:ind w:left="57" w:right="57"/>
              <w:jc w:val="center"/>
              <w:rPr>
                <w:rFonts w:ascii="Times New Roman" w:hAnsi="Times New Roman"/>
                <w:b/>
                <w:sz w:val="24"/>
                <w:szCs w:val="24"/>
                <w:lang w:val="vi-VN"/>
              </w:rPr>
            </w:pPr>
            <w:r w:rsidRPr="007157F3">
              <w:rPr>
                <w:rFonts w:ascii="Times New Roman" w:hAnsi="Times New Roman"/>
                <w:b/>
                <w:sz w:val="24"/>
                <w:szCs w:val="24"/>
                <w:lang w:val="vi-VN"/>
              </w:rPr>
              <w:t>Thuyết minh</w:t>
            </w:r>
          </w:p>
        </w:tc>
      </w:tr>
      <w:tr w:rsidR="000D2CA9" w:rsidRPr="007157F3" w14:paraId="144C1AFC" w14:textId="77777777" w:rsidTr="00EB4A5A">
        <w:trPr>
          <w:trHeight w:val="330"/>
        </w:trPr>
        <w:tc>
          <w:tcPr>
            <w:tcW w:w="247" w:type="pct"/>
            <w:vAlign w:val="center"/>
          </w:tcPr>
          <w:p w14:paraId="70CAF02C" w14:textId="6FD19CB8" w:rsidR="000D2CA9" w:rsidRPr="007157F3" w:rsidRDefault="000D2CA9" w:rsidP="007157F3">
            <w:pPr>
              <w:spacing w:before="60" w:after="60" w:line="240" w:lineRule="auto"/>
              <w:ind w:right="-56"/>
              <w:jc w:val="center"/>
              <w:rPr>
                <w:rFonts w:ascii="Times New Roman" w:hAnsi="Times New Roman"/>
                <w:b/>
                <w:sz w:val="24"/>
                <w:szCs w:val="24"/>
              </w:rPr>
            </w:pPr>
            <w:r w:rsidRPr="007157F3">
              <w:rPr>
                <w:rFonts w:ascii="Times New Roman" w:hAnsi="Times New Roman"/>
                <w:b/>
                <w:sz w:val="24"/>
                <w:szCs w:val="24"/>
              </w:rPr>
              <w:t>I</w:t>
            </w:r>
          </w:p>
        </w:tc>
        <w:tc>
          <w:tcPr>
            <w:tcW w:w="363" w:type="pct"/>
            <w:vAlign w:val="center"/>
          </w:tcPr>
          <w:p w14:paraId="346CB4A2" w14:textId="1845DF27" w:rsidR="000D2CA9" w:rsidRPr="007157F3" w:rsidRDefault="000D2CA9" w:rsidP="007157F3">
            <w:pPr>
              <w:spacing w:before="60" w:after="60" w:line="240" w:lineRule="auto"/>
              <w:jc w:val="center"/>
              <w:rPr>
                <w:rFonts w:ascii="Times New Roman" w:hAnsi="Times New Roman"/>
                <w:b/>
                <w:sz w:val="24"/>
                <w:szCs w:val="24"/>
              </w:rPr>
            </w:pPr>
            <w:r w:rsidRPr="007157F3">
              <w:rPr>
                <w:rFonts w:ascii="Times New Roman" w:hAnsi="Times New Roman"/>
                <w:b/>
                <w:sz w:val="24"/>
                <w:szCs w:val="24"/>
              </w:rPr>
              <w:t>DỰ THẢO QUYẾT ĐỊNH</w:t>
            </w:r>
          </w:p>
        </w:tc>
        <w:tc>
          <w:tcPr>
            <w:tcW w:w="1554" w:type="pct"/>
          </w:tcPr>
          <w:p w14:paraId="495A6D03" w14:textId="77777777" w:rsidR="000D2CA9" w:rsidRPr="007157F3" w:rsidRDefault="000D2CA9" w:rsidP="007157F3">
            <w:pPr>
              <w:widowControl w:val="0"/>
              <w:spacing w:before="60" w:after="60" w:line="240" w:lineRule="auto"/>
              <w:ind w:firstLine="20"/>
              <w:jc w:val="both"/>
              <w:rPr>
                <w:rFonts w:ascii="Times New Roman" w:hAnsi="Times New Roman"/>
                <w:b/>
                <w:bCs/>
                <w:sz w:val="24"/>
                <w:szCs w:val="24"/>
                <w:lang w:val="vi-VN"/>
              </w:rPr>
            </w:pPr>
          </w:p>
        </w:tc>
        <w:tc>
          <w:tcPr>
            <w:tcW w:w="1538" w:type="pct"/>
          </w:tcPr>
          <w:p w14:paraId="2D14F4D7" w14:textId="77777777" w:rsidR="000D2CA9" w:rsidRPr="007157F3" w:rsidRDefault="000D2CA9" w:rsidP="007157F3">
            <w:pPr>
              <w:tabs>
                <w:tab w:val="left" w:pos="709"/>
              </w:tabs>
              <w:spacing w:before="60" w:after="60" w:line="240" w:lineRule="auto"/>
              <w:jc w:val="both"/>
              <w:rPr>
                <w:rFonts w:ascii="Times New Roman" w:hAnsi="Times New Roman"/>
                <w:b/>
                <w:sz w:val="24"/>
                <w:szCs w:val="24"/>
                <w:lang w:val="nl-NL"/>
              </w:rPr>
            </w:pPr>
          </w:p>
        </w:tc>
        <w:tc>
          <w:tcPr>
            <w:tcW w:w="1298" w:type="pct"/>
          </w:tcPr>
          <w:p w14:paraId="1801B366" w14:textId="77777777" w:rsidR="000D2CA9" w:rsidRPr="007157F3" w:rsidRDefault="000D2CA9" w:rsidP="007157F3">
            <w:pPr>
              <w:spacing w:before="60" w:after="60" w:line="240" w:lineRule="auto"/>
              <w:ind w:left="57" w:right="57"/>
              <w:jc w:val="both"/>
              <w:rPr>
                <w:rFonts w:ascii="Times New Roman" w:hAnsi="Times New Roman"/>
                <w:sz w:val="24"/>
                <w:szCs w:val="24"/>
                <w:lang w:val="nl-NL"/>
              </w:rPr>
            </w:pPr>
          </w:p>
        </w:tc>
      </w:tr>
      <w:tr w:rsidR="000D2CA9" w:rsidRPr="007157F3" w14:paraId="78379599" w14:textId="77777777" w:rsidTr="00EB4A5A">
        <w:trPr>
          <w:trHeight w:val="330"/>
        </w:trPr>
        <w:tc>
          <w:tcPr>
            <w:tcW w:w="247" w:type="pct"/>
            <w:vAlign w:val="center"/>
          </w:tcPr>
          <w:p w14:paraId="16DEBA93" w14:textId="337B8D6B" w:rsidR="000D2CA9" w:rsidRPr="007157F3" w:rsidRDefault="000D2CA9"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w:t>
            </w:r>
          </w:p>
        </w:tc>
        <w:tc>
          <w:tcPr>
            <w:tcW w:w="363" w:type="pct"/>
            <w:vAlign w:val="center"/>
          </w:tcPr>
          <w:p w14:paraId="79A84D8D" w14:textId="14E81FCF" w:rsidR="000D2CA9" w:rsidRPr="007157F3" w:rsidRDefault="000D2CA9" w:rsidP="007157F3">
            <w:pPr>
              <w:spacing w:before="60" w:after="60" w:line="240" w:lineRule="auto"/>
              <w:jc w:val="center"/>
              <w:rPr>
                <w:rFonts w:ascii="Times New Roman" w:hAnsi="Times New Roman"/>
                <w:b/>
                <w:sz w:val="24"/>
                <w:szCs w:val="24"/>
              </w:rPr>
            </w:pPr>
            <w:r w:rsidRPr="007157F3">
              <w:rPr>
                <w:rFonts w:ascii="Times New Roman" w:hAnsi="Times New Roman"/>
                <w:sz w:val="24"/>
                <w:szCs w:val="24"/>
                <w:lang w:val="vi-VN"/>
              </w:rPr>
              <w:t>Điều</w:t>
            </w:r>
            <w:r w:rsidRPr="007157F3">
              <w:rPr>
                <w:rFonts w:ascii="Times New Roman" w:hAnsi="Times New Roman"/>
                <w:sz w:val="24"/>
                <w:szCs w:val="24"/>
              </w:rPr>
              <w:t xml:space="preserve"> 1</w:t>
            </w:r>
          </w:p>
        </w:tc>
        <w:tc>
          <w:tcPr>
            <w:tcW w:w="1554" w:type="pct"/>
          </w:tcPr>
          <w:p w14:paraId="48B4043F" w14:textId="6A6D255C" w:rsidR="000D2CA9" w:rsidRPr="007157F3" w:rsidRDefault="000D2CA9" w:rsidP="007157F3">
            <w:pPr>
              <w:widowControl w:val="0"/>
              <w:spacing w:before="60" w:after="60" w:line="240" w:lineRule="auto"/>
              <w:ind w:firstLine="20"/>
              <w:jc w:val="both"/>
              <w:rPr>
                <w:rFonts w:ascii="Times New Roman" w:hAnsi="Times New Roman"/>
                <w:b/>
                <w:bCs/>
                <w:sz w:val="24"/>
                <w:szCs w:val="24"/>
                <w:lang w:val="vi-VN"/>
              </w:rPr>
            </w:pPr>
            <w:r w:rsidRPr="007157F3">
              <w:rPr>
                <w:rFonts w:ascii="Times New Roman" w:hAnsi="Times New Roman"/>
                <w:iCs/>
                <w:spacing w:val="2"/>
                <w:sz w:val="24"/>
                <w:szCs w:val="24"/>
                <w:lang w:val="nb-NO"/>
              </w:rPr>
              <w:t>Ban hành kèm theo Quyết định này Quy định quản lý nhà nước về giá trên địa bàn tỉnh Khánh Hòa.</w:t>
            </w:r>
          </w:p>
        </w:tc>
        <w:tc>
          <w:tcPr>
            <w:tcW w:w="1538" w:type="pct"/>
          </w:tcPr>
          <w:p w14:paraId="3D13BFA0" w14:textId="39149030" w:rsidR="000D2CA9" w:rsidRPr="007157F3" w:rsidRDefault="000D2CA9" w:rsidP="007157F3">
            <w:pPr>
              <w:tabs>
                <w:tab w:val="left" w:pos="709"/>
              </w:tabs>
              <w:spacing w:before="60" w:after="60" w:line="240" w:lineRule="auto"/>
              <w:jc w:val="both"/>
              <w:rPr>
                <w:rFonts w:ascii="Times New Roman" w:hAnsi="Times New Roman"/>
                <w:b/>
                <w:sz w:val="24"/>
                <w:szCs w:val="24"/>
                <w:lang w:val="nl-NL"/>
              </w:rPr>
            </w:pPr>
            <w:r w:rsidRPr="007157F3">
              <w:rPr>
                <w:rFonts w:ascii="Times New Roman" w:hAnsi="Times New Roman"/>
                <w:iCs/>
                <w:spacing w:val="2"/>
                <w:sz w:val="24"/>
                <w:szCs w:val="24"/>
                <w:lang w:val="nb-NO"/>
              </w:rPr>
              <w:t>Ban hành kèm theo Quyết định này Quy định quản lý nhà nước về giá trên địa bàn tỉnh Khánh Hòa.</w:t>
            </w:r>
          </w:p>
        </w:tc>
        <w:tc>
          <w:tcPr>
            <w:tcW w:w="1298" w:type="pct"/>
          </w:tcPr>
          <w:p w14:paraId="39AB35B1" w14:textId="75A503BC" w:rsidR="000D2CA9" w:rsidRPr="007157F3" w:rsidRDefault="000D2CA9" w:rsidP="007157F3">
            <w:pPr>
              <w:spacing w:before="60" w:after="60" w:line="240" w:lineRule="auto"/>
              <w:ind w:left="57" w:right="57"/>
              <w:jc w:val="both"/>
              <w:rPr>
                <w:rFonts w:ascii="Times New Roman" w:hAnsi="Times New Roman"/>
                <w:sz w:val="24"/>
                <w:szCs w:val="24"/>
                <w:lang w:val="nl-NL"/>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Quyết định số 41/2024/QĐ-UBND.</w:t>
            </w:r>
          </w:p>
        </w:tc>
      </w:tr>
      <w:tr w:rsidR="000D2CA9" w:rsidRPr="007157F3" w14:paraId="12BFBF1A" w14:textId="77777777" w:rsidTr="00EB4A5A">
        <w:trPr>
          <w:trHeight w:val="330"/>
        </w:trPr>
        <w:tc>
          <w:tcPr>
            <w:tcW w:w="247" w:type="pct"/>
            <w:vAlign w:val="center"/>
          </w:tcPr>
          <w:p w14:paraId="79676CF9" w14:textId="682236F4" w:rsidR="000D2CA9" w:rsidRPr="007157F3" w:rsidRDefault="000D2CA9"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w:t>
            </w:r>
          </w:p>
        </w:tc>
        <w:tc>
          <w:tcPr>
            <w:tcW w:w="363" w:type="pct"/>
            <w:vAlign w:val="center"/>
          </w:tcPr>
          <w:p w14:paraId="0FCC7B34" w14:textId="2DD99C84" w:rsidR="000D2CA9" w:rsidRPr="007157F3" w:rsidRDefault="000D2CA9" w:rsidP="007157F3">
            <w:pPr>
              <w:spacing w:before="60" w:after="60" w:line="240" w:lineRule="auto"/>
              <w:jc w:val="center"/>
              <w:rPr>
                <w:rFonts w:ascii="Times New Roman" w:hAnsi="Times New Roman"/>
                <w:b/>
                <w:sz w:val="24"/>
                <w:szCs w:val="24"/>
              </w:rPr>
            </w:pPr>
            <w:r w:rsidRPr="007157F3">
              <w:rPr>
                <w:rFonts w:ascii="Times New Roman" w:hAnsi="Times New Roman"/>
                <w:sz w:val="24"/>
                <w:szCs w:val="24"/>
                <w:lang w:val="vi-VN"/>
              </w:rPr>
              <w:t>Điều</w:t>
            </w:r>
            <w:r w:rsidRPr="007157F3">
              <w:rPr>
                <w:rFonts w:ascii="Times New Roman" w:hAnsi="Times New Roman"/>
                <w:sz w:val="24"/>
                <w:szCs w:val="24"/>
              </w:rPr>
              <w:t xml:space="preserve"> 2</w:t>
            </w:r>
          </w:p>
        </w:tc>
        <w:tc>
          <w:tcPr>
            <w:tcW w:w="1554" w:type="pct"/>
            <w:vAlign w:val="center"/>
          </w:tcPr>
          <w:p w14:paraId="329F3F5A" w14:textId="3B616D1C" w:rsidR="000D2CA9" w:rsidRPr="007157F3" w:rsidRDefault="008630CE" w:rsidP="007157F3">
            <w:pPr>
              <w:widowControl w:val="0"/>
              <w:spacing w:before="60" w:after="60" w:line="240" w:lineRule="auto"/>
              <w:ind w:firstLine="20"/>
              <w:rPr>
                <w:rFonts w:ascii="Times New Roman" w:hAnsi="Times New Roman"/>
                <w:sz w:val="24"/>
                <w:szCs w:val="24"/>
              </w:rPr>
            </w:pPr>
            <w:r w:rsidRPr="007157F3">
              <w:rPr>
                <w:rFonts w:ascii="Times New Roman" w:hAnsi="Times New Roman"/>
                <w:sz w:val="24"/>
                <w:szCs w:val="24"/>
              </w:rPr>
              <w:t>Điều khoản thi hành</w:t>
            </w:r>
          </w:p>
        </w:tc>
        <w:tc>
          <w:tcPr>
            <w:tcW w:w="1538" w:type="pct"/>
            <w:vAlign w:val="center"/>
          </w:tcPr>
          <w:p w14:paraId="224E21C9" w14:textId="5A47200A" w:rsidR="000D2CA9" w:rsidRPr="007157F3" w:rsidRDefault="008630CE" w:rsidP="007157F3">
            <w:pPr>
              <w:tabs>
                <w:tab w:val="left" w:pos="709"/>
              </w:tabs>
              <w:spacing w:before="60" w:after="60" w:line="240" w:lineRule="auto"/>
              <w:rPr>
                <w:rFonts w:ascii="Times New Roman" w:hAnsi="Times New Roman"/>
                <w:b/>
                <w:sz w:val="24"/>
                <w:szCs w:val="24"/>
                <w:lang w:val="nl-NL"/>
              </w:rPr>
            </w:pPr>
            <w:r w:rsidRPr="007157F3">
              <w:rPr>
                <w:rFonts w:ascii="Times New Roman" w:hAnsi="Times New Roman"/>
                <w:sz w:val="24"/>
                <w:szCs w:val="24"/>
              </w:rPr>
              <w:t>Điều khoản thi hành</w:t>
            </w:r>
          </w:p>
        </w:tc>
        <w:tc>
          <w:tcPr>
            <w:tcW w:w="1298" w:type="pct"/>
          </w:tcPr>
          <w:p w14:paraId="2A72D770" w14:textId="128299AB" w:rsidR="000D2CA9" w:rsidRPr="007157F3" w:rsidRDefault="008630CE" w:rsidP="007157F3">
            <w:pPr>
              <w:spacing w:before="60" w:after="60" w:line="240" w:lineRule="auto"/>
              <w:ind w:left="57" w:right="57"/>
              <w:jc w:val="both"/>
              <w:rPr>
                <w:rFonts w:ascii="Times New Roman" w:hAnsi="Times New Roman"/>
                <w:sz w:val="24"/>
                <w:szCs w:val="24"/>
                <w:lang w:val="nl-NL"/>
              </w:rPr>
            </w:pPr>
            <w:r w:rsidRPr="007157F3">
              <w:rPr>
                <w:rFonts w:ascii="Times New Roman" w:hAnsi="Times New Roman"/>
                <w:sz w:val="24"/>
                <w:szCs w:val="24"/>
                <w:lang w:val="nl-NL"/>
              </w:rPr>
              <w:t xml:space="preserve">Dự thảo kế thừa bố cục nội dung </w:t>
            </w:r>
            <w:r w:rsidRPr="007157F3">
              <w:rPr>
                <w:rFonts w:ascii="Times New Roman" w:hAnsi="Times New Roman"/>
                <w:sz w:val="24"/>
                <w:szCs w:val="24"/>
              </w:rPr>
              <w:t>Quyết định số 41/2024/QĐ-UBND, chỉ điều chỉnh thời gian thực hiện và tên Quyết định bị thay thế.</w:t>
            </w:r>
          </w:p>
        </w:tc>
      </w:tr>
      <w:tr w:rsidR="000D2CA9" w:rsidRPr="007157F3" w14:paraId="27C108CE" w14:textId="77777777" w:rsidTr="00EB4A5A">
        <w:trPr>
          <w:trHeight w:val="330"/>
        </w:trPr>
        <w:tc>
          <w:tcPr>
            <w:tcW w:w="247" w:type="pct"/>
            <w:vAlign w:val="center"/>
          </w:tcPr>
          <w:p w14:paraId="6E60FDAC" w14:textId="374DE5E6" w:rsidR="000D2CA9" w:rsidRPr="007157F3" w:rsidRDefault="008630CE"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3</w:t>
            </w:r>
          </w:p>
        </w:tc>
        <w:tc>
          <w:tcPr>
            <w:tcW w:w="363" w:type="pct"/>
            <w:vAlign w:val="center"/>
          </w:tcPr>
          <w:p w14:paraId="19F091DE" w14:textId="09E93E05" w:rsidR="000D2CA9" w:rsidRPr="007157F3" w:rsidRDefault="008630CE" w:rsidP="007157F3">
            <w:pPr>
              <w:spacing w:before="60" w:after="60" w:line="240" w:lineRule="auto"/>
              <w:jc w:val="center"/>
              <w:rPr>
                <w:rFonts w:ascii="Times New Roman" w:hAnsi="Times New Roman"/>
                <w:b/>
                <w:sz w:val="24"/>
                <w:szCs w:val="24"/>
              </w:rPr>
            </w:pPr>
            <w:r w:rsidRPr="007157F3">
              <w:rPr>
                <w:rFonts w:ascii="Times New Roman" w:hAnsi="Times New Roman"/>
                <w:sz w:val="24"/>
                <w:szCs w:val="24"/>
                <w:lang w:val="vi-VN"/>
              </w:rPr>
              <w:t>Điều</w:t>
            </w:r>
            <w:r w:rsidRPr="007157F3">
              <w:rPr>
                <w:rFonts w:ascii="Times New Roman" w:hAnsi="Times New Roman"/>
                <w:sz w:val="24"/>
                <w:szCs w:val="24"/>
              </w:rPr>
              <w:t xml:space="preserve"> 3</w:t>
            </w:r>
          </w:p>
        </w:tc>
        <w:tc>
          <w:tcPr>
            <w:tcW w:w="1554" w:type="pct"/>
          </w:tcPr>
          <w:p w14:paraId="3D18B828" w14:textId="696BD3EC" w:rsidR="000D2CA9" w:rsidRPr="007157F3" w:rsidRDefault="008630CE" w:rsidP="007157F3">
            <w:pPr>
              <w:widowControl w:val="0"/>
              <w:spacing w:before="60" w:after="60" w:line="240" w:lineRule="auto"/>
              <w:ind w:firstLine="20"/>
              <w:jc w:val="both"/>
              <w:rPr>
                <w:rFonts w:ascii="Times New Roman" w:hAnsi="Times New Roman"/>
                <w:b/>
                <w:bCs/>
                <w:sz w:val="24"/>
                <w:szCs w:val="24"/>
                <w:lang w:val="vi-VN"/>
              </w:rPr>
            </w:pPr>
            <w:r w:rsidRPr="007157F3">
              <w:rPr>
                <w:rFonts w:ascii="Times New Roman" w:hAnsi="Times New Roman"/>
                <w:iCs/>
                <w:spacing w:val="2"/>
                <w:sz w:val="24"/>
                <w:szCs w:val="24"/>
                <w:lang w:val="nb-NO"/>
              </w:rPr>
              <w:t>Chánh Văn phòng Ủy ban nhân dân tỉnh; Giám đốc các Sở, Thủ trưởng các ban, ngành thuộc tỉnh; Chủ tịch Ủy ban nhân dân các huyện, thị xã, thành phố; các đơn vị, tổ chức và cá nhân có liên quan căn cứ Quyết định này để thi hành</w:t>
            </w:r>
          </w:p>
        </w:tc>
        <w:tc>
          <w:tcPr>
            <w:tcW w:w="1538" w:type="pct"/>
          </w:tcPr>
          <w:p w14:paraId="785DAD72" w14:textId="16BBDA12" w:rsidR="000D2CA9" w:rsidRPr="007157F3" w:rsidRDefault="008630CE" w:rsidP="007157F3">
            <w:pPr>
              <w:tabs>
                <w:tab w:val="left" w:pos="709"/>
              </w:tabs>
              <w:spacing w:before="60" w:after="60" w:line="240" w:lineRule="auto"/>
              <w:jc w:val="both"/>
              <w:rPr>
                <w:rFonts w:ascii="Times New Roman" w:hAnsi="Times New Roman"/>
                <w:b/>
                <w:sz w:val="24"/>
                <w:szCs w:val="24"/>
                <w:lang w:val="nl-NL"/>
              </w:rPr>
            </w:pPr>
            <w:r w:rsidRPr="007157F3">
              <w:rPr>
                <w:rFonts w:ascii="Times New Roman" w:hAnsi="Times New Roman"/>
                <w:sz w:val="24"/>
                <w:szCs w:val="24"/>
                <w:lang w:val="nb-NO"/>
              </w:rPr>
              <w:t>Chánh Văn phòng Ủy ban nhân dân tỉnh; Giám đốc các Sở; Thủ trưởng các ban, ngành, đơn vị</w:t>
            </w:r>
            <w:r w:rsidR="00DC5D1B" w:rsidRPr="007157F3">
              <w:rPr>
                <w:rFonts w:ascii="Times New Roman" w:hAnsi="Times New Roman"/>
                <w:sz w:val="24"/>
                <w:szCs w:val="24"/>
                <w:lang w:val="nb-NO"/>
              </w:rPr>
              <w:t xml:space="preserve"> thuộc tỉnh</w:t>
            </w:r>
            <w:r w:rsidRPr="007157F3">
              <w:rPr>
                <w:rFonts w:ascii="Times New Roman" w:hAnsi="Times New Roman"/>
                <w:sz w:val="24"/>
                <w:szCs w:val="24"/>
                <w:lang w:val="nb-NO"/>
              </w:rPr>
              <w:t xml:space="preserve">; </w:t>
            </w:r>
            <w:r w:rsidRPr="009C2290">
              <w:rPr>
                <w:rFonts w:ascii="Times New Roman" w:hAnsi="Times New Roman"/>
                <w:color w:val="EE0000"/>
                <w:sz w:val="24"/>
                <w:szCs w:val="24"/>
                <w:lang w:val="nb-NO"/>
              </w:rPr>
              <w:t xml:space="preserve">Chủ tịch Ủy ban nhân dân các xã, phường, đặc khu </w:t>
            </w:r>
            <w:r w:rsidRPr="007157F3">
              <w:rPr>
                <w:rFonts w:ascii="Times New Roman" w:hAnsi="Times New Roman"/>
                <w:sz w:val="24"/>
                <w:szCs w:val="24"/>
                <w:lang w:val="nb-NO"/>
              </w:rPr>
              <w:t>và các tổ chức, cá nhân có liên quan chịu trách nhiệm thi hành Quyết định này</w:t>
            </w:r>
          </w:p>
        </w:tc>
        <w:tc>
          <w:tcPr>
            <w:tcW w:w="1298" w:type="pct"/>
          </w:tcPr>
          <w:p w14:paraId="3CD3E33A" w14:textId="3EAE263E" w:rsidR="000D2CA9" w:rsidRPr="007157F3" w:rsidRDefault="008630CE" w:rsidP="007157F3">
            <w:pPr>
              <w:spacing w:before="60" w:after="60" w:line="240" w:lineRule="auto"/>
              <w:ind w:left="57" w:right="57"/>
              <w:jc w:val="both"/>
              <w:rPr>
                <w:rFonts w:ascii="Times New Roman" w:hAnsi="Times New Roman"/>
                <w:sz w:val="24"/>
                <w:szCs w:val="24"/>
                <w:lang w:val="nl-NL"/>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Chủ tịch Ủy ban nhân dân các huyện, thị xã, 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Chủ tịch Ủy ban nhân dân các xã, phường, đặc khu</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w:t>
            </w:r>
            <w:r w:rsidRPr="007157F3">
              <w:rPr>
                <w:rFonts w:ascii="Times New Roman" w:hAnsi="Times New Roman"/>
                <w:sz w:val="24"/>
                <w:szCs w:val="24"/>
                <w:lang w:val="pt-BR"/>
              </w:rPr>
              <w:lastRenderedPageBreak/>
              <w:t>mô hình chính quyền địa phương 02 cấp.</w:t>
            </w:r>
          </w:p>
        </w:tc>
      </w:tr>
      <w:tr w:rsidR="002F0B05" w:rsidRPr="007157F3" w14:paraId="21C8BC87" w14:textId="77777777" w:rsidTr="00EB4A5A">
        <w:trPr>
          <w:trHeight w:val="330"/>
        </w:trPr>
        <w:tc>
          <w:tcPr>
            <w:tcW w:w="247" w:type="pct"/>
            <w:vAlign w:val="center"/>
          </w:tcPr>
          <w:p w14:paraId="1BEFFF11" w14:textId="5C4DEFEA" w:rsidR="002F0B05" w:rsidRPr="007157F3" w:rsidRDefault="002F0B05" w:rsidP="007157F3">
            <w:pPr>
              <w:spacing w:before="60" w:after="60" w:line="240" w:lineRule="auto"/>
              <w:ind w:right="-56"/>
              <w:jc w:val="center"/>
              <w:rPr>
                <w:rFonts w:ascii="Times New Roman" w:hAnsi="Times New Roman"/>
                <w:b/>
                <w:sz w:val="24"/>
                <w:szCs w:val="24"/>
              </w:rPr>
            </w:pPr>
            <w:r w:rsidRPr="007157F3">
              <w:rPr>
                <w:rFonts w:ascii="Times New Roman" w:hAnsi="Times New Roman"/>
                <w:b/>
                <w:sz w:val="24"/>
                <w:szCs w:val="24"/>
              </w:rPr>
              <w:lastRenderedPageBreak/>
              <w:t>II</w:t>
            </w:r>
          </w:p>
        </w:tc>
        <w:tc>
          <w:tcPr>
            <w:tcW w:w="363" w:type="pct"/>
            <w:vAlign w:val="center"/>
          </w:tcPr>
          <w:p w14:paraId="611900C5" w14:textId="5E401AB8" w:rsidR="002F0B05" w:rsidRPr="007157F3" w:rsidRDefault="002F0B05" w:rsidP="007157F3">
            <w:pPr>
              <w:spacing w:before="60" w:after="60" w:line="240" w:lineRule="auto"/>
              <w:jc w:val="center"/>
              <w:rPr>
                <w:rFonts w:ascii="Times New Roman" w:hAnsi="Times New Roman"/>
                <w:b/>
                <w:sz w:val="24"/>
                <w:szCs w:val="24"/>
              </w:rPr>
            </w:pPr>
            <w:r w:rsidRPr="007157F3">
              <w:rPr>
                <w:rFonts w:ascii="Times New Roman" w:hAnsi="Times New Roman"/>
                <w:b/>
                <w:sz w:val="24"/>
                <w:szCs w:val="24"/>
              </w:rPr>
              <w:t>DỰ THẢO QUY ĐỊNH</w:t>
            </w:r>
          </w:p>
        </w:tc>
        <w:tc>
          <w:tcPr>
            <w:tcW w:w="1554" w:type="pct"/>
          </w:tcPr>
          <w:p w14:paraId="173F7E5B" w14:textId="77777777" w:rsidR="002F0B05" w:rsidRPr="007157F3" w:rsidRDefault="002F0B05" w:rsidP="007157F3">
            <w:pPr>
              <w:widowControl w:val="0"/>
              <w:spacing w:before="60" w:after="60" w:line="240" w:lineRule="auto"/>
              <w:ind w:firstLine="20"/>
              <w:jc w:val="both"/>
              <w:rPr>
                <w:rFonts w:ascii="Times New Roman" w:hAnsi="Times New Roman"/>
                <w:b/>
                <w:bCs/>
                <w:sz w:val="24"/>
                <w:szCs w:val="24"/>
                <w:lang w:val="vi-VN"/>
              </w:rPr>
            </w:pPr>
          </w:p>
        </w:tc>
        <w:tc>
          <w:tcPr>
            <w:tcW w:w="1538" w:type="pct"/>
          </w:tcPr>
          <w:p w14:paraId="79DF150A" w14:textId="77777777" w:rsidR="002F0B05" w:rsidRPr="007157F3" w:rsidRDefault="002F0B05" w:rsidP="007157F3">
            <w:pPr>
              <w:tabs>
                <w:tab w:val="left" w:pos="709"/>
              </w:tabs>
              <w:spacing w:before="60" w:after="60" w:line="240" w:lineRule="auto"/>
              <w:jc w:val="both"/>
              <w:rPr>
                <w:rFonts w:ascii="Times New Roman" w:hAnsi="Times New Roman"/>
                <w:b/>
                <w:sz w:val="24"/>
                <w:szCs w:val="24"/>
                <w:lang w:val="nl-NL"/>
              </w:rPr>
            </w:pPr>
          </w:p>
        </w:tc>
        <w:tc>
          <w:tcPr>
            <w:tcW w:w="1298" w:type="pct"/>
          </w:tcPr>
          <w:p w14:paraId="7E37125F" w14:textId="77777777" w:rsidR="002F0B05" w:rsidRPr="007157F3" w:rsidRDefault="002F0B05" w:rsidP="007157F3">
            <w:pPr>
              <w:spacing w:before="60" w:after="60" w:line="240" w:lineRule="auto"/>
              <w:ind w:left="57" w:right="57"/>
              <w:jc w:val="both"/>
              <w:rPr>
                <w:rFonts w:ascii="Times New Roman" w:hAnsi="Times New Roman"/>
                <w:sz w:val="24"/>
                <w:szCs w:val="24"/>
                <w:lang w:val="nl-NL"/>
              </w:rPr>
            </w:pPr>
          </w:p>
        </w:tc>
      </w:tr>
      <w:tr w:rsidR="008C62B8" w:rsidRPr="007157F3" w14:paraId="4F9C435E" w14:textId="77777777" w:rsidTr="00EB4A5A">
        <w:trPr>
          <w:trHeight w:val="330"/>
        </w:trPr>
        <w:tc>
          <w:tcPr>
            <w:tcW w:w="247" w:type="pct"/>
            <w:vAlign w:val="center"/>
          </w:tcPr>
          <w:p w14:paraId="28C82414" w14:textId="38D14916" w:rsidR="008C62B8" w:rsidRPr="007157F3" w:rsidRDefault="008C62B8" w:rsidP="007157F3">
            <w:pPr>
              <w:spacing w:before="60" w:after="60" w:line="240" w:lineRule="auto"/>
              <w:ind w:right="-56"/>
              <w:jc w:val="center"/>
              <w:rPr>
                <w:rFonts w:ascii="Times New Roman" w:hAnsi="Times New Roman"/>
                <w:b/>
                <w:sz w:val="24"/>
                <w:szCs w:val="24"/>
              </w:rPr>
            </w:pPr>
            <w:r w:rsidRPr="007157F3">
              <w:rPr>
                <w:rFonts w:ascii="Times New Roman" w:hAnsi="Times New Roman"/>
                <w:b/>
                <w:sz w:val="24"/>
                <w:szCs w:val="24"/>
              </w:rPr>
              <w:t>1</w:t>
            </w:r>
          </w:p>
        </w:tc>
        <w:tc>
          <w:tcPr>
            <w:tcW w:w="363" w:type="pct"/>
            <w:vAlign w:val="center"/>
          </w:tcPr>
          <w:p w14:paraId="211CD102" w14:textId="67AD1D83" w:rsidR="008C62B8" w:rsidRPr="007157F3" w:rsidRDefault="008C62B8" w:rsidP="007157F3">
            <w:pPr>
              <w:spacing w:before="60" w:after="60" w:line="240" w:lineRule="auto"/>
              <w:jc w:val="center"/>
              <w:rPr>
                <w:rFonts w:ascii="Times New Roman" w:hAnsi="Times New Roman"/>
                <w:b/>
                <w:sz w:val="24"/>
                <w:szCs w:val="24"/>
              </w:rPr>
            </w:pPr>
            <w:r w:rsidRPr="007157F3">
              <w:rPr>
                <w:rFonts w:ascii="Times New Roman" w:hAnsi="Times New Roman"/>
                <w:b/>
                <w:sz w:val="24"/>
                <w:szCs w:val="24"/>
              </w:rPr>
              <w:t>Chương I</w:t>
            </w:r>
          </w:p>
        </w:tc>
        <w:tc>
          <w:tcPr>
            <w:tcW w:w="1554" w:type="pct"/>
          </w:tcPr>
          <w:p w14:paraId="698B06FA" w14:textId="77777777" w:rsidR="008C62B8" w:rsidRPr="007157F3" w:rsidRDefault="008C62B8" w:rsidP="007157F3">
            <w:pPr>
              <w:widowControl w:val="0"/>
              <w:spacing w:before="60" w:after="60" w:line="240" w:lineRule="auto"/>
              <w:ind w:firstLine="20"/>
              <w:jc w:val="both"/>
              <w:rPr>
                <w:rFonts w:ascii="Times New Roman" w:hAnsi="Times New Roman"/>
                <w:b/>
                <w:bCs/>
                <w:sz w:val="24"/>
                <w:szCs w:val="24"/>
                <w:lang w:val="vi-VN"/>
              </w:rPr>
            </w:pPr>
          </w:p>
        </w:tc>
        <w:tc>
          <w:tcPr>
            <w:tcW w:w="1538" w:type="pct"/>
          </w:tcPr>
          <w:p w14:paraId="15978914" w14:textId="77777777" w:rsidR="008C62B8" w:rsidRPr="007157F3" w:rsidRDefault="008C62B8" w:rsidP="007157F3">
            <w:pPr>
              <w:tabs>
                <w:tab w:val="left" w:pos="709"/>
              </w:tabs>
              <w:spacing w:before="60" w:after="60" w:line="240" w:lineRule="auto"/>
              <w:jc w:val="both"/>
              <w:rPr>
                <w:rFonts w:ascii="Times New Roman" w:hAnsi="Times New Roman"/>
                <w:b/>
                <w:sz w:val="24"/>
                <w:szCs w:val="24"/>
                <w:lang w:val="nl-NL"/>
              </w:rPr>
            </w:pPr>
          </w:p>
        </w:tc>
        <w:tc>
          <w:tcPr>
            <w:tcW w:w="1298" w:type="pct"/>
          </w:tcPr>
          <w:p w14:paraId="71727916" w14:textId="77777777" w:rsidR="008C62B8" w:rsidRPr="007157F3" w:rsidRDefault="008C62B8" w:rsidP="007157F3">
            <w:pPr>
              <w:spacing w:before="60" w:after="60" w:line="240" w:lineRule="auto"/>
              <w:ind w:left="57" w:right="57"/>
              <w:jc w:val="both"/>
              <w:rPr>
                <w:rFonts w:ascii="Times New Roman" w:hAnsi="Times New Roman"/>
                <w:sz w:val="24"/>
                <w:szCs w:val="24"/>
                <w:lang w:val="nl-NL"/>
              </w:rPr>
            </w:pPr>
          </w:p>
        </w:tc>
      </w:tr>
      <w:tr w:rsidR="008C62B8" w:rsidRPr="007157F3" w14:paraId="277EF95B" w14:textId="77777777" w:rsidTr="00EB4A5A">
        <w:trPr>
          <w:trHeight w:val="330"/>
        </w:trPr>
        <w:tc>
          <w:tcPr>
            <w:tcW w:w="247" w:type="pct"/>
            <w:vAlign w:val="center"/>
          </w:tcPr>
          <w:p w14:paraId="108C82A2" w14:textId="133ECC1C" w:rsidR="008C62B8" w:rsidRPr="007157F3" w:rsidRDefault="008C62B8"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1.1</w:t>
            </w:r>
          </w:p>
        </w:tc>
        <w:tc>
          <w:tcPr>
            <w:tcW w:w="363" w:type="pct"/>
            <w:vAlign w:val="center"/>
          </w:tcPr>
          <w:p w14:paraId="797C4C87" w14:textId="4FA3C1AF" w:rsidR="008C62B8" w:rsidRPr="007157F3" w:rsidRDefault="008C62B8" w:rsidP="007157F3">
            <w:pPr>
              <w:spacing w:before="60" w:after="60" w:line="240" w:lineRule="auto"/>
              <w:jc w:val="center"/>
              <w:rPr>
                <w:rFonts w:ascii="Times New Roman" w:hAnsi="Times New Roman"/>
                <w:sz w:val="24"/>
                <w:szCs w:val="24"/>
                <w:lang w:val="vi-VN"/>
              </w:rPr>
            </w:pPr>
            <w:r w:rsidRPr="007157F3">
              <w:rPr>
                <w:rFonts w:ascii="Times New Roman" w:hAnsi="Times New Roman"/>
                <w:sz w:val="24"/>
                <w:szCs w:val="24"/>
                <w:lang w:val="vi-VN"/>
              </w:rPr>
              <w:t>Điều</w:t>
            </w:r>
            <w:r w:rsidRPr="007157F3">
              <w:rPr>
                <w:rFonts w:ascii="Times New Roman" w:hAnsi="Times New Roman"/>
                <w:sz w:val="24"/>
                <w:szCs w:val="24"/>
              </w:rPr>
              <w:t xml:space="preserve"> 1</w:t>
            </w:r>
          </w:p>
        </w:tc>
        <w:tc>
          <w:tcPr>
            <w:tcW w:w="1554" w:type="pct"/>
          </w:tcPr>
          <w:p w14:paraId="614073C0" w14:textId="3C80F50A" w:rsidR="008C62B8" w:rsidRPr="007157F3" w:rsidRDefault="008C62B8" w:rsidP="007157F3">
            <w:pPr>
              <w:widowControl w:val="0"/>
              <w:spacing w:before="60" w:after="60" w:line="240" w:lineRule="auto"/>
              <w:ind w:firstLine="20"/>
              <w:jc w:val="both"/>
              <w:rPr>
                <w:rFonts w:ascii="Times New Roman" w:hAnsi="Times New Roman"/>
                <w:b/>
                <w:bCs/>
                <w:sz w:val="24"/>
                <w:szCs w:val="24"/>
              </w:rPr>
            </w:pPr>
            <w:r w:rsidRPr="007157F3">
              <w:rPr>
                <w:rFonts w:ascii="Times New Roman" w:hAnsi="Times New Roman"/>
                <w:b/>
                <w:bCs/>
                <w:sz w:val="24"/>
                <w:szCs w:val="24"/>
                <w:lang w:val="vi-VN"/>
              </w:rPr>
              <w:t xml:space="preserve">Điều 1. </w:t>
            </w:r>
            <w:r w:rsidRPr="007157F3">
              <w:rPr>
                <w:rFonts w:ascii="Times New Roman" w:hAnsi="Times New Roman"/>
                <w:b/>
                <w:bCs/>
                <w:sz w:val="24"/>
                <w:szCs w:val="24"/>
                <w:lang w:val="de-DE"/>
              </w:rPr>
              <w:t>Phạm vi điều chỉnh</w:t>
            </w:r>
          </w:p>
          <w:p w14:paraId="6CB02101" w14:textId="77777777" w:rsidR="008C62B8" w:rsidRPr="007157F3" w:rsidRDefault="008C62B8"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1. Quy định này quy định quản lý nhà nước về quản lý giá trên địa bàn tỉnh Khánh Hòa; trách nhiệm quản lý nhà nước về giá của Sở Tài chính, các sở quản lý, ngành, lĩnh vực và Ủy ban nhân dân cấp huyện, cấp xã; các cơ quan chuyên môn thuộc Ủy ban nhân dân tỉnh trong ngành lĩnh vực; quyền hạn, nghĩa vụ của tổ chức, cá nhân sản xuất kinh doanh trong lĩnh vực giá.</w:t>
            </w:r>
          </w:p>
          <w:p w14:paraId="3090C26B" w14:textId="6BB68EA9" w:rsidR="008C62B8" w:rsidRPr="007157F3" w:rsidRDefault="008C62B8" w:rsidP="007157F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2. Những nội dung về quản lý giá không quy định tại Quy định này thực hiện theo quy định của Luật Giá số 16/2023/QH15, Nghị định số 85/2024/NĐ-CP ngày 10 tháng 7 năm 2024 của Chính phủ quy định chi tiết một số điều của Luật Giá và quy định pháp luật có liên quan.</w:t>
            </w:r>
          </w:p>
        </w:tc>
        <w:tc>
          <w:tcPr>
            <w:tcW w:w="1538" w:type="pct"/>
          </w:tcPr>
          <w:p w14:paraId="608DDE77" w14:textId="77777777" w:rsidR="008C62B8" w:rsidRPr="007157F3" w:rsidRDefault="008C62B8" w:rsidP="007157F3">
            <w:pPr>
              <w:widowControl w:val="0"/>
              <w:spacing w:before="60" w:after="60" w:line="240" w:lineRule="auto"/>
              <w:ind w:firstLine="20"/>
              <w:jc w:val="both"/>
              <w:rPr>
                <w:rFonts w:ascii="Times New Roman" w:hAnsi="Times New Roman"/>
                <w:b/>
                <w:bCs/>
                <w:sz w:val="24"/>
                <w:szCs w:val="24"/>
              </w:rPr>
            </w:pPr>
            <w:r w:rsidRPr="007157F3">
              <w:rPr>
                <w:rFonts w:ascii="Times New Roman" w:hAnsi="Times New Roman"/>
                <w:b/>
                <w:bCs/>
                <w:sz w:val="24"/>
                <w:szCs w:val="24"/>
                <w:lang w:val="vi-VN"/>
              </w:rPr>
              <w:t xml:space="preserve">Điều 1. </w:t>
            </w:r>
            <w:r w:rsidRPr="007157F3">
              <w:rPr>
                <w:rFonts w:ascii="Times New Roman" w:hAnsi="Times New Roman"/>
                <w:b/>
                <w:bCs/>
                <w:sz w:val="24"/>
                <w:szCs w:val="24"/>
                <w:lang w:val="de-DE"/>
              </w:rPr>
              <w:t>Phạm vi điều chỉnh</w:t>
            </w:r>
          </w:p>
          <w:p w14:paraId="30636660" w14:textId="77777777" w:rsidR="008C62B8" w:rsidRPr="007157F3" w:rsidRDefault="008C62B8"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eastAsia="Times New Roman" w:hAnsi="Times New Roman"/>
                <w:sz w:val="24"/>
                <w:szCs w:val="24"/>
              </w:rPr>
              <w:t xml:space="preserve">1. </w:t>
            </w:r>
            <w:r w:rsidRPr="007157F3">
              <w:rPr>
                <w:rFonts w:ascii="Times New Roman" w:hAnsi="Times New Roman"/>
                <w:sz w:val="24"/>
                <w:szCs w:val="24"/>
              </w:rPr>
              <w:t xml:space="preserve">Quy định này quy định một số nội dung quản lý nhà nước về giá trên địa bàn tỉnh Khánh Hòa; trách nhiệm quản lý nhà nước về giá của Sở Tài chính, các sở quản lý ngành, lĩnh vực và </w:t>
            </w:r>
            <w:r w:rsidRPr="007157F3">
              <w:rPr>
                <w:rFonts w:ascii="Times New Roman" w:hAnsi="Times New Roman"/>
                <w:color w:val="EE0000"/>
                <w:sz w:val="24"/>
                <w:szCs w:val="24"/>
              </w:rPr>
              <w:t>Ủy ban nhân dân cấp xã</w:t>
            </w:r>
            <w:r w:rsidRPr="007157F3">
              <w:rPr>
                <w:rFonts w:ascii="Times New Roman" w:hAnsi="Times New Roman"/>
                <w:sz w:val="24"/>
                <w:szCs w:val="24"/>
              </w:rPr>
              <w:t xml:space="preserve">; </w:t>
            </w:r>
            <w:r w:rsidRPr="007157F3">
              <w:rPr>
                <w:rFonts w:ascii="Times New Roman" w:hAnsi="Times New Roman"/>
                <w:spacing w:val="2"/>
                <w:sz w:val="24"/>
                <w:szCs w:val="24"/>
                <w:lang w:val="nb-NO"/>
              </w:rPr>
              <w:t>các cơ quan chuyên môn thuộc Ủy ban nhân dân tỉnh trong ngành, lĩnh vực; quyền hạn, nghĩa vụ của tổ chức, cá nhân sản xuất kinh doanh trong lĩnh vực giá.</w:t>
            </w:r>
          </w:p>
          <w:p w14:paraId="3C7F4196" w14:textId="4780E9EF" w:rsidR="008C62B8" w:rsidRPr="007157F3" w:rsidRDefault="008C62B8" w:rsidP="007157F3">
            <w:pPr>
              <w:shd w:val="clear" w:color="auto" w:fill="FFFFFF"/>
              <w:spacing w:before="60" w:after="60" w:line="240" w:lineRule="auto"/>
              <w:jc w:val="both"/>
              <w:rPr>
                <w:rFonts w:ascii="Times New Roman" w:hAnsi="Times New Roman"/>
                <w:sz w:val="24"/>
                <w:szCs w:val="24"/>
                <w:lang w:val="pt-BR"/>
              </w:rPr>
            </w:pPr>
            <w:r w:rsidRPr="007157F3">
              <w:rPr>
                <w:rFonts w:ascii="Times New Roman" w:eastAsia="Times New Roman" w:hAnsi="Times New Roman"/>
                <w:bCs/>
                <w:sz w:val="24"/>
                <w:szCs w:val="24"/>
              </w:rPr>
              <w:t xml:space="preserve">2. </w:t>
            </w:r>
            <w:r w:rsidRPr="007157F3">
              <w:rPr>
                <w:rFonts w:ascii="Times New Roman" w:hAnsi="Times New Roman"/>
                <w:sz w:val="24"/>
                <w:szCs w:val="24"/>
                <w:shd w:val="clear" w:color="auto" w:fill="FFFFFF"/>
                <w:lang w:val="vi-VN"/>
              </w:rPr>
              <w:t>Những nội dung về quản lý giá không quy định tại Quy định này thực hiện theo quy định của Luật Giá</w:t>
            </w:r>
            <w:r w:rsidRPr="007157F3">
              <w:rPr>
                <w:rFonts w:ascii="Times New Roman" w:hAnsi="Times New Roman"/>
                <w:sz w:val="24"/>
                <w:szCs w:val="24"/>
                <w:shd w:val="clear" w:color="auto" w:fill="FFFFFF"/>
              </w:rPr>
              <w:t xml:space="preserve"> </w:t>
            </w:r>
            <w:r w:rsidRPr="007157F3">
              <w:rPr>
                <w:rFonts w:ascii="Times New Roman" w:hAnsi="Times New Roman"/>
                <w:bCs/>
                <w:sz w:val="24"/>
                <w:szCs w:val="24"/>
              </w:rPr>
              <w:t xml:space="preserve">số 16/2023/QH15 </w:t>
            </w:r>
            <w:r w:rsidRPr="007157F3">
              <w:rPr>
                <w:rFonts w:ascii="Times New Roman" w:hAnsi="Times New Roman"/>
                <w:sz w:val="24"/>
                <w:szCs w:val="24"/>
                <w:shd w:val="clear" w:color="auto" w:fill="FFFFFF"/>
              </w:rPr>
              <w:t>được sửa đổi, bổ sung bởi Luật số 140/2025/QH15</w:t>
            </w:r>
            <w:r w:rsidRPr="007157F3">
              <w:rPr>
                <w:rFonts w:ascii="Times New Roman" w:hAnsi="Times New Roman"/>
                <w:sz w:val="24"/>
                <w:szCs w:val="24"/>
                <w:shd w:val="clear" w:color="auto" w:fill="FFFFFF"/>
                <w:lang w:val="vi-VN"/>
              </w:rPr>
              <w:t xml:space="preserve">, Nghị định số </w:t>
            </w:r>
            <w:r w:rsidRPr="007157F3">
              <w:rPr>
                <w:rFonts w:ascii="Times New Roman" w:hAnsi="Times New Roman"/>
                <w:sz w:val="24"/>
                <w:szCs w:val="24"/>
                <w:shd w:val="clear" w:color="auto" w:fill="FFFFFF"/>
              </w:rPr>
              <w:t xml:space="preserve">85/2024/NĐ-CP ngày 10 tháng 7 năm 2024 của Chính phủ </w:t>
            </w:r>
            <w:r w:rsidRPr="007157F3">
              <w:rPr>
                <w:rFonts w:ascii="Times New Roman" w:eastAsia="Times New Roman" w:hAnsi="Times New Roman"/>
                <w:iCs/>
                <w:sz w:val="24"/>
                <w:szCs w:val="24"/>
                <w:lang w:val="vi-VN"/>
              </w:rPr>
              <w:t>quy định chi tiết một số điều của Luật Giá</w:t>
            </w:r>
            <w:r w:rsidRPr="007157F3">
              <w:rPr>
                <w:rFonts w:ascii="Times New Roman" w:hAnsi="Times New Roman"/>
                <w:sz w:val="24"/>
                <w:szCs w:val="24"/>
                <w:shd w:val="clear" w:color="auto" w:fill="FFFFFF"/>
                <w:lang w:val="vi-VN"/>
              </w:rPr>
              <w:t xml:space="preserve"> và quy định pháp luật </w:t>
            </w:r>
            <w:r w:rsidRPr="007157F3">
              <w:rPr>
                <w:rFonts w:ascii="Times New Roman" w:hAnsi="Times New Roman"/>
                <w:sz w:val="24"/>
                <w:szCs w:val="24"/>
                <w:shd w:val="clear" w:color="auto" w:fill="FFFFFF"/>
              </w:rPr>
              <w:t>có liên quan</w:t>
            </w:r>
            <w:r w:rsidRPr="007157F3">
              <w:rPr>
                <w:rFonts w:ascii="Times New Roman" w:hAnsi="Times New Roman"/>
                <w:sz w:val="24"/>
                <w:szCs w:val="24"/>
                <w:shd w:val="clear" w:color="auto" w:fill="FFFFFF"/>
                <w:lang w:val="vi-VN"/>
              </w:rPr>
              <w:t>.</w:t>
            </w:r>
          </w:p>
        </w:tc>
        <w:tc>
          <w:tcPr>
            <w:tcW w:w="1298" w:type="pct"/>
          </w:tcPr>
          <w:p w14:paraId="50A48B56" w14:textId="77777777" w:rsidR="005E2B26" w:rsidRPr="007157F3" w:rsidRDefault="008C62B8"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lang w:val="nl-NL"/>
              </w:rPr>
              <w:t xml:space="preserve">Dự thảo cơ bản kế thừa nội dung </w:t>
            </w:r>
            <w:r w:rsidRPr="007157F3">
              <w:rPr>
                <w:rFonts w:ascii="Times New Roman" w:hAnsi="Times New Roman"/>
                <w:sz w:val="24"/>
                <w:szCs w:val="24"/>
              </w:rPr>
              <w:t xml:space="preserve">Quyết định số 41/2024/QĐ-UBND; </w:t>
            </w:r>
            <w:r w:rsidR="005E2B26" w:rsidRPr="007157F3">
              <w:rPr>
                <w:rFonts w:ascii="Times New Roman" w:hAnsi="Times New Roman"/>
                <w:sz w:val="24"/>
                <w:szCs w:val="24"/>
              </w:rPr>
              <w:t>chỉ điều chỉnh các nội dung sau:</w:t>
            </w:r>
          </w:p>
          <w:p w14:paraId="2515215D" w14:textId="77777777" w:rsidR="005E2B26" w:rsidRPr="007157F3" w:rsidRDefault="005E2B26"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rPr>
              <w:t>- T</w:t>
            </w:r>
            <w:r w:rsidR="008C62B8" w:rsidRPr="007157F3">
              <w:rPr>
                <w:rFonts w:ascii="Times New Roman" w:hAnsi="Times New Roman"/>
                <w:sz w:val="24"/>
                <w:szCs w:val="24"/>
              </w:rPr>
              <w:t>ại khoản 1</w:t>
            </w:r>
            <w:r w:rsidRPr="007157F3">
              <w:rPr>
                <w:rFonts w:ascii="Times New Roman" w:hAnsi="Times New Roman"/>
                <w:sz w:val="24"/>
                <w:szCs w:val="24"/>
              </w:rPr>
              <w:t>:</w:t>
            </w:r>
            <w:r w:rsidR="008C62B8" w:rsidRPr="007157F3">
              <w:rPr>
                <w:rFonts w:ascii="Times New Roman" w:hAnsi="Times New Roman"/>
                <w:sz w:val="24"/>
                <w:szCs w:val="24"/>
              </w:rPr>
              <w:t xml:space="preserve"> bỏ </w:t>
            </w:r>
            <w:r w:rsidR="008C62B8" w:rsidRPr="007157F3">
              <w:rPr>
                <w:rFonts w:ascii="Times New Roman" w:hAnsi="Times New Roman"/>
                <w:i/>
                <w:iCs/>
                <w:sz w:val="24"/>
                <w:szCs w:val="24"/>
                <w:lang w:val="pt-BR"/>
              </w:rPr>
              <w:t>“</w:t>
            </w:r>
            <w:r w:rsidR="008C62B8" w:rsidRPr="007157F3">
              <w:rPr>
                <w:rFonts w:ascii="Times New Roman" w:hAnsi="Times New Roman"/>
                <w:i/>
                <w:iCs/>
                <w:spacing w:val="2"/>
                <w:sz w:val="24"/>
                <w:szCs w:val="24"/>
                <w:lang w:val="nb-NO"/>
              </w:rPr>
              <w:t>Ủy ban nhân dân cấp huyện</w:t>
            </w:r>
            <w:r w:rsidR="008C62B8" w:rsidRPr="007157F3">
              <w:rPr>
                <w:rFonts w:ascii="Times New Roman" w:hAnsi="Times New Roman"/>
                <w:i/>
                <w:iCs/>
                <w:sz w:val="24"/>
                <w:szCs w:val="24"/>
                <w:lang w:val="pt-BR"/>
              </w:rPr>
              <w:t>”</w:t>
            </w:r>
            <w:r w:rsidR="008C62B8" w:rsidRPr="007157F3">
              <w:rPr>
                <w:rFonts w:ascii="Times New Roman" w:hAnsi="Times New Roman"/>
                <w:sz w:val="24"/>
                <w:szCs w:val="24"/>
                <w:lang w:val="pt-BR"/>
              </w:rPr>
              <w:t xml:space="preserve"> cho phù hợp với mô hình chính quyền địa phương 02 cấp</w:t>
            </w:r>
            <w:r w:rsidRPr="007157F3">
              <w:rPr>
                <w:rFonts w:ascii="Times New Roman" w:hAnsi="Times New Roman"/>
                <w:sz w:val="24"/>
                <w:szCs w:val="24"/>
                <w:lang w:val="pt-BR"/>
              </w:rPr>
              <w:t>.</w:t>
            </w:r>
          </w:p>
          <w:p w14:paraId="7903F29A" w14:textId="39319639" w:rsidR="008C62B8" w:rsidRPr="007157F3" w:rsidRDefault="005E2B26"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lang w:val="pt-BR"/>
              </w:rPr>
              <w:t>- T</w:t>
            </w:r>
            <w:r w:rsidR="008C62B8" w:rsidRPr="007157F3">
              <w:rPr>
                <w:rFonts w:ascii="Times New Roman" w:hAnsi="Times New Roman"/>
                <w:sz w:val="24"/>
                <w:szCs w:val="24"/>
                <w:lang w:val="pt-BR"/>
              </w:rPr>
              <w:t>ại khoản 2</w:t>
            </w:r>
            <w:r w:rsidRPr="007157F3">
              <w:rPr>
                <w:rFonts w:ascii="Times New Roman" w:hAnsi="Times New Roman"/>
                <w:sz w:val="24"/>
                <w:szCs w:val="24"/>
                <w:lang w:val="pt-BR"/>
              </w:rPr>
              <w:t>:</w:t>
            </w:r>
            <w:r w:rsidR="008C62B8" w:rsidRPr="007157F3">
              <w:rPr>
                <w:rFonts w:ascii="Times New Roman" w:hAnsi="Times New Roman"/>
                <w:sz w:val="24"/>
                <w:szCs w:val="24"/>
                <w:lang w:val="pt-BR"/>
              </w:rPr>
              <w:t xml:space="preserve"> điều chỉnh cụm từ </w:t>
            </w:r>
            <w:r w:rsidR="008C62B8" w:rsidRPr="007157F3">
              <w:rPr>
                <w:rFonts w:ascii="Times New Roman" w:hAnsi="Times New Roman"/>
                <w:i/>
                <w:iCs/>
                <w:sz w:val="24"/>
                <w:szCs w:val="24"/>
                <w:lang w:val="pt-BR"/>
              </w:rPr>
              <w:t>“</w:t>
            </w:r>
            <w:r w:rsidR="008C62B8" w:rsidRPr="007157F3">
              <w:rPr>
                <w:rFonts w:ascii="Times New Roman" w:hAnsi="Times New Roman"/>
                <w:i/>
                <w:iCs/>
                <w:sz w:val="24"/>
                <w:szCs w:val="24"/>
                <w:shd w:val="clear" w:color="auto" w:fill="FFFFFF"/>
                <w:lang w:val="vi-VN"/>
              </w:rPr>
              <w:t>Luật Giá</w:t>
            </w:r>
            <w:r w:rsidR="008C62B8" w:rsidRPr="007157F3">
              <w:rPr>
                <w:rFonts w:ascii="Times New Roman" w:hAnsi="Times New Roman"/>
                <w:i/>
                <w:iCs/>
                <w:sz w:val="24"/>
                <w:szCs w:val="24"/>
                <w:shd w:val="clear" w:color="auto" w:fill="FFFFFF"/>
              </w:rPr>
              <w:t xml:space="preserve"> </w:t>
            </w:r>
            <w:r w:rsidR="008C62B8" w:rsidRPr="007157F3">
              <w:rPr>
                <w:rFonts w:ascii="Times New Roman" w:hAnsi="Times New Roman"/>
                <w:bCs/>
                <w:i/>
                <w:iCs/>
                <w:sz w:val="24"/>
                <w:szCs w:val="24"/>
              </w:rPr>
              <w:t>số 16/2023/QH15</w:t>
            </w:r>
            <w:r w:rsidR="008C62B8" w:rsidRPr="007157F3">
              <w:rPr>
                <w:rFonts w:ascii="Times New Roman" w:hAnsi="Times New Roman"/>
                <w:i/>
                <w:iCs/>
                <w:sz w:val="24"/>
                <w:szCs w:val="24"/>
                <w:lang w:val="pt-BR"/>
              </w:rPr>
              <w:t>”</w:t>
            </w:r>
            <w:r w:rsidR="008C62B8" w:rsidRPr="007157F3">
              <w:rPr>
                <w:rFonts w:ascii="Times New Roman" w:hAnsi="Times New Roman"/>
                <w:sz w:val="24"/>
                <w:szCs w:val="24"/>
                <w:lang w:val="pt-BR"/>
              </w:rPr>
              <w:t xml:space="preserve"> thành </w:t>
            </w:r>
            <w:r w:rsidR="008C62B8" w:rsidRPr="007157F3">
              <w:rPr>
                <w:rFonts w:ascii="Times New Roman" w:hAnsi="Times New Roman"/>
                <w:i/>
                <w:iCs/>
                <w:sz w:val="24"/>
                <w:szCs w:val="24"/>
                <w:lang w:val="pt-BR"/>
              </w:rPr>
              <w:t>“</w:t>
            </w:r>
            <w:r w:rsidR="008C62B8" w:rsidRPr="007157F3">
              <w:rPr>
                <w:rFonts w:ascii="Times New Roman" w:hAnsi="Times New Roman"/>
                <w:i/>
                <w:iCs/>
                <w:sz w:val="24"/>
                <w:szCs w:val="24"/>
                <w:shd w:val="clear" w:color="auto" w:fill="FFFFFF"/>
                <w:lang w:val="vi-VN"/>
              </w:rPr>
              <w:t>Luật Giá</w:t>
            </w:r>
            <w:r w:rsidR="008C62B8" w:rsidRPr="007157F3">
              <w:rPr>
                <w:rFonts w:ascii="Times New Roman" w:hAnsi="Times New Roman"/>
                <w:i/>
                <w:iCs/>
                <w:sz w:val="24"/>
                <w:szCs w:val="24"/>
                <w:shd w:val="clear" w:color="auto" w:fill="FFFFFF"/>
              </w:rPr>
              <w:t xml:space="preserve"> </w:t>
            </w:r>
            <w:r w:rsidR="008C62B8" w:rsidRPr="007157F3">
              <w:rPr>
                <w:rFonts w:ascii="Times New Roman" w:hAnsi="Times New Roman"/>
                <w:bCs/>
                <w:i/>
                <w:iCs/>
                <w:sz w:val="24"/>
                <w:szCs w:val="24"/>
              </w:rPr>
              <w:t xml:space="preserve">số 16/2023/QH15 </w:t>
            </w:r>
            <w:r w:rsidR="008C62B8" w:rsidRPr="007157F3">
              <w:rPr>
                <w:rFonts w:ascii="Times New Roman" w:hAnsi="Times New Roman"/>
                <w:i/>
                <w:iCs/>
                <w:sz w:val="24"/>
                <w:szCs w:val="24"/>
                <w:shd w:val="clear" w:color="auto" w:fill="FFFFFF"/>
              </w:rPr>
              <w:t>được sửa đổi, bổ sung bởi Luật số 140/2025/QH15</w:t>
            </w:r>
            <w:r w:rsidR="008C62B8" w:rsidRPr="007157F3">
              <w:rPr>
                <w:rFonts w:ascii="Times New Roman" w:hAnsi="Times New Roman"/>
                <w:i/>
                <w:iCs/>
                <w:sz w:val="24"/>
                <w:szCs w:val="24"/>
                <w:lang w:val="pt-BR"/>
              </w:rPr>
              <w:t>”</w:t>
            </w:r>
            <w:r w:rsidR="008C62B8" w:rsidRPr="007157F3">
              <w:rPr>
                <w:rFonts w:ascii="Times New Roman" w:hAnsi="Times New Roman"/>
                <w:sz w:val="24"/>
                <w:szCs w:val="24"/>
                <w:lang w:val="pt-BR"/>
              </w:rPr>
              <w:t xml:space="preserve"> cho phù hợp với quy định </w:t>
            </w:r>
            <w:r w:rsidR="00D75C54" w:rsidRPr="007157F3">
              <w:rPr>
                <w:rFonts w:ascii="Times New Roman" w:hAnsi="Times New Roman"/>
                <w:sz w:val="24"/>
                <w:szCs w:val="24"/>
                <w:lang w:val="pt-BR"/>
              </w:rPr>
              <w:t xml:space="preserve">pháp luật </w:t>
            </w:r>
            <w:r w:rsidR="008C62B8" w:rsidRPr="007157F3">
              <w:rPr>
                <w:rFonts w:ascii="Times New Roman" w:hAnsi="Times New Roman"/>
                <w:sz w:val="24"/>
                <w:szCs w:val="24"/>
                <w:lang w:val="pt-BR"/>
              </w:rPr>
              <w:t>hiện hành.</w:t>
            </w:r>
          </w:p>
        </w:tc>
      </w:tr>
      <w:tr w:rsidR="0099332D" w:rsidRPr="007157F3" w14:paraId="052398FB" w14:textId="77777777" w:rsidTr="00EB4A5A">
        <w:trPr>
          <w:trHeight w:val="1039"/>
        </w:trPr>
        <w:tc>
          <w:tcPr>
            <w:tcW w:w="247" w:type="pct"/>
            <w:vAlign w:val="center"/>
          </w:tcPr>
          <w:p w14:paraId="37E7EA97" w14:textId="073923F6" w:rsidR="0099332D" w:rsidRPr="007157F3" w:rsidRDefault="0099332D"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1.2</w:t>
            </w:r>
          </w:p>
        </w:tc>
        <w:tc>
          <w:tcPr>
            <w:tcW w:w="363" w:type="pct"/>
            <w:vAlign w:val="center"/>
          </w:tcPr>
          <w:p w14:paraId="571F69D0" w14:textId="1E673EEA" w:rsidR="0099332D" w:rsidRPr="007157F3" w:rsidRDefault="0099332D"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lang w:val="vi-VN"/>
              </w:rPr>
              <w:t xml:space="preserve">Điều </w:t>
            </w:r>
            <w:r w:rsidRPr="007157F3">
              <w:rPr>
                <w:rFonts w:ascii="Times New Roman" w:hAnsi="Times New Roman"/>
                <w:bCs/>
                <w:sz w:val="24"/>
                <w:szCs w:val="24"/>
              </w:rPr>
              <w:t>2</w:t>
            </w:r>
          </w:p>
        </w:tc>
        <w:tc>
          <w:tcPr>
            <w:tcW w:w="1554" w:type="pct"/>
          </w:tcPr>
          <w:p w14:paraId="594A2E8D" w14:textId="77777777" w:rsidR="0099332D" w:rsidRPr="007106B8" w:rsidRDefault="0099332D" w:rsidP="007157F3">
            <w:pPr>
              <w:widowControl w:val="0"/>
              <w:spacing w:before="60" w:after="60" w:line="240" w:lineRule="auto"/>
              <w:jc w:val="both"/>
              <w:rPr>
                <w:rFonts w:ascii="Times New Roman" w:hAnsi="Times New Roman"/>
                <w:b/>
                <w:bCs/>
                <w:spacing w:val="2"/>
                <w:sz w:val="24"/>
                <w:szCs w:val="24"/>
                <w:lang w:val="nb-NO"/>
              </w:rPr>
            </w:pPr>
            <w:r w:rsidRPr="007106B8">
              <w:rPr>
                <w:rFonts w:ascii="Times New Roman" w:hAnsi="Times New Roman"/>
                <w:b/>
                <w:bCs/>
                <w:spacing w:val="2"/>
                <w:sz w:val="24"/>
                <w:szCs w:val="24"/>
                <w:lang w:val="nb-NO"/>
              </w:rPr>
              <w:t>Điều 2. Đối tượng áp dụng</w:t>
            </w:r>
          </w:p>
          <w:p w14:paraId="0DE8B2DD" w14:textId="77777777" w:rsidR="0099332D" w:rsidRPr="007157F3" w:rsidRDefault="0099332D" w:rsidP="007157F3">
            <w:pPr>
              <w:widowControl w:val="0"/>
              <w:spacing w:before="60" w:after="60" w:line="240" w:lineRule="auto"/>
              <w:jc w:val="both"/>
              <w:rPr>
                <w:rFonts w:ascii="Times New Roman" w:hAnsi="Times New Roman"/>
                <w:spacing w:val="2"/>
                <w:sz w:val="24"/>
                <w:szCs w:val="24"/>
                <w:lang w:val="nb-NO"/>
              </w:rPr>
            </w:pPr>
            <w:r w:rsidRPr="007106B8">
              <w:rPr>
                <w:rFonts w:ascii="Times New Roman" w:hAnsi="Times New Roman"/>
                <w:spacing w:val="2"/>
                <w:sz w:val="24"/>
                <w:szCs w:val="24"/>
                <w:lang w:val="nb-NO"/>
              </w:rPr>
              <w:t>1. Cơ quan thực hiện chức năng quản lý nhà nước về giá của tỉnh; cơ quan có chức năng</w:t>
            </w:r>
            <w:r w:rsidRPr="007157F3">
              <w:rPr>
                <w:rFonts w:ascii="Times New Roman" w:hAnsi="Times New Roman"/>
                <w:spacing w:val="2"/>
                <w:sz w:val="24"/>
                <w:szCs w:val="24"/>
                <w:lang w:val="nb-NO"/>
              </w:rPr>
              <w:t xml:space="preserve"> xây dựng, lập và thẩm định phương án giá bao gồm các cơ quan chuyên môn thuộc Ủy ban nhân dân tỉnh; Ủy ban nhân dân các huyện, thị xã, thành phố; Ủy ban nhân dân các xã, phường, thị trấn.</w:t>
            </w:r>
          </w:p>
          <w:p w14:paraId="33228162" w14:textId="77777777" w:rsidR="0099332D" w:rsidRPr="007157F3" w:rsidRDefault="0099332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2. Tổ chức, cá nhân hoạt động sản xuất, kinh doanh trên địa bàn tỉnh.</w:t>
            </w:r>
          </w:p>
          <w:p w14:paraId="4DCA4FD0" w14:textId="77777777" w:rsidR="0099332D" w:rsidRPr="007157F3" w:rsidRDefault="0099332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3. Tổ chức, cá nhân khác (kể cả các đơn vị sự nghiệp công lập) có liên quan đến hoạt động trong lĩnh vực giá trên địa bàn tỉnh Khánh Hòa.</w:t>
            </w:r>
          </w:p>
          <w:p w14:paraId="6B2B2AEC" w14:textId="36202185" w:rsidR="0099332D" w:rsidRPr="007157F3" w:rsidRDefault="0099332D" w:rsidP="007157F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4. Người tiêu dùng.</w:t>
            </w:r>
          </w:p>
        </w:tc>
        <w:tc>
          <w:tcPr>
            <w:tcW w:w="1538" w:type="pct"/>
          </w:tcPr>
          <w:p w14:paraId="058EDEBD" w14:textId="77777777" w:rsidR="0099332D" w:rsidRPr="007157F3" w:rsidRDefault="0099332D" w:rsidP="007157F3">
            <w:pPr>
              <w:widowControl w:val="0"/>
              <w:spacing w:before="60" w:after="60" w:line="240" w:lineRule="auto"/>
              <w:jc w:val="both"/>
              <w:rPr>
                <w:rFonts w:ascii="Times New Roman" w:hAnsi="Times New Roman"/>
                <w:b/>
                <w:bCs/>
                <w:spacing w:val="2"/>
                <w:sz w:val="24"/>
                <w:szCs w:val="24"/>
                <w:lang w:val="nb-NO"/>
              </w:rPr>
            </w:pPr>
            <w:r w:rsidRPr="007157F3">
              <w:rPr>
                <w:rFonts w:ascii="Times New Roman" w:hAnsi="Times New Roman"/>
                <w:b/>
                <w:bCs/>
                <w:spacing w:val="2"/>
                <w:sz w:val="24"/>
                <w:szCs w:val="24"/>
                <w:lang w:val="nb-NO"/>
              </w:rPr>
              <w:t>Điều 2. Đối tượng áp dụng</w:t>
            </w:r>
          </w:p>
          <w:p w14:paraId="48CAD353" w14:textId="77777777" w:rsidR="0099332D" w:rsidRPr="007157F3" w:rsidRDefault="0099332D" w:rsidP="007157F3">
            <w:pPr>
              <w:spacing w:before="60" w:after="60" w:line="240" w:lineRule="auto"/>
              <w:jc w:val="both"/>
              <w:rPr>
                <w:rFonts w:ascii="Times New Roman" w:hAnsi="Times New Roman"/>
                <w:bCs/>
                <w:sz w:val="24"/>
                <w:szCs w:val="24"/>
                <w:lang w:val="nb-NO"/>
              </w:rPr>
            </w:pPr>
            <w:r w:rsidRPr="007157F3">
              <w:rPr>
                <w:rFonts w:ascii="Times New Roman" w:hAnsi="Times New Roman"/>
                <w:bCs/>
                <w:sz w:val="24"/>
                <w:szCs w:val="24"/>
                <w:lang w:val="nb-NO"/>
              </w:rPr>
              <w:t xml:space="preserve">1. Cơ quan thực hiện chức năng quản lý nhà nước về giá của tỉnh; </w:t>
            </w:r>
            <w:r w:rsidRPr="007157F3">
              <w:rPr>
                <w:rFonts w:ascii="Times New Roman" w:hAnsi="Times New Roman"/>
                <w:bCs/>
                <w:color w:val="EE0000"/>
                <w:sz w:val="24"/>
                <w:szCs w:val="24"/>
                <w:lang w:val="nb-NO"/>
              </w:rPr>
              <w:t>c</w:t>
            </w:r>
            <w:r w:rsidRPr="007157F3">
              <w:rPr>
                <w:rFonts w:ascii="Times New Roman" w:hAnsi="Times New Roman"/>
                <w:color w:val="EE0000"/>
                <w:sz w:val="24"/>
                <w:szCs w:val="24"/>
              </w:rPr>
              <w:t>ác cơ quan được phân công thực hiện các nhiệm vụ quản lý nhà nước về giá</w:t>
            </w:r>
            <w:r w:rsidRPr="007157F3">
              <w:rPr>
                <w:rFonts w:ascii="Times New Roman" w:hAnsi="Times New Roman"/>
                <w:bCs/>
                <w:color w:val="EE0000"/>
                <w:sz w:val="24"/>
                <w:szCs w:val="24"/>
                <w:lang w:val="nb-NO"/>
              </w:rPr>
              <w:t xml:space="preserve"> thuộc </w:t>
            </w:r>
            <w:r w:rsidRPr="007157F3">
              <w:rPr>
                <w:rFonts w:ascii="Times New Roman" w:hAnsi="Times New Roman"/>
                <w:color w:val="EE0000"/>
                <w:spacing w:val="-2"/>
                <w:sz w:val="24"/>
                <w:szCs w:val="24"/>
              </w:rPr>
              <w:t>Ủy ban nhân dân</w:t>
            </w:r>
            <w:r w:rsidRPr="007157F3">
              <w:rPr>
                <w:rFonts w:ascii="Times New Roman" w:hAnsi="Times New Roman"/>
                <w:bCs/>
                <w:color w:val="EE0000"/>
                <w:sz w:val="24"/>
                <w:szCs w:val="24"/>
                <w:lang w:val="nb-NO"/>
              </w:rPr>
              <w:t xml:space="preserve"> tỉnh</w:t>
            </w:r>
            <w:r w:rsidRPr="007157F3">
              <w:rPr>
                <w:rFonts w:ascii="Times New Roman" w:hAnsi="Times New Roman"/>
                <w:bCs/>
                <w:sz w:val="24"/>
                <w:szCs w:val="24"/>
                <w:lang w:val="nb-NO"/>
              </w:rPr>
              <w:t xml:space="preserve">; </w:t>
            </w:r>
            <w:r w:rsidRPr="007157F3">
              <w:rPr>
                <w:rFonts w:ascii="Times New Roman" w:hAnsi="Times New Roman"/>
                <w:spacing w:val="-2"/>
                <w:sz w:val="24"/>
                <w:szCs w:val="24"/>
              </w:rPr>
              <w:t>Ủy ban nhân dân</w:t>
            </w:r>
            <w:r w:rsidRPr="007157F3">
              <w:rPr>
                <w:rFonts w:ascii="Times New Roman" w:hAnsi="Times New Roman"/>
                <w:bCs/>
                <w:sz w:val="24"/>
                <w:szCs w:val="24"/>
                <w:lang w:val="nb-NO"/>
              </w:rPr>
              <w:t xml:space="preserve"> các xã, phường, đặc khu (</w:t>
            </w:r>
            <w:r w:rsidRPr="007157F3">
              <w:rPr>
                <w:rFonts w:ascii="Times New Roman" w:hAnsi="Times New Roman"/>
                <w:sz w:val="24"/>
                <w:szCs w:val="24"/>
              </w:rPr>
              <w:t>sau đây gọi chung là Ủy ban nhân dân cấp xã)</w:t>
            </w:r>
            <w:r w:rsidRPr="007157F3">
              <w:rPr>
                <w:rFonts w:ascii="Times New Roman" w:hAnsi="Times New Roman"/>
                <w:bCs/>
                <w:sz w:val="24"/>
                <w:szCs w:val="24"/>
                <w:lang w:val="nb-NO"/>
              </w:rPr>
              <w:t>.</w:t>
            </w:r>
          </w:p>
          <w:p w14:paraId="2819F21E" w14:textId="77777777" w:rsidR="0099332D" w:rsidRPr="007157F3" w:rsidRDefault="0099332D" w:rsidP="007157F3">
            <w:pPr>
              <w:spacing w:before="60" w:after="60" w:line="240" w:lineRule="auto"/>
              <w:jc w:val="both"/>
              <w:rPr>
                <w:rFonts w:ascii="Times New Roman" w:hAnsi="Times New Roman"/>
                <w:bCs/>
                <w:sz w:val="24"/>
                <w:szCs w:val="24"/>
                <w:lang w:val="nb-NO"/>
              </w:rPr>
            </w:pPr>
            <w:r w:rsidRPr="007157F3">
              <w:rPr>
                <w:rFonts w:ascii="Times New Roman" w:hAnsi="Times New Roman"/>
                <w:bCs/>
                <w:sz w:val="24"/>
                <w:szCs w:val="24"/>
                <w:lang w:val="nb-NO"/>
              </w:rPr>
              <w:t>2. Tổ chức, cá nhân hoạt động sản xuất, kinh doanh trên địa bàn tỉnh.</w:t>
            </w:r>
          </w:p>
          <w:p w14:paraId="066A3002" w14:textId="77777777" w:rsidR="0099332D" w:rsidRPr="007157F3" w:rsidRDefault="0099332D" w:rsidP="007157F3">
            <w:pPr>
              <w:spacing w:before="60" w:after="60" w:line="240" w:lineRule="auto"/>
              <w:jc w:val="both"/>
              <w:rPr>
                <w:rFonts w:ascii="Times New Roman" w:hAnsi="Times New Roman"/>
                <w:bCs/>
                <w:sz w:val="24"/>
                <w:szCs w:val="24"/>
                <w:lang w:val="nb-NO"/>
              </w:rPr>
            </w:pPr>
            <w:r w:rsidRPr="007157F3">
              <w:rPr>
                <w:rFonts w:ascii="Times New Roman" w:hAnsi="Times New Roman"/>
                <w:bCs/>
                <w:sz w:val="24"/>
                <w:szCs w:val="24"/>
                <w:lang w:val="nb-NO"/>
              </w:rPr>
              <w:t>3. Tổ chức, cá nhân khác (kể cả các đơn vị sự nghiệp công lập) có liên quan đến hoạt động trong lĩnh vực giá trên địa bàn tỉnh Khánh Hòa.</w:t>
            </w:r>
          </w:p>
          <w:p w14:paraId="721AA22F" w14:textId="10BD0BDB" w:rsidR="0099332D" w:rsidRPr="007157F3" w:rsidRDefault="0099332D" w:rsidP="005C7763">
            <w:pPr>
              <w:spacing w:before="60" w:after="60" w:line="240" w:lineRule="auto"/>
              <w:jc w:val="both"/>
              <w:rPr>
                <w:rFonts w:ascii="Times New Roman" w:hAnsi="Times New Roman"/>
                <w:sz w:val="24"/>
                <w:szCs w:val="24"/>
                <w:lang w:val="pt-BR"/>
              </w:rPr>
            </w:pPr>
            <w:r w:rsidRPr="007157F3">
              <w:rPr>
                <w:rFonts w:ascii="Times New Roman" w:hAnsi="Times New Roman"/>
                <w:bCs/>
                <w:sz w:val="24"/>
                <w:szCs w:val="24"/>
                <w:lang w:val="nb-NO"/>
              </w:rPr>
              <w:t>4. Người tiêu dùng.</w:t>
            </w:r>
          </w:p>
        </w:tc>
        <w:tc>
          <w:tcPr>
            <w:tcW w:w="1298" w:type="pct"/>
          </w:tcPr>
          <w:p w14:paraId="02CCC80F" w14:textId="02509A2B" w:rsidR="0099332D" w:rsidRPr="007157F3" w:rsidRDefault="0099332D"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w:t>
            </w:r>
            <w:r w:rsidRPr="0046586B">
              <w:rPr>
                <w:rFonts w:ascii="Times New Roman" w:hAnsi="Times New Roman"/>
                <w:spacing w:val="-4"/>
                <w:sz w:val="24"/>
                <w:szCs w:val="24"/>
              </w:rPr>
              <w:t>số 41/2024/QĐ-UBND; riêng khoản 1</w:t>
            </w:r>
            <w:r w:rsidRPr="007157F3">
              <w:rPr>
                <w:rFonts w:ascii="Times New Roman" w:hAnsi="Times New Roman"/>
                <w:sz w:val="24"/>
                <w:szCs w:val="24"/>
              </w:rPr>
              <w:t xml:space="preserve"> bỏ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các huyện, thị xã, 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 và điều chỉnh cụm từ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cơ quan có chức năng xây dựng, lập và thẩm định phương án giá bao gồm các cơ quan chuyên môn thuộc Ủy ban nhân dân tỉnh</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bCs/>
                <w:i/>
                <w:iCs/>
                <w:color w:val="EE0000"/>
                <w:sz w:val="24"/>
                <w:szCs w:val="24"/>
                <w:lang w:val="nb-NO"/>
              </w:rPr>
              <w:t>c</w:t>
            </w:r>
            <w:r w:rsidRPr="007157F3">
              <w:rPr>
                <w:rFonts w:ascii="Times New Roman" w:hAnsi="Times New Roman"/>
                <w:i/>
                <w:iCs/>
                <w:color w:val="EE0000"/>
                <w:sz w:val="24"/>
                <w:szCs w:val="24"/>
              </w:rPr>
              <w:t>ác cơ quan được phân công thực hiện các nhiệm vụ quản lý nhà nước về giá</w:t>
            </w:r>
            <w:r w:rsidRPr="007157F3">
              <w:rPr>
                <w:rFonts w:ascii="Times New Roman" w:hAnsi="Times New Roman"/>
                <w:bCs/>
                <w:i/>
                <w:iCs/>
                <w:color w:val="EE0000"/>
                <w:sz w:val="24"/>
                <w:szCs w:val="24"/>
                <w:lang w:val="nb-NO"/>
              </w:rPr>
              <w:t xml:space="preserve"> thuộc </w:t>
            </w:r>
            <w:r w:rsidRPr="007157F3">
              <w:rPr>
                <w:rFonts w:ascii="Times New Roman" w:hAnsi="Times New Roman"/>
                <w:i/>
                <w:iCs/>
                <w:color w:val="EE0000"/>
                <w:spacing w:val="-2"/>
                <w:sz w:val="24"/>
                <w:szCs w:val="24"/>
              </w:rPr>
              <w:t>Ủy ban nhân dân</w:t>
            </w:r>
            <w:r w:rsidRPr="007157F3">
              <w:rPr>
                <w:rFonts w:ascii="Times New Roman" w:hAnsi="Times New Roman"/>
                <w:bCs/>
                <w:i/>
                <w:iCs/>
                <w:color w:val="EE0000"/>
                <w:sz w:val="24"/>
                <w:szCs w:val="24"/>
                <w:lang w:val="nb-NO"/>
              </w:rPr>
              <w:t xml:space="preserve"> tỉnh</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để đảm bảo bao quát các nội dung nhiệm vụ được phân công</w:t>
            </w:r>
            <w:r w:rsidR="0046586B">
              <w:rPr>
                <w:rFonts w:ascii="Times New Roman" w:hAnsi="Times New Roman"/>
                <w:sz w:val="24"/>
                <w:szCs w:val="24"/>
                <w:lang w:val="pt-BR"/>
              </w:rPr>
              <w:t>, phân cấp</w:t>
            </w:r>
            <w:r w:rsidRPr="007157F3">
              <w:rPr>
                <w:rFonts w:ascii="Times New Roman" w:hAnsi="Times New Roman"/>
                <w:sz w:val="24"/>
                <w:szCs w:val="24"/>
                <w:lang w:val="pt-BR"/>
              </w:rPr>
              <w:t xml:space="preserve"> tại dự thảo Quy định.</w:t>
            </w:r>
          </w:p>
        </w:tc>
      </w:tr>
      <w:tr w:rsidR="00994525" w:rsidRPr="007157F3" w14:paraId="7FC45806" w14:textId="77777777" w:rsidTr="00EB4A5A">
        <w:trPr>
          <w:trHeight w:val="1039"/>
        </w:trPr>
        <w:tc>
          <w:tcPr>
            <w:tcW w:w="247" w:type="pct"/>
            <w:vAlign w:val="center"/>
          </w:tcPr>
          <w:p w14:paraId="77F1CD6C" w14:textId="067448F9" w:rsidR="00994525" w:rsidRPr="007157F3" w:rsidRDefault="00994525"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1.3</w:t>
            </w:r>
          </w:p>
        </w:tc>
        <w:tc>
          <w:tcPr>
            <w:tcW w:w="363" w:type="pct"/>
            <w:vAlign w:val="center"/>
          </w:tcPr>
          <w:p w14:paraId="1262AF55" w14:textId="05692326" w:rsidR="00994525" w:rsidRPr="007157F3" w:rsidRDefault="00994525"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Điều 3</w:t>
            </w:r>
          </w:p>
        </w:tc>
        <w:tc>
          <w:tcPr>
            <w:tcW w:w="1554" w:type="pct"/>
          </w:tcPr>
          <w:p w14:paraId="279BFFBA" w14:textId="77777777" w:rsidR="00994525" w:rsidRPr="007157F3" w:rsidRDefault="00994525" w:rsidP="007157F3">
            <w:pPr>
              <w:widowControl w:val="0"/>
              <w:spacing w:before="60" w:after="60" w:line="240" w:lineRule="auto"/>
              <w:jc w:val="both"/>
              <w:rPr>
                <w:rFonts w:ascii="Times New Roman" w:hAnsi="Times New Roman"/>
                <w:b/>
                <w:bCs/>
                <w:spacing w:val="2"/>
                <w:sz w:val="24"/>
                <w:szCs w:val="24"/>
                <w:lang w:val="nb-NO"/>
              </w:rPr>
            </w:pPr>
            <w:r w:rsidRPr="007157F3">
              <w:rPr>
                <w:rFonts w:ascii="Times New Roman" w:hAnsi="Times New Roman"/>
                <w:b/>
                <w:bCs/>
                <w:spacing w:val="2"/>
                <w:sz w:val="24"/>
                <w:szCs w:val="24"/>
                <w:lang w:val="nb-NO"/>
              </w:rPr>
              <w:t>Điều 3. Nguyên tắc thực hiện</w:t>
            </w:r>
          </w:p>
          <w:p w14:paraId="5401CFB1"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1. Các sở quản lý ngành, lĩnh vực, </w:t>
            </w:r>
            <w:r w:rsidRPr="00944904">
              <w:rPr>
                <w:rFonts w:ascii="Times New Roman" w:hAnsi="Times New Roman"/>
                <w:color w:val="EE0000"/>
                <w:spacing w:val="2"/>
                <w:sz w:val="24"/>
                <w:szCs w:val="24"/>
                <w:lang w:val="nb-NO"/>
              </w:rPr>
              <w:t xml:space="preserve">Ủy ban nhân dân các huyện, thị xã, thành phố </w:t>
            </w:r>
            <w:r w:rsidRPr="007157F3">
              <w:rPr>
                <w:rFonts w:ascii="Times New Roman" w:hAnsi="Times New Roman"/>
                <w:spacing w:val="2"/>
                <w:sz w:val="24"/>
                <w:szCs w:val="24"/>
                <w:lang w:val="nb-NO"/>
              </w:rPr>
              <w:t>thực hiện các chức năng quản lý nhà nước về giá trong lĩnh vực, phạm vi quản lý theo quy định của pháp luật và theo phân công của Ủy ban nhân dân tỉnh tại Quy định này.</w:t>
            </w:r>
          </w:p>
          <w:p w14:paraId="6EED1689" w14:textId="382962C5" w:rsidR="00994525" w:rsidRPr="007157F3" w:rsidRDefault="00994525" w:rsidP="005C776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 xml:space="preserve">2. Tổ chức, cá nhân kinh doanh hàng hóa, dịch vụ và tổ chức, cá nhân khác có liên quan có trách nhiệm chấp hành đúng các quy định pháp luật về giá, quy định của pháp luật có liên quan và phân công của Ủy ban nhân dân tỉnh.  </w:t>
            </w:r>
          </w:p>
        </w:tc>
        <w:tc>
          <w:tcPr>
            <w:tcW w:w="1538" w:type="pct"/>
          </w:tcPr>
          <w:p w14:paraId="2294331B" w14:textId="77777777" w:rsidR="00994525" w:rsidRPr="007157F3" w:rsidRDefault="00994525" w:rsidP="007157F3">
            <w:pPr>
              <w:pStyle w:val="Heading2"/>
              <w:spacing w:before="60" w:after="60"/>
              <w:jc w:val="left"/>
              <w:rPr>
                <w:b w:val="0"/>
                <w:sz w:val="24"/>
                <w:szCs w:val="24"/>
              </w:rPr>
            </w:pPr>
            <w:r w:rsidRPr="007157F3">
              <w:rPr>
                <w:sz w:val="24"/>
                <w:szCs w:val="24"/>
              </w:rPr>
              <w:t>Điều 3. Nguyên tắc thực hiện</w:t>
            </w:r>
          </w:p>
          <w:p w14:paraId="2A796096" w14:textId="77777777" w:rsidR="00994525" w:rsidRPr="007157F3" w:rsidRDefault="00994525" w:rsidP="007157F3">
            <w:pPr>
              <w:widowControl w:val="0"/>
              <w:spacing w:before="60" w:after="60" w:line="240" w:lineRule="auto"/>
              <w:jc w:val="both"/>
              <w:rPr>
                <w:rFonts w:ascii="Times New Roman" w:hAnsi="Times New Roman"/>
                <w:sz w:val="24"/>
                <w:szCs w:val="24"/>
                <w:lang w:val="nb-NO"/>
              </w:rPr>
            </w:pPr>
            <w:r w:rsidRPr="007157F3">
              <w:rPr>
                <w:rFonts w:ascii="Times New Roman" w:hAnsi="Times New Roman"/>
                <w:sz w:val="24"/>
                <w:szCs w:val="24"/>
                <w:lang w:val="nb-NO"/>
              </w:rPr>
              <w:t xml:space="preserve">1. Các sở quản lý ngành, lĩnh vực, </w:t>
            </w:r>
            <w:r w:rsidRPr="0000605D">
              <w:rPr>
                <w:rFonts w:ascii="Times New Roman" w:hAnsi="Times New Roman"/>
                <w:color w:val="EE0000"/>
                <w:sz w:val="24"/>
                <w:szCs w:val="24"/>
                <w:lang w:val="nb-NO"/>
              </w:rPr>
              <w:t>Ủy ban nhân dân cấp xã</w:t>
            </w:r>
            <w:r w:rsidRPr="007157F3">
              <w:rPr>
                <w:rFonts w:ascii="Times New Roman" w:hAnsi="Times New Roman"/>
                <w:sz w:val="24"/>
                <w:szCs w:val="24"/>
                <w:lang w:val="nb-NO"/>
              </w:rPr>
              <w:t xml:space="preserve"> thực hiện các chức năng quản lý nhà nước về giá trong lĩnh vực, phạm vi quản lý theo quy định của pháp luật và theo phân công của Ủy ban nhân dân tỉnh tại Quy định này.</w:t>
            </w:r>
          </w:p>
          <w:p w14:paraId="18866AA0" w14:textId="3F7C816A" w:rsidR="00994525" w:rsidRPr="007157F3" w:rsidRDefault="00994525" w:rsidP="005C7763">
            <w:pPr>
              <w:widowControl w:val="0"/>
              <w:spacing w:before="60" w:after="60" w:line="240" w:lineRule="auto"/>
              <w:jc w:val="both"/>
              <w:rPr>
                <w:rFonts w:ascii="Times New Roman" w:hAnsi="Times New Roman"/>
                <w:b/>
                <w:spacing w:val="2"/>
                <w:sz w:val="24"/>
                <w:szCs w:val="24"/>
                <w:lang w:val="nb-NO"/>
              </w:rPr>
            </w:pPr>
            <w:r w:rsidRPr="007157F3">
              <w:rPr>
                <w:rFonts w:ascii="Times New Roman" w:hAnsi="Times New Roman"/>
                <w:spacing w:val="2"/>
                <w:sz w:val="24"/>
                <w:szCs w:val="24"/>
                <w:lang w:val="nb-NO"/>
              </w:rPr>
              <w:t xml:space="preserve">2. Tổ chức, cá nhân kinh doanh hàng hóa, dịch vụ và tổ chức, cá nhân khác có liên quan có trách nhiệm chấp hành đúng các quy định pháp luật về giá, quy định của pháp luật có liên quan và phân công của Ủy ban nhân dân tỉnh.  </w:t>
            </w:r>
          </w:p>
        </w:tc>
        <w:tc>
          <w:tcPr>
            <w:tcW w:w="1298" w:type="pct"/>
          </w:tcPr>
          <w:p w14:paraId="77B5427B" w14:textId="606E3B68" w:rsidR="00994525" w:rsidRPr="007157F3" w:rsidRDefault="00994525" w:rsidP="007157F3">
            <w:pPr>
              <w:spacing w:before="60" w:after="60" w:line="240" w:lineRule="auto"/>
              <w:ind w:left="57" w:right="57"/>
              <w:jc w:val="both"/>
              <w:rPr>
                <w:rFonts w:ascii="Times New Roman" w:hAnsi="Times New Roman"/>
                <w:b/>
                <w:bCs/>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w:t>
            </w:r>
            <w:r w:rsidRPr="00944904">
              <w:rPr>
                <w:rFonts w:ascii="Times New Roman" w:hAnsi="Times New Roman"/>
                <w:spacing w:val="-4"/>
                <w:sz w:val="24"/>
                <w:szCs w:val="24"/>
              </w:rPr>
              <w:t xml:space="preserve">số 41/2024/QĐ-UBND; </w:t>
            </w:r>
            <w:r w:rsidR="00316590" w:rsidRPr="00944904">
              <w:rPr>
                <w:rFonts w:ascii="Times New Roman" w:hAnsi="Times New Roman"/>
                <w:spacing w:val="-4"/>
                <w:sz w:val="24"/>
                <w:szCs w:val="24"/>
              </w:rPr>
              <w:t>riêng</w:t>
            </w:r>
            <w:r w:rsidRPr="00944904">
              <w:rPr>
                <w:rFonts w:ascii="Times New Roman" w:hAnsi="Times New Roman"/>
                <w:spacing w:val="-4"/>
                <w:sz w:val="24"/>
                <w:szCs w:val="24"/>
              </w:rPr>
              <w:t xml:space="preserve"> khoản 1</w:t>
            </w:r>
            <w:r w:rsidRPr="007157F3">
              <w:rPr>
                <w:rFonts w:ascii="Times New Roman" w:hAnsi="Times New Roman"/>
                <w:sz w:val="24"/>
                <w:szCs w:val="24"/>
              </w:rPr>
              <w:t xml:space="preserve">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các huyện, thị xã, 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tc>
      </w:tr>
      <w:tr w:rsidR="00994525" w:rsidRPr="007157F3" w14:paraId="047B8B58" w14:textId="77777777" w:rsidTr="00EB4A5A">
        <w:trPr>
          <w:trHeight w:val="1893"/>
        </w:trPr>
        <w:tc>
          <w:tcPr>
            <w:tcW w:w="247" w:type="pct"/>
            <w:vAlign w:val="center"/>
          </w:tcPr>
          <w:p w14:paraId="37A56105" w14:textId="45191325" w:rsidR="00994525" w:rsidRPr="007157F3" w:rsidRDefault="001A6C17"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w:t>
            </w:r>
            <w:r w:rsidR="00994525" w:rsidRPr="007157F3">
              <w:rPr>
                <w:rFonts w:ascii="Times New Roman" w:hAnsi="Times New Roman"/>
                <w:bCs/>
                <w:sz w:val="24"/>
                <w:szCs w:val="24"/>
              </w:rPr>
              <w:t>4</w:t>
            </w:r>
          </w:p>
        </w:tc>
        <w:tc>
          <w:tcPr>
            <w:tcW w:w="363" w:type="pct"/>
            <w:vAlign w:val="center"/>
          </w:tcPr>
          <w:p w14:paraId="5E87DED2" w14:textId="5BF23DA2" w:rsidR="00994525" w:rsidRPr="007157F3" w:rsidRDefault="00994525" w:rsidP="007157F3">
            <w:pPr>
              <w:spacing w:before="60" w:after="60" w:line="240" w:lineRule="auto"/>
              <w:jc w:val="center"/>
              <w:rPr>
                <w:rFonts w:ascii="Times New Roman" w:hAnsi="Times New Roman"/>
                <w:bCs/>
                <w:sz w:val="24"/>
                <w:szCs w:val="24"/>
                <w:lang w:val="vi-VN"/>
              </w:rPr>
            </w:pPr>
            <w:r w:rsidRPr="007157F3">
              <w:rPr>
                <w:rFonts w:ascii="Times New Roman" w:hAnsi="Times New Roman"/>
                <w:bCs/>
                <w:sz w:val="24"/>
                <w:szCs w:val="24"/>
                <w:lang w:val="vi-VN"/>
              </w:rPr>
              <w:t xml:space="preserve">Điều </w:t>
            </w:r>
            <w:r w:rsidRPr="007157F3">
              <w:rPr>
                <w:rFonts w:ascii="Times New Roman" w:hAnsi="Times New Roman"/>
                <w:bCs/>
                <w:sz w:val="24"/>
                <w:szCs w:val="24"/>
              </w:rPr>
              <w:t>4</w:t>
            </w:r>
          </w:p>
        </w:tc>
        <w:tc>
          <w:tcPr>
            <w:tcW w:w="1554" w:type="pct"/>
          </w:tcPr>
          <w:p w14:paraId="0445C53E" w14:textId="77777777" w:rsidR="00994525" w:rsidRPr="007157F3" w:rsidRDefault="00994525" w:rsidP="007157F3">
            <w:pPr>
              <w:widowControl w:val="0"/>
              <w:spacing w:before="60" w:after="60" w:line="240" w:lineRule="auto"/>
              <w:jc w:val="both"/>
              <w:rPr>
                <w:rFonts w:ascii="Times New Roman" w:hAnsi="Times New Roman"/>
                <w:b/>
                <w:bCs/>
                <w:spacing w:val="2"/>
                <w:sz w:val="24"/>
                <w:szCs w:val="24"/>
                <w:lang w:val="nb-NO"/>
              </w:rPr>
            </w:pPr>
            <w:r w:rsidRPr="007157F3">
              <w:rPr>
                <w:rFonts w:ascii="Times New Roman" w:hAnsi="Times New Roman"/>
                <w:b/>
                <w:bCs/>
                <w:spacing w:val="2"/>
                <w:sz w:val="24"/>
                <w:szCs w:val="24"/>
                <w:lang w:val="nb-NO"/>
              </w:rPr>
              <w:t>Điều 4. Bình ổn giá</w:t>
            </w:r>
          </w:p>
          <w:p w14:paraId="03AC8B2F"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1. Việc thực hiện bình ổn giá tại địa phương được triển khai như sau:</w:t>
            </w:r>
          </w:p>
          <w:p w14:paraId="0D642B45"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a) Các sở quản lý ngành, lĩnh vực được phân công thực hiện bình ổn giá tại địa phương quy định tại Phụ lục I kèm theo Quyết định này,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ngày 10 tháng 7 năm 2024 của Chính phủ quy định chi tiết một số điều của Luật Giá), kèm theo văn bản đề nghị bình ổn giá (gồm các nội dung quy định tại điểm b khoản 2 Điều 6 Nghị định số 85/2024/NĐ-CP) gửi Sở Tài chính.</w:t>
            </w:r>
          </w:p>
          <w:p w14:paraId="56DCBB73"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b) Sở Tài chính tổng hợp, trình Ủy ban nhân dân tỉnh xem xét, quyết định chủ trương, biện pháp bình ổn giá,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 </w:t>
            </w:r>
          </w:p>
          <w:p w14:paraId="6D100C42"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2. Các sở, ban, ngành, </w:t>
            </w:r>
            <w:r w:rsidRPr="00944904">
              <w:rPr>
                <w:rFonts w:ascii="Times New Roman" w:hAnsi="Times New Roman"/>
                <w:color w:val="EE0000"/>
                <w:spacing w:val="2"/>
                <w:sz w:val="24"/>
                <w:szCs w:val="24"/>
                <w:lang w:val="nb-NO"/>
              </w:rPr>
              <w:t xml:space="preserve">Ủy ban nhân dân cấp huyện </w:t>
            </w:r>
            <w:r w:rsidRPr="007157F3">
              <w:rPr>
                <w:rFonts w:ascii="Times New Roman" w:hAnsi="Times New Roman"/>
                <w:spacing w:val="2"/>
                <w:sz w:val="24"/>
                <w:szCs w:val="24"/>
                <w:lang w:val="nb-NO"/>
              </w:rPr>
              <w:t>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14:paraId="1BB325E2"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3. Tổ chức, cá nhân kinh doanh hàng hóa, dịch vụ trên địa bàn tỉnh có trách nhiệm chấp hành các biện pháp bình ổn giá được công bố và thực hiện kê khai lần đầu, kê khai lại giá theo quy định với cơ quan nhà nước có thẩm quyền kể từ ngày biện pháp bình ổn giá được áp dụng.</w:t>
            </w:r>
          </w:p>
          <w:p w14:paraId="42C103C7" w14:textId="77777777" w:rsidR="00994525" w:rsidRPr="007157F3" w:rsidRDefault="00994525"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4. Các cơ quan, đơn vị quản lý ngành, lĩnh vực được phân công thực hiện bình ổn giá chịu trách nhiệm báo cáo kết quả thực hiện bình ổn giá gửi Sở Tài chính tổng hợp, trình Ủy ban nhân dân tỉnh báo cáo theo quy định.</w:t>
            </w:r>
          </w:p>
          <w:p w14:paraId="1D7C0E9C" w14:textId="40E84F38" w:rsidR="00994525" w:rsidRPr="007157F3" w:rsidRDefault="00994525" w:rsidP="007157F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5. Trường hợp hàng hóa, dịch vụ thuộc lĩnh vực quản lý của nhiều sở, ngành thì Ủy ban nhân dân tỉnh phân công cho một trong các sở quản lý theo ngành, lĩnh vực về hàng hóa, dịch vụ chủ trì.</w:t>
            </w:r>
          </w:p>
        </w:tc>
        <w:tc>
          <w:tcPr>
            <w:tcW w:w="1538" w:type="pct"/>
          </w:tcPr>
          <w:p w14:paraId="0298981F" w14:textId="77777777" w:rsidR="00994525" w:rsidRPr="007157F3" w:rsidRDefault="00994525" w:rsidP="007157F3">
            <w:pPr>
              <w:spacing w:before="60" w:after="60" w:line="240" w:lineRule="auto"/>
              <w:rPr>
                <w:rFonts w:ascii="Times New Roman" w:hAnsi="Times New Roman"/>
                <w:b/>
                <w:bCs/>
                <w:sz w:val="24"/>
                <w:szCs w:val="24"/>
              </w:rPr>
            </w:pPr>
            <w:bookmarkStart w:id="0" w:name="_Toc175925169"/>
            <w:r w:rsidRPr="007157F3">
              <w:rPr>
                <w:rFonts w:ascii="Times New Roman" w:hAnsi="Times New Roman"/>
                <w:b/>
                <w:bCs/>
                <w:sz w:val="24"/>
                <w:szCs w:val="24"/>
              </w:rPr>
              <w:t>Điều 4. Bình ổn giá</w:t>
            </w:r>
          </w:p>
          <w:p w14:paraId="3310856D" w14:textId="77777777" w:rsidR="00994525" w:rsidRPr="007157F3" w:rsidRDefault="00994525" w:rsidP="007157F3">
            <w:pPr>
              <w:spacing w:before="60" w:after="60" w:line="240" w:lineRule="auto"/>
              <w:jc w:val="both"/>
              <w:rPr>
                <w:rFonts w:ascii="Times New Roman" w:hAnsi="Times New Roman"/>
                <w:bCs/>
                <w:sz w:val="24"/>
                <w:szCs w:val="24"/>
              </w:rPr>
            </w:pPr>
            <w:r w:rsidRPr="007157F3">
              <w:rPr>
                <w:rFonts w:ascii="Times New Roman" w:hAnsi="Times New Roman"/>
                <w:bCs/>
                <w:sz w:val="24"/>
                <w:szCs w:val="24"/>
              </w:rPr>
              <w:t>1. Việc thực hiện bình ổn giá tại địa phương được triển khai như sau:</w:t>
            </w:r>
          </w:p>
          <w:p w14:paraId="1BDB67DD" w14:textId="52E9ABA6" w:rsidR="00994525" w:rsidRPr="007157F3" w:rsidRDefault="00994525"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bCs/>
                <w:sz w:val="24"/>
                <w:szCs w:val="24"/>
              </w:rPr>
              <w:t xml:space="preserve">a) </w:t>
            </w:r>
            <w:r w:rsidRPr="007157F3">
              <w:rPr>
                <w:rFonts w:ascii="Times New Roman" w:hAnsi="Times New Roman"/>
                <w:sz w:val="24"/>
                <w:szCs w:val="24"/>
              </w:rPr>
              <w:t xml:space="preserve">Các Sở quản lý ngành, lĩnh vực </w:t>
            </w:r>
            <w:r w:rsidRPr="007157F3">
              <w:rPr>
                <w:rFonts w:ascii="Times New Roman" w:hAnsi="Times New Roman"/>
                <w:bCs/>
                <w:sz w:val="24"/>
                <w:szCs w:val="24"/>
              </w:rPr>
              <w:t xml:space="preserve">được phân công thực hiện bình ổn giá tại địa phương quy định tại Phụ lục I kèm theo </w:t>
            </w:r>
            <w:r w:rsidRPr="007157F3">
              <w:rPr>
                <w:rFonts w:ascii="Times New Roman" w:hAnsi="Times New Roman"/>
                <w:sz w:val="24"/>
                <w:szCs w:val="24"/>
              </w:rPr>
              <w:t xml:space="preserve">Quyết </w:t>
            </w:r>
            <w:r w:rsidRPr="007157F3">
              <w:rPr>
                <w:rFonts w:ascii="Times New Roman" w:hAnsi="Times New Roman"/>
                <w:bCs/>
                <w:sz w:val="24"/>
                <w:szCs w:val="24"/>
              </w:rPr>
              <w:t>định này,</w:t>
            </w:r>
            <w:r w:rsidRPr="007157F3">
              <w:rPr>
                <w:rFonts w:ascii="Times New Roman" w:hAnsi="Times New Roman"/>
                <w:sz w:val="24"/>
                <w:szCs w:val="24"/>
              </w:rPr>
              <w:t xml:space="preserve">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kèm theo văn bản đề nghị bình ổn giá (gồm các nội dung quy định tại điểm b khoản 2 Điều 6 Nghị định số 85/2024/NĐ-CP) gửi Sở Tài chính.</w:t>
            </w:r>
            <w:bookmarkEnd w:id="0"/>
          </w:p>
          <w:p w14:paraId="4B2C5BC8" w14:textId="77777777" w:rsidR="00994525" w:rsidRPr="007157F3" w:rsidRDefault="00994525"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b) Sở Tài chính tổng hợp, trình Ủy ban nhân dân tỉnh xem xét, quyết định chủ trương, biện pháp bình ổn giá,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 </w:t>
            </w:r>
          </w:p>
          <w:p w14:paraId="7FC9E0F8" w14:textId="77777777" w:rsidR="00994525" w:rsidRPr="007157F3" w:rsidRDefault="00994525"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2. Các sở, ban, ngành, </w:t>
            </w:r>
            <w:r w:rsidRPr="007157F3">
              <w:rPr>
                <w:rFonts w:ascii="Times New Roman" w:hAnsi="Times New Roman"/>
                <w:color w:val="EE0000"/>
                <w:spacing w:val="2"/>
                <w:sz w:val="24"/>
                <w:szCs w:val="24"/>
                <w:lang w:val="nb-NO"/>
              </w:rPr>
              <w:t xml:space="preserve">Ủy ban nhân dân cấp xã </w:t>
            </w:r>
            <w:r w:rsidRPr="007157F3">
              <w:rPr>
                <w:rFonts w:ascii="Times New Roman" w:hAnsi="Times New Roman"/>
                <w:spacing w:val="2"/>
                <w:sz w:val="24"/>
                <w:szCs w:val="24"/>
                <w:lang w:val="nb-NO"/>
              </w:rPr>
              <w:t>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14:paraId="7EC877B6" w14:textId="77777777" w:rsidR="00994525" w:rsidRPr="007157F3" w:rsidRDefault="00994525"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3. Tổ chức, cá nhân kinh doanh hàng hóa, dịch vụ trên địa bàn tỉnh có trách nhiệm chấp hành các biện pháp bình ổn giá được công bố và thực hiện kê khai lần đầu, kê khai lại giá theo quy định với cơ quan nhà nước có thẩm quyền kể từ ngày biện pháp bình ổn giá được áp dụng.</w:t>
            </w:r>
          </w:p>
          <w:p w14:paraId="6BA5776D" w14:textId="77777777" w:rsidR="00994525" w:rsidRPr="007157F3" w:rsidRDefault="00994525"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4. Các cơ quan, đơn vị quản lý ngành, lĩnh vực được phân công thực hiện bình ổn giá chịu trách nhiệm báo cáo kết quả thực hiện bình ổn giá gửi Sở Tài chính tổng hợp, trình Ủy ban nhân dân tỉnh báo cáo theo quy định.</w:t>
            </w:r>
          </w:p>
          <w:p w14:paraId="027DD2FD" w14:textId="40C6B808" w:rsidR="00994525" w:rsidRPr="007157F3" w:rsidRDefault="00994525" w:rsidP="005C7763">
            <w:pPr>
              <w:tabs>
                <w:tab w:val="left" w:pos="709"/>
              </w:tabs>
              <w:spacing w:before="60" w:after="60" w:line="240" w:lineRule="auto"/>
              <w:jc w:val="both"/>
              <w:rPr>
                <w:rFonts w:ascii="Times New Roman" w:hAnsi="Times New Roman"/>
                <w:b/>
                <w:sz w:val="24"/>
                <w:szCs w:val="24"/>
                <w:lang w:val="nb-NO"/>
              </w:rPr>
            </w:pPr>
            <w:r w:rsidRPr="007157F3">
              <w:rPr>
                <w:rFonts w:ascii="Times New Roman" w:hAnsi="Times New Roman"/>
                <w:spacing w:val="2"/>
                <w:sz w:val="24"/>
                <w:szCs w:val="24"/>
                <w:lang w:val="nb-NO"/>
              </w:rPr>
              <w:t xml:space="preserve">5. </w:t>
            </w:r>
            <w:r w:rsidRPr="007157F3">
              <w:rPr>
                <w:rFonts w:ascii="Times New Roman" w:hAnsi="Times New Roman"/>
                <w:color w:val="EE0000"/>
                <w:sz w:val="24"/>
                <w:szCs w:val="24"/>
              </w:rPr>
              <w:t>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Luật Giá</w:t>
            </w:r>
            <w:r w:rsidRPr="007157F3">
              <w:rPr>
                <w:rFonts w:ascii="Times New Roman" w:hAnsi="Times New Roman"/>
                <w:sz w:val="24"/>
                <w:szCs w:val="24"/>
              </w:rPr>
              <w:t xml:space="preserve">. </w:t>
            </w:r>
            <w:r w:rsidRPr="007157F3">
              <w:rPr>
                <w:rFonts w:ascii="Times New Roman" w:hAnsi="Times New Roman"/>
                <w:spacing w:val="2"/>
                <w:sz w:val="24"/>
                <w:szCs w:val="24"/>
                <w:lang w:val="nb-NO"/>
              </w:rPr>
              <w:t>Trường hợp hàng hóa, dịch vụ thuộc lĩnh vực quản lý của nhiều sở, ngành thì Ủy ban nhân dân tỉnh phân công cho một trong các sở quản lý theo ngành, lĩnh vực về hàng hóa, dịch vụ chủ trì.</w:t>
            </w:r>
          </w:p>
        </w:tc>
        <w:tc>
          <w:tcPr>
            <w:tcW w:w="1298" w:type="pct"/>
          </w:tcPr>
          <w:p w14:paraId="6AB2D281" w14:textId="77777777" w:rsidR="00994525" w:rsidRPr="007157F3" w:rsidRDefault="00994525"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Quyết định số 41/2024/QĐ-UBND; chỉ điều chỉnh, bổ sung một số nội dung sau:</w:t>
            </w:r>
          </w:p>
          <w:p w14:paraId="11CB79DF" w14:textId="77777777" w:rsidR="00994525" w:rsidRPr="007157F3" w:rsidRDefault="00994525"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rPr>
              <w:t xml:space="preserve">- Tại khoản 2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cấp huyện</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p w14:paraId="3013D913" w14:textId="77AE07A7" w:rsidR="00994525" w:rsidRPr="007157F3" w:rsidRDefault="00994525"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pt-BR"/>
              </w:rPr>
              <w:t xml:space="preserve">- Tại khoản 5 bổ sung thêm nội dung </w:t>
            </w:r>
            <w:r w:rsidRPr="007157F3">
              <w:rPr>
                <w:rFonts w:ascii="Times New Roman" w:hAnsi="Times New Roman"/>
                <w:i/>
                <w:iCs/>
                <w:sz w:val="24"/>
                <w:szCs w:val="24"/>
                <w:lang w:val="pt-BR"/>
              </w:rPr>
              <w:t>“</w:t>
            </w:r>
            <w:r w:rsidRPr="007157F3">
              <w:rPr>
                <w:rFonts w:ascii="Times New Roman" w:hAnsi="Times New Roman"/>
                <w:i/>
                <w:iCs/>
                <w:color w:val="EE0000"/>
                <w:sz w:val="24"/>
                <w:szCs w:val="24"/>
              </w:rPr>
              <w:t>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Luật Giá</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trên cơ sở kế thừa nội dung tại điểm d khoản 1 Điều 3 của Quy định ban hành kèm theo </w:t>
            </w:r>
            <w:r w:rsidRPr="007157F3">
              <w:rPr>
                <w:rFonts w:ascii="Times New Roman" w:hAnsi="Times New Roman"/>
                <w:spacing w:val="-4"/>
                <w:sz w:val="24"/>
                <w:szCs w:val="24"/>
                <w:shd w:val="clear" w:color="auto" w:fill="FFFFFF"/>
              </w:rPr>
              <w:t xml:space="preserve">Quyết định số 08/2025/QĐ-UBND ngày 24/01/2025 của </w:t>
            </w:r>
            <w:r w:rsidRPr="007157F3">
              <w:rPr>
                <w:rFonts w:ascii="Times New Roman" w:hAnsi="Times New Roman"/>
                <w:sz w:val="24"/>
                <w:szCs w:val="24"/>
                <w:shd w:val="clear" w:color="auto" w:fill="FFFFFF"/>
              </w:rPr>
              <w:t xml:space="preserve">UBND tỉnh Ninh Thuận (cũ) ban hành Quy định quản lý nhà nước về giá trên địa bàn tỉnh Ninh Thuận để đảm bảo quy định đầy đủ các trường hợp áp dụng (tương tự </w:t>
            </w:r>
            <w:r w:rsidR="001A6C17" w:rsidRPr="007157F3">
              <w:rPr>
                <w:rFonts w:ascii="Times New Roman" w:hAnsi="Times New Roman"/>
                <w:sz w:val="24"/>
                <w:szCs w:val="24"/>
                <w:shd w:val="clear" w:color="auto" w:fill="FFFFFF"/>
              </w:rPr>
              <w:t xml:space="preserve">như </w:t>
            </w:r>
            <w:r w:rsidRPr="007157F3">
              <w:rPr>
                <w:rFonts w:ascii="Times New Roman" w:hAnsi="Times New Roman"/>
                <w:sz w:val="24"/>
                <w:szCs w:val="24"/>
                <w:shd w:val="clear" w:color="auto" w:fill="FFFFFF"/>
              </w:rPr>
              <w:t xml:space="preserve">điểm d khoản 1 Điều 7 </w:t>
            </w:r>
            <w:r w:rsidRPr="007157F3">
              <w:rPr>
                <w:rFonts w:ascii="Times New Roman" w:hAnsi="Times New Roman"/>
                <w:sz w:val="24"/>
                <w:szCs w:val="24"/>
              </w:rPr>
              <w:t xml:space="preserve">Nghị định </w:t>
            </w:r>
            <w:r w:rsidR="001A6C17" w:rsidRPr="007157F3">
              <w:rPr>
                <w:rFonts w:ascii="Times New Roman" w:hAnsi="Times New Roman"/>
                <w:sz w:val="24"/>
                <w:szCs w:val="24"/>
              </w:rPr>
              <w:t xml:space="preserve">số </w:t>
            </w:r>
            <w:r w:rsidRPr="007157F3">
              <w:rPr>
                <w:rFonts w:ascii="Times New Roman" w:hAnsi="Times New Roman"/>
                <w:sz w:val="24"/>
                <w:szCs w:val="24"/>
              </w:rPr>
              <w:t>85/2024/NĐ-CP).</w:t>
            </w:r>
          </w:p>
        </w:tc>
      </w:tr>
      <w:tr w:rsidR="001A6C17" w:rsidRPr="007157F3" w14:paraId="38F212B7" w14:textId="77777777" w:rsidTr="00EB4A5A">
        <w:trPr>
          <w:trHeight w:val="755"/>
        </w:trPr>
        <w:tc>
          <w:tcPr>
            <w:tcW w:w="247" w:type="pct"/>
            <w:vAlign w:val="center"/>
          </w:tcPr>
          <w:p w14:paraId="2AD0DEBD" w14:textId="39C4DB56" w:rsidR="001A6C17" w:rsidRPr="007157F3" w:rsidRDefault="001A6C17" w:rsidP="007157F3">
            <w:pPr>
              <w:spacing w:before="60" w:after="60" w:line="240" w:lineRule="auto"/>
              <w:ind w:right="-56"/>
              <w:jc w:val="center"/>
              <w:rPr>
                <w:rFonts w:ascii="Times New Roman" w:hAnsi="Times New Roman"/>
                <w:b/>
                <w:sz w:val="24"/>
                <w:szCs w:val="24"/>
              </w:rPr>
            </w:pPr>
            <w:r w:rsidRPr="007157F3">
              <w:rPr>
                <w:rFonts w:ascii="Times New Roman" w:hAnsi="Times New Roman"/>
                <w:b/>
                <w:sz w:val="24"/>
                <w:szCs w:val="24"/>
              </w:rPr>
              <w:t>2</w:t>
            </w:r>
          </w:p>
        </w:tc>
        <w:tc>
          <w:tcPr>
            <w:tcW w:w="363" w:type="pct"/>
            <w:vAlign w:val="center"/>
          </w:tcPr>
          <w:p w14:paraId="29FDCE88" w14:textId="3BF91D24" w:rsidR="001A6C17" w:rsidRPr="007157F3" w:rsidRDefault="001A6C17" w:rsidP="007157F3">
            <w:pPr>
              <w:spacing w:before="60" w:after="60" w:line="240" w:lineRule="auto"/>
              <w:jc w:val="center"/>
              <w:rPr>
                <w:rFonts w:ascii="Times New Roman" w:hAnsi="Times New Roman"/>
                <w:b/>
                <w:sz w:val="24"/>
                <w:szCs w:val="24"/>
              </w:rPr>
            </w:pPr>
            <w:r w:rsidRPr="007157F3">
              <w:rPr>
                <w:rFonts w:ascii="Times New Roman" w:hAnsi="Times New Roman"/>
                <w:b/>
                <w:sz w:val="24"/>
                <w:szCs w:val="24"/>
              </w:rPr>
              <w:t>Chương II</w:t>
            </w:r>
          </w:p>
        </w:tc>
        <w:tc>
          <w:tcPr>
            <w:tcW w:w="1554" w:type="pct"/>
          </w:tcPr>
          <w:p w14:paraId="08E8F108" w14:textId="77777777" w:rsidR="001A6C17" w:rsidRPr="007157F3" w:rsidRDefault="001A6C17" w:rsidP="007157F3">
            <w:pPr>
              <w:spacing w:before="60" w:after="60" w:line="240" w:lineRule="auto"/>
              <w:rPr>
                <w:rFonts w:ascii="Times New Roman" w:hAnsi="Times New Roman"/>
                <w:b/>
                <w:bCs/>
                <w:sz w:val="24"/>
                <w:szCs w:val="24"/>
                <w:lang w:val="vi-VN"/>
              </w:rPr>
            </w:pPr>
          </w:p>
        </w:tc>
        <w:tc>
          <w:tcPr>
            <w:tcW w:w="1538" w:type="pct"/>
          </w:tcPr>
          <w:p w14:paraId="6B73672B" w14:textId="77777777" w:rsidR="001A6C17" w:rsidRPr="007157F3" w:rsidRDefault="001A6C17" w:rsidP="007157F3">
            <w:pPr>
              <w:spacing w:before="60" w:after="60" w:line="240" w:lineRule="auto"/>
              <w:jc w:val="both"/>
              <w:rPr>
                <w:rFonts w:ascii="Times New Roman" w:hAnsi="Times New Roman"/>
                <w:b/>
                <w:sz w:val="24"/>
                <w:szCs w:val="24"/>
                <w:lang w:val="nb-NO"/>
              </w:rPr>
            </w:pPr>
          </w:p>
        </w:tc>
        <w:tc>
          <w:tcPr>
            <w:tcW w:w="1298" w:type="pct"/>
          </w:tcPr>
          <w:p w14:paraId="4549BD5B" w14:textId="77777777" w:rsidR="001A6C17" w:rsidRPr="007157F3" w:rsidRDefault="001A6C17" w:rsidP="007157F3">
            <w:pPr>
              <w:spacing w:before="60" w:after="60" w:line="240" w:lineRule="auto"/>
              <w:ind w:left="57" w:right="57"/>
              <w:jc w:val="both"/>
              <w:rPr>
                <w:rFonts w:ascii="Times New Roman" w:hAnsi="Times New Roman"/>
                <w:sz w:val="24"/>
                <w:szCs w:val="24"/>
                <w:lang w:val="pt-BR"/>
              </w:rPr>
            </w:pPr>
          </w:p>
        </w:tc>
      </w:tr>
      <w:tr w:rsidR="00994525" w:rsidRPr="007157F3" w14:paraId="368660B2" w14:textId="77777777" w:rsidTr="00EB4A5A">
        <w:trPr>
          <w:trHeight w:val="755"/>
        </w:trPr>
        <w:tc>
          <w:tcPr>
            <w:tcW w:w="247" w:type="pct"/>
            <w:vAlign w:val="center"/>
          </w:tcPr>
          <w:p w14:paraId="69BBC291" w14:textId="6A9AAD62" w:rsidR="00994525" w:rsidRPr="007157F3" w:rsidRDefault="001A6C17"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2.1</w:t>
            </w:r>
          </w:p>
        </w:tc>
        <w:tc>
          <w:tcPr>
            <w:tcW w:w="363" w:type="pct"/>
            <w:vAlign w:val="center"/>
          </w:tcPr>
          <w:p w14:paraId="632433AD" w14:textId="5B40943B" w:rsidR="00994525" w:rsidRPr="007157F3" w:rsidRDefault="00994525" w:rsidP="007157F3">
            <w:pPr>
              <w:spacing w:before="60" w:after="60" w:line="240" w:lineRule="auto"/>
              <w:jc w:val="center"/>
              <w:rPr>
                <w:rFonts w:ascii="Times New Roman" w:hAnsi="Times New Roman"/>
                <w:bCs/>
                <w:sz w:val="24"/>
                <w:szCs w:val="24"/>
                <w:lang w:val="vi-VN"/>
              </w:rPr>
            </w:pPr>
            <w:r w:rsidRPr="007157F3">
              <w:rPr>
                <w:rFonts w:ascii="Times New Roman" w:hAnsi="Times New Roman"/>
                <w:bCs/>
                <w:sz w:val="24"/>
                <w:szCs w:val="24"/>
                <w:lang w:val="vi-VN"/>
              </w:rPr>
              <w:t xml:space="preserve">Điều </w:t>
            </w:r>
            <w:r w:rsidRPr="007157F3">
              <w:rPr>
                <w:rFonts w:ascii="Times New Roman" w:hAnsi="Times New Roman"/>
                <w:bCs/>
                <w:sz w:val="24"/>
                <w:szCs w:val="24"/>
              </w:rPr>
              <w:t>5</w:t>
            </w:r>
          </w:p>
        </w:tc>
        <w:tc>
          <w:tcPr>
            <w:tcW w:w="1554" w:type="pct"/>
          </w:tcPr>
          <w:p w14:paraId="441933D3" w14:textId="77777777" w:rsidR="00A46A6A" w:rsidRPr="007157F3" w:rsidRDefault="00A46A6A" w:rsidP="007157F3">
            <w:pPr>
              <w:widowControl w:val="0"/>
              <w:spacing w:before="60" w:after="60" w:line="240" w:lineRule="auto"/>
              <w:jc w:val="both"/>
              <w:rPr>
                <w:rFonts w:ascii="Times New Roman" w:hAnsi="Times New Roman"/>
                <w:b/>
                <w:bCs/>
                <w:spacing w:val="2"/>
                <w:sz w:val="24"/>
                <w:szCs w:val="24"/>
                <w:lang w:val="nb-NO"/>
              </w:rPr>
            </w:pPr>
            <w:r w:rsidRPr="007157F3">
              <w:rPr>
                <w:rFonts w:ascii="Times New Roman" w:hAnsi="Times New Roman"/>
                <w:b/>
                <w:bCs/>
                <w:spacing w:val="2"/>
                <w:sz w:val="24"/>
                <w:szCs w:val="24"/>
                <w:lang w:val="nb-NO"/>
              </w:rPr>
              <w:t>Điều 5. Định giá</w:t>
            </w:r>
          </w:p>
          <w:p w14:paraId="15E60364" w14:textId="03F1977A"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1. Danh mục hàng hóa, dịch vụ do Ủy ban nhân dân tỉnh định giá và hình thức định giá được quy định tại Phụ lục II kèm theo Quyết định này.</w:t>
            </w:r>
          </w:p>
          <w:p w14:paraId="341CCFB9"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Về đặc điểm kinh tế - kỹ thuật của hàng hóa, dịch vụ thuộc Danh mục hàng hóa, dịch vụ do Nhà nước định giá thực hiện theo quy định của pháp luật có liên quan; trường hợp chưa có quy định thì các sở, cơ quan quản lý ngành, lĩnh vực cấp tỉnh tham mưu Ủy ban nhân dân tỉnh ban hành đặc điểm kinh tế - kỹ thuật (tên gọi chi tiết, chủng loại cụ thể hoặc đặc điểm cơ bản của hàng hóa, dịch vụ) trên cơ sở tên gọi chung của hàng hóa, dịch vụ trong Danh mục hàng hóa, dịch vụ do Nhà nước định giá.</w:t>
            </w:r>
          </w:p>
          <w:p w14:paraId="5059AF1E"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2. Lập phương án giá</w:t>
            </w:r>
          </w:p>
          <w:p w14:paraId="1B9FF39C"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a) Đối với hàng hóa, dịch vụ do một cấp định giá: thực hiện theo quy định tại điểm b, c, d và điểm đ khoản 1 Điều 9 Nghị định số 85/2024/NĐ-CP. </w:t>
            </w:r>
          </w:p>
          <w:p w14:paraId="625155C0"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b) Đối với hàng hóa, dịch vụ do hai cấp định giá: thực hiện theo quy định tại điểm d khoản 2 Điều 9 Nghị định số 85/2024/NĐ-CP.</w:t>
            </w:r>
          </w:p>
          <w:p w14:paraId="65539BC9"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c) Đối với các hàng hóa, dịch vụ thuộc thẩm quyền Ủy ban nhân dân cấp tỉnh định giá cụ thể mà trên địa bàn của tỉnh không có tổ chức, cá nhân kinh doanh hàng hóa, dịch vụ thì không phải thực hiện việc định giá.</w:t>
            </w:r>
          </w:p>
          <w:p w14:paraId="538C6395"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d) Hồ sơ, biểu mẫu phương án giá thực hiện theo quy định tại khoản 4 Điều 9, Phụ lục II Nghị định số 85/2024/NĐ-CP.</w:t>
            </w:r>
          </w:p>
          <w:p w14:paraId="4BD524BE"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3. Thẩm định phương án giá</w:t>
            </w:r>
          </w:p>
          <w:p w14:paraId="4AEF7027"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a) Cơ quan thẩm định phương án giá hàng hóa, dịch vụ (trừ hàng hóa, dịch vụ là sản phẩm, dịch vụ công trong danh mục được cấp có thẩm quyền ban hành, sử dụng ngân sách nhà nước và thuộc thẩm quyền đặt hàng của cơ quan, tổ chức trên địa bàn tỉnh) theo phân công nhiệm vụ thẩm định phương án giá tại Phụ lục II kèm theo Quyết định này.</w:t>
            </w:r>
          </w:p>
          <w:p w14:paraId="5EAE6DEB"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b) Cơ quan thẩm định phương án giá đối với hàng hóa, dịch vụ là sản phẩm, dịch vụ công, trong danh mục được cấp có thẩm quyền ban hành (theo Nghị quyết của Hội đồng nhân dân), đặt hàng sử dụng ngân sách nhà nước, thực hiện như sau:</w:t>
            </w:r>
          </w:p>
          <w:p w14:paraId="64BBC3D5"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 Trường hợp hàng hóa, dịch vụ là sản phẩm, dịch vụ công sử dụng ngân sách nhà nước thực hiện theo phương thức đặt hàng và thuộc thẩm quyền đặt hàng của cơ quan, tổ chức cấp tỉnh: </w:t>
            </w:r>
          </w:p>
          <w:p w14:paraId="1254BF10"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Đối với đơn vị sự nghiệp công lập trực thuộc cơ quan quản lý cấp trên đặt hàng: cơ quan quản lý cấp trên của đơn vị sự nghiệp công lập chủ trì thẩm định phương án giá.</w:t>
            </w:r>
          </w:p>
          <w:p w14:paraId="583285E1"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Đối với nhà cung cấp dịch vụ sự nghiệp công khác: cơ quan quản lý ngành, lĩnh vực của hàng hóa, dịch vụ cấp tỉnh chủ trì thẩm định phương án giá.</w:t>
            </w:r>
          </w:p>
          <w:p w14:paraId="2546E401"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Trường hợp hàng hóa, dịch vụ là sản phẩm, dịch vụ công sử dụng ngân sách nhà nước thực hiện theo phương thức đặt hàng và thuộc thẩm quyền đặt hàng của cơ quan, tổ chức cấp huyện: Ủy ban nhân dân cấp huyện chủ trì thẩm định phương án giá, phân công cơ quan, đơn vị chuyên môn trực thuộc theo chức năng, nhiệm vụ về quản lý ngành, lĩnh vực của hàng hóa, dịch vụ tham mưu việc thẩm định phương án giá.</w:t>
            </w:r>
          </w:p>
          <w:p w14:paraId="2BA5B6FB"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c) Trình tự, thủ tục thẩm định phương án giá thực hiện theo quy định tại Điều 10 Nghị định số 85/2024/NĐ-CP.</w:t>
            </w:r>
          </w:p>
          <w:p w14:paraId="0F699301"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4. Về điều chỉnh giá hàng hóa, dịch vụ</w:t>
            </w:r>
          </w:p>
          <w:p w14:paraId="60393C57"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Việc điều chỉnh giá hàng hóa, dịch vụ thực hiện theo quy định tại khoản 1 Điều 12 Nghị định số 85/2024/NĐ-CP, trong đó trình tự, thủ tục thẩm định phương án điều chỉnh giá thực hiện theo quy định tại điểm c khoản 3 Điều này.</w:t>
            </w:r>
          </w:p>
          <w:p w14:paraId="0ECCD18A"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Riêng đối với trường hợp điều chỉnh giá hàng hóa, dịch vụ do hai cấp định giá, khi mức giá đề xuất điều chỉnh vẫn nằm trong khung giá hoặc thấp hơn giá tối đa hoặc cao hơn giá tối thiểu đã được cơ quan có thẩm quyền quy định thì cơ quan, đơn vị thẩm định phương án giá trình Ủy ban nhân dân tỉnh ban hành văn bản định giá như các hàng hóa, dịch vụ do một cấp định giá. Văn bản định giá sau khi ban hành phải được gửi để thông báo đến cơ quan định khung giá, giá tối đa hoặc giá tối thiểu. </w:t>
            </w:r>
          </w:p>
          <w:p w14:paraId="628F5F3E"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5. Về thành phần hồ sơ</w:t>
            </w:r>
          </w:p>
          <w:p w14:paraId="3145ABA2" w14:textId="77777777" w:rsidR="00A46A6A" w:rsidRPr="007157F3" w:rsidRDefault="00A46A6A"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a) Hồ sơ trình Ủy ban nhân dân tỉnh ban hành văn bản định giá (hoặc điều chỉnh giá) thực hiện theo quy định tại khoản 4 Điều 11 Nghị định số 85/2024/NĐ-CP.</w:t>
            </w:r>
          </w:p>
          <w:p w14:paraId="7EDF6F7A" w14:textId="664CDC30" w:rsidR="00994525" w:rsidRPr="007157F3" w:rsidRDefault="00A46A6A" w:rsidP="007157F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b) Hồ sơ gửi cơ quan có thẩm quyền định khung giá hoặc giá tối đa hoặc giá tối thiểu bao gồm các thành phần thực hiện theo quy định tại khoản 3 Điều 11 Nghị định số 85/2024/NĐ-CP.</w:t>
            </w:r>
          </w:p>
        </w:tc>
        <w:tc>
          <w:tcPr>
            <w:tcW w:w="1538" w:type="pct"/>
          </w:tcPr>
          <w:p w14:paraId="35DA0C9B"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b/>
                <w:bCs/>
                <w:sz w:val="24"/>
                <w:szCs w:val="24"/>
              </w:rPr>
              <w:t>Điều 5. Định giá</w:t>
            </w:r>
          </w:p>
          <w:p w14:paraId="09225434"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1. Danh mục hàng hóa, dịch vụ do Ủy ban nhân dân tỉnh định giá và hình thức định giá được quy định tại Phụ lục II kèm theo Quyết định này.</w:t>
            </w:r>
          </w:p>
          <w:p w14:paraId="050503B8"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Về đặc điểm kinh tế - kỹ thuật của hàng hóa, dịch vụ thuộc Danh mục hàng hóa, dịch vụ do Nhà nước định giá thực hiện theo quy định của pháp luật có liên quan; trường hợp chưa có quy định thì các sở, cơ quan quản lý ngành, lĩnh vực cấp tỉnh tham mưu Ủy ban nhân dân tỉnh ban hành đặc điểm kinh tế - kỹ thuật (tên gọi chi tiết, chủng loại cụ thể hoặc đặc điểm cơ bản của hàng hóa, dịch vụ) trên cơ sở tên gọi chung của hàng hóa, dịch vụ trong Danh mục hàng hóa, dịch vụ do Nhà nước định giá </w:t>
            </w:r>
            <w:r w:rsidRPr="007157F3">
              <w:rPr>
                <w:rFonts w:ascii="Times New Roman" w:hAnsi="Times New Roman"/>
                <w:color w:val="EE0000"/>
                <w:sz w:val="24"/>
                <w:szCs w:val="24"/>
              </w:rPr>
              <w:t>(ngoại trừ sản phẩm dịch vụ công sử dụng ngân sách nhà nước thực hiện theo phương thức đặt hàng)</w:t>
            </w:r>
            <w:r w:rsidRPr="007157F3">
              <w:rPr>
                <w:rFonts w:ascii="Times New Roman" w:hAnsi="Times New Roman"/>
                <w:spacing w:val="2"/>
                <w:sz w:val="24"/>
                <w:szCs w:val="24"/>
                <w:lang w:val="nb-NO"/>
              </w:rPr>
              <w:t>.</w:t>
            </w:r>
          </w:p>
          <w:p w14:paraId="2C6C5F7E"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2. Lập phương án giá</w:t>
            </w:r>
          </w:p>
          <w:p w14:paraId="549840B6" w14:textId="44159013"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a) Đối với hàng hóa, dịch vụ do một cấp định giá: thực hiện theo quy định tại điểm b và điểm đ khoản 1 Điều 9 Nghị định số 85/2024/NĐ-CP. </w:t>
            </w:r>
          </w:p>
          <w:p w14:paraId="6FF75B15"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b) Đối với hàng hóa, dịch vụ do hai cấp định giá: thực hiện theo quy định tại điểm d khoản 2 Điều 9 Nghị định số 85/2024/NĐ-CP.</w:t>
            </w:r>
          </w:p>
          <w:p w14:paraId="7F6E3414"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c) Đối với các hàng hóa, dịch vụ thuộc thẩm quyền Ủy ban nhân dân cấp tỉnh định giá cụ thể mà trên địa bàn của tỉnh không có tổ chức, cá nhân kinh doanh hàng hóa, dịch vụ thì không phải thực hiện việc định giá.</w:t>
            </w:r>
          </w:p>
          <w:p w14:paraId="41D0E26B"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d) Hồ sơ, biểu mẫu phương án giá thực hiện theo quy định tại khoản 4 Điều 9, Phụ lục II Nghị định số 85/2024/NĐ-CP.</w:t>
            </w:r>
          </w:p>
          <w:p w14:paraId="058B0628"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3. Thẩm định phương án giá</w:t>
            </w:r>
          </w:p>
          <w:p w14:paraId="4177D37F"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a) Cơ quan thẩm định phương án giá hàng hóa, dịch vụ (trừ </w:t>
            </w:r>
            <w:r w:rsidRPr="007157F3">
              <w:rPr>
                <w:rFonts w:ascii="Times New Roman" w:hAnsi="Times New Roman"/>
                <w:color w:val="EE0000"/>
                <w:spacing w:val="2"/>
                <w:sz w:val="24"/>
                <w:szCs w:val="24"/>
                <w:lang w:val="nb-NO"/>
              </w:rPr>
              <w:t>s</w:t>
            </w:r>
            <w:r w:rsidRPr="007157F3">
              <w:rPr>
                <w:rFonts w:ascii="Times New Roman" w:hAnsi="Times New Roman"/>
                <w:color w:val="EE0000"/>
                <w:sz w:val="24"/>
                <w:szCs w:val="24"/>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w:t>
            </w:r>
            <w:r w:rsidRPr="007157F3">
              <w:rPr>
                <w:rFonts w:ascii="Times New Roman" w:hAnsi="Times New Roman"/>
                <w:color w:val="EE0000"/>
                <w:spacing w:val="2"/>
                <w:sz w:val="24"/>
                <w:szCs w:val="24"/>
                <w:lang w:val="nb-NO"/>
              </w:rPr>
              <w:t>trên địa bàn tỉnh)</w:t>
            </w:r>
            <w:r w:rsidRPr="007157F3">
              <w:rPr>
                <w:rFonts w:ascii="Times New Roman" w:hAnsi="Times New Roman"/>
                <w:spacing w:val="2"/>
                <w:sz w:val="24"/>
                <w:szCs w:val="24"/>
                <w:lang w:val="nb-NO"/>
              </w:rPr>
              <w:t xml:space="preserve"> theo phân công nhiệm vụ thẩm định phương án giá tại Phụ lục II kèm theo Quyết định này.</w:t>
            </w:r>
          </w:p>
          <w:p w14:paraId="2CF973FF"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b) Cơ quan thẩm định phương án giá đối với hàng hóa, dịch vụ là </w:t>
            </w:r>
            <w:r w:rsidRPr="007157F3">
              <w:rPr>
                <w:rFonts w:ascii="Times New Roman" w:hAnsi="Times New Roman"/>
                <w:color w:val="EE0000"/>
                <w:spacing w:val="2"/>
                <w:sz w:val="24"/>
                <w:szCs w:val="24"/>
                <w:lang w:val="nb-NO"/>
              </w:rPr>
              <w:t>s</w:t>
            </w:r>
            <w:r w:rsidRPr="007157F3">
              <w:rPr>
                <w:rFonts w:ascii="Times New Roman" w:hAnsi="Times New Roman"/>
                <w:color w:val="EE0000"/>
                <w:sz w:val="24"/>
                <w:szCs w:val="24"/>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w:t>
            </w:r>
            <w:r w:rsidRPr="007157F3">
              <w:rPr>
                <w:rFonts w:ascii="Times New Roman" w:hAnsi="Times New Roman"/>
                <w:color w:val="EE0000"/>
                <w:spacing w:val="2"/>
                <w:sz w:val="24"/>
                <w:szCs w:val="24"/>
                <w:lang w:val="nb-NO"/>
              </w:rPr>
              <w:t>trên địa bàn tỉnh</w:t>
            </w:r>
            <w:r w:rsidRPr="007157F3">
              <w:rPr>
                <w:rFonts w:ascii="Times New Roman" w:hAnsi="Times New Roman"/>
                <w:spacing w:val="2"/>
                <w:sz w:val="24"/>
                <w:szCs w:val="24"/>
                <w:lang w:val="nb-NO"/>
              </w:rPr>
              <w:t xml:space="preserve"> thực hiện như sau:</w:t>
            </w:r>
          </w:p>
          <w:p w14:paraId="78E3D4B3"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 Trường hợp hàng hóa, dịch vụ là </w:t>
            </w:r>
            <w:r w:rsidRPr="007157F3">
              <w:rPr>
                <w:rFonts w:ascii="Times New Roman" w:hAnsi="Times New Roman"/>
                <w:color w:val="EE0000"/>
                <w:spacing w:val="2"/>
                <w:sz w:val="24"/>
                <w:szCs w:val="24"/>
                <w:lang w:val="nb-NO"/>
              </w:rPr>
              <w:t>s</w:t>
            </w:r>
            <w:r w:rsidRPr="007157F3">
              <w:rPr>
                <w:rFonts w:ascii="Times New Roman" w:hAnsi="Times New Roman"/>
                <w:color w:val="EE0000"/>
                <w:sz w:val="24"/>
                <w:szCs w:val="24"/>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w:t>
            </w:r>
            <w:r w:rsidRPr="007157F3">
              <w:rPr>
                <w:rFonts w:ascii="Times New Roman" w:hAnsi="Times New Roman"/>
                <w:spacing w:val="2"/>
                <w:sz w:val="24"/>
                <w:szCs w:val="24"/>
                <w:lang w:val="nb-NO"/>
              </w:rPr>
              <w:t xml:space="preserve">của cơ quan, tổ chức cấp tỉnh: </w:t>
            </w:r>
          </w:p>
          <w:p w14:paraId="5763D9C7"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Đối với đơn vị sự nghiệp công lập trực thuộc cơ quan quản lý cấp trên đặt hàng: cơ quan quản lý cấp trên của đơn vị sự nghiệp công lập chủ trì thẩm định phương án giá.</w:t>
            </w:r>
          </w:p>
          <w:p w14:paraId="2CA67FC9" w14:textId="77777777" w:rsidR="00A46A6A" w:rsidRPr="007157F3" w:rsidRDefault="00A46A6A" w:rsidP="007157F3">
            <w:pPr>
              <w:tabs>
                <w:tab w:val="left" w:pos="709"/>
              </w:tabs>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Đối với nhà cung cấp dịch vụ sự nghiệp công khác: cơ quan quản lý ngành, lĩnh vực của hàng hóa, dịch vụ cấp tỉnh chủ trì thẩm định phương án giá.</w:t>
            </w:r>
          </w:p>
          <w:p w14:paraId="0A81095B"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 Trường hợp hàng hóa, dịch vụ là </w:t>
            </w:r>
            <w:r w:rsidRPr="007157F3">
              <w:rPr>
                <w:rFonts w:ascii="Times New Roman" w:hAnsi="Times New Roman"/>
                <w:color w:val="EE0000"/>
                <w:spacing w:val="2"/>
                <w:sz w:val="24"/>
                <w:szCs w:val="24"/>
                <w:lang w:val="nb-NO"/>
              </w:rPr>
              <w:t>s</w:t>
            </w:r>
            <w:r w:rsidRPr="007157F3">
              <w:rPr>
                <w:rFonts w:ascii="Times New Roman" w:hAnsi="Times New Roman"/>
                <w:color w:val="EE0000"/>
                <w:sz w:val="24"/>
                <w:szCs w:val="24"/>
              </w:rPr>
              <w:t>ản phẩm, dịch vụ công (dịch vụ sự nghiệp công và sản phẩm, dịch vụ công ích) trong danh mục được cấp có thẩm quyền ban hành, sử dụng ngân sách nhà nước từ nguồn chi thường xuyên và thuộc thẩm quyền đặt hàng</w:t>
            </w:r>
            <w:r w:rsidRPr="007157F3">
              <w:rPr>
                <w:rFonts w:ascii="Times New Roman" w:hAnsi="Times New Roman"/>
                <w:spacing w:val="2"/>
                <w:sz w:val="24"/>
                <w:szCs w:val="24"/>
                <w:lang w:val="nb-NO"/>
              </w:rPr>
              <w:t xml:space="preserve"> của cơ quan, tổ chức cấp </w:t>
            </w:r>
            <w:r w:rsidRPr="007157F3">
              <w:rPr>
                <w:rFonts w:ascii="Times New Roman" w:hAnsi="Times New Roman"/>
                <w:color w:val="EE0000"/>
                <w:spacing w:val="2"/>
                <w:sz w:val="24"/>
                <w:szCs w:val="24"/>
                <w:lang w:val="nb-NO"/>
              </w:rPr>
              <w:t>xã</w:t>
            </w:r>
            <w:r w:rsidRPr="007157F3">
              <w:rPr>
                <w:rFonts w:ascii="Times New Roman" w:hAnsi="Times New Roman"/>
                <w:spacing w:val="2"/>
                <w:sz w:val="24"/>
                <w:szCs w:val="24"/>
                <w:lang w:val="nb-NO"/>
              </w:rPr>
              <w:t xml:space="preserve">: Ủy ban nhân dân cấp </w:t>
            </w:r>
            <w:r w:rsidRPr="007157F3">
              <w:rPr>
                <w:rFonts w:ascii="Times New Roman" w:hAnsi="Times New Roman"/>
                <w:color w:val="EE0000"/>
                <w:spacing w:val="2"/>
                <w:sz w:val="24"/>
                <w:szCs w:val="24"/>
                <w:lang w:val="nb-NO"/>
              </w:rPr>
              <w:t>xã</w:t>
            </w:r>
            <w:r w:rsidRPr="007157F3">
              <w:rPr>
                <w:rFonts w:ascii="Times New Roman" w:hAnsi="Times New Roman"/>
                <w:spacing w:val="2"/>
                <w:sz w:val="24"/>
                <w:szCs w:val="24"/>
                <w:lang w:val="nb-NO"/>
              </w:rPr>
              <w:t xml:space="preserve"> chủ trì thẩm định phương án giá, phân công cơ quan, đơn vị chuyên môn trực thuộc theo chức năng, nhiệm vụ về quản lý ngành, lĩnh vực của hàng hóa, dịch vụ tham mưu việc thẩm định phương án giá.</w:t>
            </w:r>
          </w:p>
          <w:p w14:paraId="1350988A"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c) Trình tự, thủ tục thẩm định phương án giá thực hiện theo quy định tại Điều 10 Nghị định số 85/2024/NĐ-CP.</w:t>
            </w:r>
          </w:p>
          <w:p w14:paraId="15F8AD9E"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4. Về điều chỉnh giá hàng hóa, dịch vụ</w:t>
            </w:r>
          </w:p>
          <w:p w14:paraId="002944D1"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Việc điều chỉnh giá hàng hóa, dịch vụ thực hiện theo quy định tại khoản 1 Điều 12 Nghị định số 85/2024/NĐ-CP, trong đó trình tự, thủ tục thẩm định phương án điều chỉnh giá thực hiện theo quy định tại điểm c khoản 3 Điều này.</w:t>
            </w:r>
          </w:p>
          <w:p w14:paraId="4A41C52A"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 xml:space="preserve">Riêng đối với trường hợp điều chỉnh giá hàng hóa, dịch vụ do hai cấp định giá, khi mức giá đề xuất điều chỉnh vẫn nằm trong khung giá hoặc thấp hơn giá tối đa hoặc cao hơn giá tối thiểu đã được cơ quan có thẩm quyền quy định thì cơ quan, đơn vị thẩm định phương án giá trình Ủy ban nhân dân tỉnh ban hành văn bản định giá như các hàng hóa, dịch vụ do một cấp định giá. Văn bản định giá sau khi ban hành phải được gửi để thông báo đến cơ quan định khung giá, giá tối đa hoặc giá tối thiểu. </w:t>
            </w:r>
          </w:p>
          <w:p w14:paraId="5835C1C9"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5. Về thành phần hồ sơ</w:t>
            </w:r>
          </w:p>
          <w:p w14:paraId="215828F8" w14:textId="77777777" w:rsidR="00A46A6A" w:rsidRPr="007157F3" w:rsidRDefault="00A46A6A"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pacing w:val="2"/>
                <w:sz w:val="24"/>
                <w:szCs w:val="24"/>
                <w:lang w:val="nb-NO"/>
              </w:rPr>
              <w:t>a) Hồ sơ trình Ủy ban nhân dân tỉnh ban hành văn bản định giá (hoặc điều chỉnh giá) thực hiện theo quy định tại khoản 4 Điều 11 Nghị định số 85/2024/NĐ-CP.</w:t>
            </w:r>
          </w:p>
          <w:p w14:paraId="7BE008D2" w14:textId="26BEE0AE" w:rsidR="00994525" w:rsidRPr="007157F3" w:rsidRDefault="00A46A6A" w:rsidP="005C7763">
            <w:pPr>
              <w:tabs>
                <w:tab w:val="left" w:pos="709"/>
              </w:tabs>
              <w:spacing w:before="60" w:after="60" w:line="240" w:lineRule="auto"/>
              <w:jc w:val="both"/>
              <w:rPr>
                <w:rFonts w:ascii="Times New Roman" w:hAnsi="Times New Roman"/>
                <w:b/>
                <w:sz w:val="24"/>
                <w:szCs w:val="24"/>
                <w:lang w:val="nb-NO"/>
              </w:rPr>
            </w:pPr>
            <w:r w:rsidRPr="00294775">
              <w:rPr>
                <w:rFonts w:ascii="Times New Roman" w:hAnsi="Times New Roman"/>
                <w:spacing w:val="2"/>
                <w:sz w:val="24"/>
                <w:szCs w:val="24"/>
                <w:lang w:val="nb-NO"/>
              </w:rPr>
              <w:t>b) Hồ sơ gửi cơ quan có thẩm quyền định khung giá hoặc giá tối đa hoặc giá tối thiểu bao gồm các thành phần thực hiện theo quy định tại khoản 3 Điều 11 Nghị định số 85/2024/NĐ-CP.</w:t>
            </w:r>
          </w:p>
        </w:tc>
        <w:tc>
          <w:tcPr>
            <w:tcW w:w="1298" w:type="pct"/>
          </w:tcPr>
          <w:p w14:paraId="6C6BDC4E" w14:textId="69D9A47F" w:rsidR="000617D9" w:rsidRPr="007157F3" w:rsidRDefault="00C415F8"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w:t>
            </w:r>
            <w:r w:rsidR="000617D9" w:rsidRPr="007157F3">
              <w:rPr>
                <w:rFonts w:ascii="Times New Roman" w:hAnsi="Times New Roman"/>
                <w:sz w:val="24"/>
                <w:szCs w:val="24"/>
              </w:rPr>
              <w:t>điều chỉnh một số nội dung sau:</w:t>
            </w:r>
          </w:p>
          <w:p w14:paraId="2573072D" w14:textId="42374BCA" w:rsidR="000617D9" w:rsidRPr="007157F3" w:rsidRDefault="000617D9" w:rsidP="007157F3">
            <w:pPr>
              <w:tabs>
                <w:tab w:val="left" w:pos="709"/>
              </w:tabs>
              <w:spacing w:before="60" w:after="60" w:line="240" w:lineRule="auto"/>
              <w:jc w:val="both"/>
              <w:rPr>
                <w:rFonts w:ascii="Times New Roman" w:hAnsi="Times New Roman"/>
                <w:bCs/>
                <w:sz w:val="24"/>
                <w:szCs w:val="24"/>
              </w:rPr>
            </w:pPr>
            <w:r w:rsidRPr="007157F3">
              <w:rPr>
                <w:rFonts w:ascii="Times New Roman" w:hAnsi="Times New Roman"/>
                <w:sz w:val="24"/>
                <w:szCs w:val="24"/>
              </w:rPr>
              <w:t xml:space="preserve">- Tại điểm a khoản 2: bỏ việc lập phương án giá theo quy định tại điểm </w:t>
            </w:r>
            <w:r w:rsidRPr="007157F3">
              <w:rPr>
                <w:rFonts w:ascii="Times New Roman" w:hAnsi="Times New Roman"/>
                <w:spacing w:val="2"/>
                <w:sz w:val="24"/>
                <w:szCs w:val="24"/>
                <w:lang w:val="nb-NO"/>
              </w:rPr>
              <w:t xml:space="preserve">c, d khoản 1 Điều 9 Nghị định số 85/2024/NĐ-CP vì thẩm quyền định giá các loại hàng hóa, dịch vụ này thuộc thẩm quyển của các cơ quan trung ương. </w:t>
            </w:r>
          </w:p>
          <w:p w14:paraId="5CBF6B5B" w14:textId="25AD7195" w:rsidR="00994525" w:rsidRPr="007157F3" w:rsidRDefault="000617D9" w:rsidP="007106B8">
            <w:pPr>
              <w:spacing w:before="60" w:after="60" w:line="240" w:lineRule="auto"/>
              <w:ind w:right="57"/>
              <w:jc w:val="both"/>
              <w:rPr>
                <w:rFonts w:ascii="Times New Roman" w:hAnsi="Times New Roman"/>
                <w:sz w:val="24"/>
                <w:szCs w:val="24"/>
                <w:lang w:val="pt-BR"/>
              </w:rPr>
            </w:pPr>
            <w:r w:rsidRPr="007157F3">
              <w:rPr>
                <w:rFonts w:ascii="Times New Roman" w:hAnsi="Times New Roman"/>
                <w:sz w:val="24"/>
                <w:szCs w:val="24"/>
              </w:rPr>
              <w:t xml:space="preserve"> - Tại khoản 3: đ</w:t>
            </w:r>
            <w:r w:rsidR="00C415F8" w:rsidRPr="007157F3">
              <w:rPr>
                <w:rFonts w:ascii="Times New Roman" w:hAnsi="Times New Roman"/>
                <w:sz w:val="24"/>
                <w:szCs w:val="24"/>
              </w:rPr>
              <w:t xml:space="preserve">iều chỉnh </w:t>
            </w:r>
            <w:r w:rsidR="00C415F8" w:rsidRPr="007157F3">
              <w:rPr>
                <w:rFonts w:ascii="Times New Roman" w:hAnsi="Times New Roman"/>
                <w:i/>
                <w:iCs/>
                <w:spacing w:val="2"/>
                <w:sz w:val="24"/>
                <w:szCs w:val="24"/>
                <w:lang w:val="nb-NO"/>
              </w:rPr>
              <w:t>Ủy ban nhân dân cấp huyện; cơ quan, tổ chức cấp huyện</w:t>
            </w:r>
            <w:r w:rsidR="00C415F8" w:rsidRPr="007157F3">
              <w:rPr>
                <w:rFonts w:ascii="Times New Roman" w:hAnsi="Times New Roman"/>
                <w:spacing w:val="2"/>
                <w:sz w:val="24"/>
                <w:szCs w:val="24"/>
                <w:lang w:val="nb-NO"/>
              </w:rPr>
              <w:t xml:space="preserve"> </w:t>
            </w:r>
            <w:r w:rsidR="00C415F8" w:rsidRPr="007157F3">
              <w:rPr>
                <w:rFonts w:ascii="Times New Roman" w:hAnsi="Times New Roman"/>
                <w:sz w:val="24"/>
                <w:szCs w:val="24"/>
                <w:lang w:val="pt-BR"/>
              </w:rPr>
              <w:t xml:space="preserve">thành </w:t>
            </w:r>
            <w:r w:rsidR="00C415F8" w:rsidRPr="007157F3">
              <w:rPr>
                <w:rFonts w:ascii="Times New Roman" w:hAnsi="Times New Roman"/>
                <w:i/>
                <w:iCs/>
                <w:sz w:val="24"/>
                <w:szCs w:val="24"/>
                <w:lang w:val="nb-NO"/>
              </w:rPr>
              <w:t xml:space="preserve">Ủy ban nhân dân cấp xã; </w:t>
            </w:r>
            <w:r w:rsidR="00C415F8" w:rsidRPr="007157F3">
              <w:rPr>
                <w:rFonts w:ascii="Times New Roman" w:hAnsi="Times New Roman"/>
                <w:i/>
                <w:iCs/>
                <w:spacing w:val="2"/>
                <w:sz w:val="24"/>
                <w:szCs w:val="24"/>
                <w:lang w:val="nb-NO"/>
              </w:rPr>
              <w:t>cơ quan, tổ chức cấp xã</w:t>
            </w:r>
            <w:r w:rsidR="00C415F8" w:rsidRPr="007157F3">
              <w:rPr>
                <w:rFonts w:ascii="Times New Roman" w:hAnsi="Times New Roman"/>
                <w:spacing w:val="2"/>
                <w:sz w:val="24"/>
                <w:szCs w:val="24"/>
                <w:lang w:val="nb-NO"/>
              </w:rPr>
              <w:t xml:space="preserve"> </w:t>
            </w:r>
            <w:r w:rsidR="00C415F8" w:rsidRPr="007157F3">
              <w:rPr>
                <w:rFonts w:ascii="Times New Roman" w:hAnsi="Times New Roman"/>
                <w:sz w:val="24"/>
                <w:szCs w:val="24"/>
                <w:lang w:val="pt-BR"/>
              </w:rPr>
              <w:t>cho phù hợp với mô hình chính quyền địa phương 02 cấ</w:t>
            </w:r>
            <w:r w:rsidRPr="007157F3">
              <w:rPr>
                <w:rFonts w:ascii="Times New Roman" w:hAnsi="Times New Roman"/>
                <w:sz w:val="24"/>
                <w:szCs w:val="24"/>
                <w:lang w:val="pt-BR"/>
              </w:rPr>
              <w:t xml:space="preserve">p; </w:t>
            </w:r>
            <w:r w:rsidR="00C415F8" w:rsidRPr="007157F3">
              <w:rPr>
                <w:rFonts w:ascii="Times New Roman" w:hAnsi="Times New Roman"/>
                <w:sz w:val="24"/>
                <w:szCs w:val="24"/>
                <w:lang w:val="pt-BR"/>
              </w:rPr>
              <w:t>đồng thời</w:t>
            </w:r>
            <w:r w:rsidRPr="007157F3">
              <w:rPr>
                <w:rFonts w:ascii="Times New Roman" w:hAnsi="Times New Roman"/>
                <w:sz w:val="24"/>
                <w:szCs w:val="24"/>
                <w:lang w:val="pt-BR"/>
              </w:rPr>
              <w:t>,</w:t>
            </w:r>
            <w:r w:rsidR="00C415F8" w:rsidRPr="007157F3">
              <w:rPr>
                <w:rFonts w:ascii="Times New Roman" w:hAnsi="Times New Roman"/>
                <w:sz w:val="24"/>
                <w:szCs w:val="24"/>
                <w:lang w:val="pt-BR"/>
              </w:rPr>
              <w:t xml:space="preserve"> điều chỉnh tên </w:t>
            </w:r>
            <w:r w:rsidR="00C415F8" w:rsidRPr="007157F3">
              <w:rPr>
                <w:rFonts w:ascii="Times New Roman" w:hAnsi="Times New Roman"/>
                <w:i/>
                <w:iCs/>
                <w:sz w:val="24"/>
                <w:szCs w:val="24"/>
                <w:lang w:val="pt-BR"/>
              </w:rPr>
              <w:t>“</w:t>
            </w:r>
            <w:r w:rsidR="00C415F8" w:rsidRPr="007157F3">
              <w:rPr>
                <w:rFonts w:ascii="Times New Roman" w:hAnsi="Times New Roman"/>
                <w:i/>
                <w:iCs/>
                <w:color w:val="EE0000"/>
                <w:spacing w:val="2"/>
                <w:sz w:val="24"/>
                <w:szCs w:val="24"/>
                <w:lang w:val="nb-NO"/>
              </w:rPr>
              <w:t>s</w:t>
            </w:r>
            <w:r w:rsidR="00C415F8" w:rsidRPr="007157F3">
              <w:rPr>
                <w:rFonts w:ascii="Times New Roman" w:hAnsi="Times New Roman"/>
                <w:i/>
                <w:iCs/>
                <w:color w:val="EE0000"/>
                <w:sz w:val="24"/>
                <w:szCs w:val="24"/>
              </w:rPr>
              <w:t xml:space="preserve">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w:t>
            </w:r>
            <w:r w:rsidR="00C415F8" w:rsidRPr="007157F3">
              <w:rPr>
                <w:rFonts w:ascii="Times New Roman" w:hAnsi="Times New Roman"/>
                <w:i/>
                <w:iCs/>
                <w:color w:val="EE0000"/>
                <w:spacing w:val="2"/>
                <w:sz w:val="24"/>
                <w:szCs w:val="24"/>
                <w:lang w:val="nb-NO"/>
              </w:rPr>
              <w:t>trên địa bàn tỉnh</w:t>
            </w:r>
            <w:r w:rsidR="00C415F8" w:rsidRPr="007157F3">
              <w:rPr>
                <w:rFonts w:ascii="Times New Roman" w:hAnsi="Times New Roman"/>
                <w:i/>
                <w:iCs/>
                <w:sz w:val="24"/>
                <w:szCs w:val="24"/>
                <w:lang w:val="pt-BR"/>
              </w:rPr>
              <w:t>”</w:t>
            </w:r>
            <w:r w:rsidR="00C415F8" w:rsidRPr="007157F3">
              <w:rPr>
                <w:rFonts w:ascii="Times New Roman" w:hAnsi="Times New Roman"/>
                <w:sz w:val="24"/>
                <w:szCs w:val="24"/>
                <w:lang w:val="pt-BR"/>
              </w:rPr>
              <w:t xml:space="preserve"> cho phù hợp </w:t>
            </w:r>
            <w:r w:rsidR="00C415F8" w:rsidRPr="009F2B47">
              <w:rPr>
                <w:rFonts w:ascii="Times New Roman" w:hAnsi="Times New Roman"/>
                <w:sz w:val="24"/>
                <w:szCs w:val="24"/>
                <w:lang w:val="pt-BR"/>
              </w:rPr>
              <w:t xml:space="preserve">với </w:t>
            </w:r>
            <w:r w:rsidR="007106B8" w:rsidRPr="009F2B47">
              <w:rPr>
                <w:rFonts w:ascii="Times New Roman" w:hAnsi="Times New Roman"/>
                <w:sz w:val="24"/>
                <w:szCs w:val="24"/>
              </w:rPr>
              <w:t xml:space="preserve">STT 26 điểm a khoản 3 Điều 1 </w:t>
            </w:r>
            <w:r w:rsidR="007106B8" w:rsidRPr="009F2B47">
              <w:rPr>
                <w:rFonts w:ascii="Times New Roman" w:hAnsi="Times New Roman"/>
                <w:sz w:val="24"/>
                <w:szCs w:val="24"/>
                <w:shd w:val="clear" w:color="auto" w:fill="FFFFFF"/>
              </w:rPr>
              <w:t>Luật số 140/2025/QH15 sửa đổi, bổ sung một số điều của Luật Giá</w:t>
            </w:r>
          </w:p>
        </w:tc>
      </w:tr>
      <w:tr w:rsidR="00994525" w:rsidRPr="007157F3" w14:paraId="780437C1" w14:textId="77777777" w:rsidTr="00EB4A5A">
        <w:trPr>
          <w:trHeight w:val="188"/>
        </w:trPr>
        <w:tc>
          <w:tcPr>
            <w:tcW w:w="247" w:type="pct"/>
            <w:vAlign w:val="center"/>
          </w:tcPr>
          <w:p w14:paraId="020F4452" w14:textId="66777D65" w:rsidR="00994525" w:rsidRPr="007157F3" w:rsidRDefault="00953A26"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2.2</w:t>
            </w:r>
          </w:p>
        </w:tc>
        <w:tc>
          <w:tcPr>
            <w:tcW w:w="363" w:type="pct"/>
            <w:vAlign w:val="center"/>
          </w:tcPr>
          <w:p w14:paraId="1EBCBF81" w14:textId="0307B85D" w:rsidR="00994525" w:rsidRPr="007157F3" w:rsidRDefault="00994525"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lang w:val="vi-VN"/>
              </w:rPr>
              <w:t xml:space="preserve">Điều </w:t>
            </w:r>
            <w:r w:rsidRPr="007157F3">
              <w:rPr>
                <w:rFonts w:ascii="Times New Roman" w:hAnsi="Times New Roman"/>
                <w:bCs/>
                <w:sz w:val="24"/>
                <w:szCs w:val="24"/>
              </w:rPr>
              <w:t>6</w:t>
            </w:r>
          </w:p>
        </w:tc>
        <w:tc>
          <w:tcPr>
            <w:tcW w:w="1554" w:type="pct"/>
          </w:tcPr>
          <w:p w14:paraId="111277D2" w14:textId="77777777" w:rsidR="00953A26" w:rsidRPr="007157F3" w:rsidRDefault="00953A26" w:rsidP="007157F3">
            <w:pPr>
              <w:widowControl w:val="0"/>
              <w:spacing w:before="60" w:after="60" w:line="240" w:lineRule="auto"/>
              <w:jc w:val="both"/>
              <w:rPr>
                <w:rFonts w:ascii="Times New Roman" w:hAnsi="Times New Roman"/>
                <w:b/>
                <w:bCs/>
                <w:spacing w:val="2"/>
                <w:sz w:val="24"/>
                <w:szCs w:val="24"/>
                <w:lang w:val="nb-NO"/>
              </w:rPr>
            </w:pPr>
            <w:r w:rsidRPr="007157F3">
              <w:rPr>
                <w:rFonts w:ascii="Times New Roman" w:hAnsi="Times New Roman"/>
                <w:b/>
                <w:bCs/>
                <w:spacing w:val="2"/>
                <w:sz w:val="24"/>
                <w:szCs w:val="24"/>
                <w:lang w:val="nb-NO"/>
              </w:rPr>
              <w:t>Điều 6. Kê khai giá</w:t>
            </w:r>
          </w:p>
          <w:p w14:paraId="0C8B5B87"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1. Danh mục hàng hóa, dịch vụ thực hiện kê khai giá được quy định tại Phụ lục III kèm theo Quyết định này.</w:t>
            </w:r>
          </w:p>
          <w:p w14:paraId="59431246"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2. Cơ quan tiếp nhận văn bản kê khai giá hàng hóa, dịch vụ được quy định tại Phụ lục III kèm theo Quyết định này. Đồng thời giao các sở quản lý ngành, lĩnh vực theo lĩnh vực được phân công chịu trách nhiệm tham mưu Ủy ban nhân dân tỉnh ban hành quy định đặc điểm kinh tế - kỹ thuật của hàng hóa, dịch vụ đặc thù thực hiện kê khai giá tại địa phương.</w:t>
            </w:r>
          </w:p>
          <w:p w14:paraId="7D20E529"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3. Ban hành Danh sách kê khai giá</w:t>
            </w:r>
          </w:p>
          <w:p w14:paraId="72045F03"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a) Từ ngày 15 tháng 12 của năm trước đến trước ngày 05 tháng 01 năm sau, các sở quản lý ngành, lĩnh vực và Ủy ban nhân dân các huyện, thành phố được phân công tiếp nhận văn bản kê khai giá quy định tại khoản 2 Điều này chủ trì rà soát, lựa chọn Danh sách tổ chức kinh doanh, hàng hóa, dịch vụ thực hiện kê khai giá có trụ sở chính trên địa bàn mà không có tên trong Danh sách kê khai giá của các bộ, cơ quan ngang bộ đã ban hành (sau đây viết tắt là Danh sách kê khai giá) gửi Sở Tài chính để tổng hợp, tham mưu Ủy ban nhân dân tỉnh ban hành Danh sách kê khai giá tổng hợp định kỳ trước ngày 15 tháng 02 hàng năm.</w:t>
            </w:r>
          </w:p>
          <w:p w14:paraId="2CBDDF84"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Riêng đối với dịch vụ khám bệnh, chữa bệnh: Sở Y tế tiếp nhận kê khai giá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14:paraId="0B349450"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Thời hạn đăng tải Danh sách kê khai giá tổng hợp định kỳ hàng năm và Danh sách kê khai giá bổ sung trên Cổng thông tin điện tử của tỉnh trong thời hạn tối đa 05 ngày kể từ thời điểm ban hành Danh sách kê khai giá.</w:t>
            </w:r>
          </w:p>
          <w:p w14:paraId="7B2A6DDE"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b) Trường hợp trong năm phát sinh yêu cầu cần điều chỉnh Danh sách kê khai giá thì các cơ quan có thẩm quyền tiếp nhận kê khai giá rà soát, lập Danh sách, gửi Sở Tài chính tổng hợp, tham mưu Ủy ban nhân dân cấp tỉnh ban hành Danh sách kê khai giá bổ sung. </w:t>
            </w:r>
          </w:p>
          <w:p w14:paraId="25C5CF51"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c) Việc lựa chọn tổ chức kinh doanh để đưa vào Danh sách kê khai giá căn cứ theo quy định về công tác tổng hợp, phân tích, dự báo giá thị trường và công tác quản lý nhà nước về giá tại địa phương.</w:t>
            </w:r>
          </w:p>
          <w:p w14:paraId="30AF1F08"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4. Cách thức thực hiện và tiếp nhận kê khai giá thực hiện theo quy định tại Điều 17 Nghị định số 85/2024/NĐ-CP. </w:t>
            </w:r>
          </w:p>
          <w:p w14:paraId="4946501F"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5. Văn bản kê khai giá thực hiện theo mẫu tại Phụ lục VI kèm theo Nghị định số 85/2024/NĐ-CP.</w:t>
            </w:r>
          </w:p>
          <w:p w14:paraId="297C836A"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6. Trường hợp cần điều chỉnh Danh mục hàng hóa, dịch vụ thực hiện kê khai giá thuộc thẩm quyền của Ủy ban nhân dân tỉnh</w:t>
            </w:r>
          </w:p>
          <w:p w14:paraId="28CA3E4B"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a) Trình tự, thủ tục đề nghị điều chỉnh Danh mục hàng hóa, dịch vụ thực hiện kê khai giá thực hiện theo quy định tại Điều 15 Nghị định số 85/2024/NĐ-CP. </w:t>
            </w:r>
          </w:p>
          <w:p w14:paraId="71C49357" w14:textId="77777777" w:rsidR="00953A26" w:rsidRPr="007157F3" w:rsidRDefault="00953A26"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b) Sở, cơ quan quản lý ngành, lĩnh vực cấp tỉnh đánh giá sự cần thiết của việc điều chỉnh, gửi Sở Tài chính tổng hợp, báo cáo Ủy ban nhân dân tỉnh quyết định điều chỉnh hàng hóa, dịch vụ thực hiện kê khai giá tại địa phương. </w:t>
            </w:r>
          </w:p>
          <w:p w14:paraId="4A0B76CE" w14:textId="3CE7D285" w:rsidR="00994525" w:rsidRPr="007157F3" w:rsidRDefault="00953A26" w:rsidP="007157F3">
            <w:pPr>
              <w:widowControl w:val="0"/>
              <w:spacing w:before="60" w:after="60" w:line="240" w:lineRule="auto"/>
              <w:jc w:val="both"/>
              <w:rPr>
                <w:rFonts w:ascii="Times New Roman" w:hAnsi="Times New Roman"/>
                <w:b/>
                <w:bCs/>
                <w:sz w:val="24"/>
                <w:szCs w:val="24"/>
                <w:lang w:val="vi-VN"/>
              </w:rPr>
            </w:pPr>
            <w:r w:rsidRPr="007157F3">
              <w:rPr>
                <w:rFonts w:ascii="Times New Roman" w:hAnsi="Times New Roman"/>
                <w:spacing w:val="2"/>
                <w:sz w:val="24"/>
                <w:szCs w:val="24"/>
                <w:lang w:val="nb-NO"/>
              </w:rPr>
              <w:t>c) Hồ sơ đề nghị điều chỉnh Danh mục hàng hóa, dịch vụ kê khai giá thực hiện theo quy định tại khoản 3 Điều 15 Nghị định số 85/2024/NĐ-CP.</w:t>
            </w:r>
          </w:p>
        </w:tc>
        <w:tc>
          <w:tcPr>
            <w:tcW w:w="1538" w:type="pct"/>
          </w:tcPr>
          <w:p w14:paraId="31CC3183" w14:textId="77777777" w:rsidR="008D2F7D" w:rsidRPr="007157F3" w:rsidRDefault="008D2F7D" w:rsidP="007157F3">
            <w:pPr>
              <w:spacing w:before="60" w:after="60" w:line="240" w:lineRule="auto"/>
              <w:jc w:val="both"/>
              <w:rPr>
                <w:rFonts w:ascii="Times New Roman" w:hAnsi="Times New Roman"/>
                <w:b/>
                <w:sz w:val="24"/>
                <w:szCs w:val="24"/>
              </w:rPr>
            </w:pPr>
            <w:r w:rsidRPr="007157F3">
              <w:rPr>
                <w:rFonts w:ascii="Times New Roman" w:hAnsi="Times New Roman"/>
                <w:b/>
                <w:sz w:val="24"/>
                <w:szCs w:val="24"/>
              </w:rPr>
              <w:t>Điều 6. Kê khai giá</w:t>
            </w:r>
          </w:p>
          <w:p w14:paraId="01944B6E" w14:textId="77777777" w:rsidR="008D2F7D" w:rsidRPr="007157F3" w:rsidRDefault="008D2F7D" w:rsidP="007157F3">
            <w:pPr>
              <w:spacing w:before="60" w:after="60" w:line="240" w:lineRule="auto"/>
              <w:jc w:val="both"/>
              <w:rPr>
                <w:rFonts w:ascii="Times New Roman" w:hAnsi="Times New Roman"/>
                <w:b/>
                <w:sz w:val="24"/>
                <w:szCs w:val="24"/>
              </w:rPr>
            </w:pPr>
            <w:r w:rsidRPr="007157F3">
              <w:rPr>
                <w:rFonts w:ascii="Times New Roman" w:hAnsi="Times New Roman"/>
                <w:spacing w:val="2"/>
                <w:sz w:val="24"/>
                <w:szCs w:val="24"/>
                <w:lang w:val="nb-NO"/>
              </w:rPr>
              <w:t>1. Danh mục hàng hóa, dịch vụ thực hiện kê khai giá được quy định tại Phụ lục III kèm theo Quyết định này.</w:t>
            </w:r>
          </w:p>
          <w:p w14:paraId="311E7076"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2. Cơ quan tiếp nhận văn bản kê khai giá hàng hóa, dịch vụ được quy định tại Phụ lục III kèm theo Quyết định này. Đồng thời giao các sở quản lý ngành, lĩnh vực theo lĩnh vực được phân công chịu trách nhiệm tham mưu Ủy ban nhân dân tỉnh ban hành quy định đặc điểm kinh tế - kỹ thuật của hàng hóa, dịch vụ đặc thù thực hiện kê khai giá tại địa phương.</w:t>
            </w:r>
          </w:p>
          <w:p w14:paraId="77CD2CDE"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3. Ban hành Danh sách kê khai giá</w:t>
            </w:r>
          </w:p>
          <w:p w14:paraId="153F295D"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a) Từ ngày 15 tháng 12 của năm trước đến trước ngày 05 tháng 01 năm sau, các sở quản lý ngành, lĩnh vực và </w:t>
            </w:r>
            <w:r w:rsidRPr="007157F3">
              <w:rPr>
                <w:rFonts w:ascii="Times New Roman" w:hAnsi="Times New Roman"/>
                <w:color w:val="EE0000"/>
                <w:spacing w:val="2"/>
                <w:sz w:val="24"/>
                <w:szCs w:val="24"/>
                <w:lang w:val="nb-NO"/>
              </w:rPr>
              <w:t xml:space="preserve">Ủy ban nhân dân cấp xã </w:t>
            </w:r>
            <w:r w:rsidRPr="007157F3">
              <w:rPr>
                <w:rFonts w:ascii="Times New Roman" w:hAnsi="Times New Roman"/>
                <w:spacing w:val="2"/>
                <w:sz w:val="24"/>
                <w:szCs w:val="24"/>
                <w:lang w:val="nb-NO"/>
              </w:rPr>
              <w:t>được phân công tiếp nhận văn bản kê khai giá quy định tại khoản 2 Điều này chủ trì rà soát, lựa chọn Danh sách tổ chức kinh doanh, hàng hóa, dịch vụ thực hiện kê khai giá có trụ sở chính trên địa bàn mà không có tên trong Danh sách kê khai giá của các bộ, cơ quan ngang bộ đã ban hành (sau đây viết tắt là Danh sách kê khai giá) gửi Sở Tài chính để tổng hợp, tham mưu Ủy ban nhân dân tỉnh ban hành Danh sách kê khai giá tổng hợp định kỳ trước ngày 15 tháng 02 hàng năm.</w:t>
            </w:r>
          </w:p>
          <w:p w14:paraId="33229573"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Riêng đối với dịch vụ khám bệnh, chữa bệnh: Sở Y tế tiếp nhận kê khai giá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14:paraId="50CC2D40"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Thời hạn đăng tải Danh sách kê khai giá tổng hợp định kỳ hàng năm và Danh sách kê khai giá bổ sung trên Cổng thông tin điện tử của tỉnh trong thời hạn tối đa 05 ngày kể từ thời điểm ban hành Danh sách kê khai giá.</w:t>
            </w:r>
          </w:p>
          <w:p w14:paraId="43F0CD3C"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b) Trường hợp trong năm phát sinh yêu cầu cần điều chỉnh Danh sách kê khai giá thì các cơ quan có thẩm quyền tiếp nhận kê khai giá rà soát, lập Danh sách, gửi Sở Tài chính tổng hợp, tham mưu Ủy ban nhân dân cấp tỉnh ban hành Danh sách kê khai giá bổ sung. </w:t>
            </w:r>
          </w:p>
          <w:p w14:paraId="07FE6099"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c) Việc lựa chọn tổ chức kinh doanh để đưa vào Danh sách kê khai giá căn cứ theo quy định về công tác tổng hợp, phân tích, dự báo giá thị trường và công tác quản lý nhà nước về giá tại địa phương.</w:t>
            </w:r>
          </w:p>
          <w:p w14:paraId="44CC9357"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4. Cách thức thực hiện và tiếp nhận kê khai giá thực hiện theo quy định tại Điều 17 Nghị định số 85/2024/NĐ-CP. </w:t>
            </w:r>
          </w:p>
          <w:p w14:paraId="773D4E90"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5. Văn bản kê khai giá thực hiện theo mẫu tại Phụ lục VI kèm theo Nghị định số 85/2024/NĐ-CP.</w:t>
            </w:r>
          </w:p>
          <w:p w14:paraId="05FBE1FA"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6. Trường hợp cần điều chỉnh Danh mục hàng hóa, dịch vụ thực hiện kê khai giá thuộc thẩm quyền của Ủy ban nhân dân tỉnh</w:t>
            </w:r>
          </w:p>
          <w:p w14:paraId="2B18EA72"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a) Trình tự, thủ tục đề nghị điều chỉnh Danh mục hàng hóa, dịch vụ thực hiện kê khai giá thực hiện theo quy định tại Điều 15 Nghị định số 85/2024/NĐ-CP. </w:t>
            </w:r>
          </w:p>
          <w:p w14:paraId="75E6DAD9" w14:textId="77777777" w:rsidR="008D2F7D" w:rsidRPr="007157F3" w:rsidRDefault="008D2F7D" w:rsidP="007157F3">
            <w:pPr>
              <w:widowControl w:val="0"/>
              <w:spacing w:before="60" w:after="60" w:line="240" w:lineRule="auto"/>
              <w:jc w:val="both"/>
              <w:rPr>
                <w:rFonts w:ascii="Times New Roman" w:hAnsi="Times New Roman"/>
                <w:spacing w:val="2"/>
                <w:sz w:val="24"/>
                <w:szCs w:val="24"/>
                <w:lang w:val="nb-NO"/>
              </w:rPr>
            </w:pPr>
            <w:r w:rsidRPr="007157F3">
              <w:rPr>
                <w:rFonts w:ascii="Times New Roman" w:hAnsi="Times New Roman"/>
                <w:spacing w:val="2"/>
                <w:sz w:val="24"/>
                <w:szCs w:val="24"/>
                <w:lang w:val="nb-NO"/>
              </w:rPr>
              <w:t xml:space="preserve">b) Sở, cơ quan quản lý ngành, lĩnh vực cấp tỉnh đánh giá sự cần thiết của việc điều chỉnh, gửi Sở Tài chính tổng hợp, báo cáo Ủy ban nhân dân tỉnh quyết định điều chỉnh hàng hóa, dịch vụ thực hiện kê khai giá tại địa phương. </w:t>
            </w:r>
          </w:p>
          <w:p w14:paraId="34D99D7F" w14:textId="03BE4722" w:rsidR="00994525" w:rsidRPr="007157F3" w:rsidRDefault="008D2F7D" w:rsidP="005C7763">
            <w:pPr>
              <w:widowControl w:val="0"/>
              <w:spacing w:before="60" w:after="60" w:line="240" w:lineRule="auto"/>
              <w:jc w:val="both"/>
              <w:rPr>
                <w:rFonts w:ascii="Times New Roman" w:hAnsi="Times New Roman"/>
                <w:b/>
                <w:sz w:val="24"/>
                <w:szCs w:val="24"/>
                <w:lang w:val="nb-NO"/>
              </w:rPr>
            </w:pPr>
            <w:r w:rsidRPr="007157F3">
              <w:rPr>
                <w:rFonts w:ascii="Times New Roman" w:hAnsi="Times New Roman"/>
                <w:spacing w:val="2"/>
                <w:sz w:val="24"/>
                <w:szCs w:val="24"/>
                <w:lang w:val="nb-NO"/>
              </w:rPr>
              <w:t>c) Hồ sơ đề nghị điều chỉnh Danh mục hàng hóa, dịch vụ kê khai giá thực hiện theo quy định tại khoản 3 Điều 15 Nghị định số 85/2024/NĐ-CP.</w:t>
            </w:r>
          </w:p>
        </w:tc>
        <w:tc>
          <w:tcPr>
            <w:tcW w:w="1298" w:type="pct"/>
          </w:tcPr>
          <w:p w14:paraId="24F33152" w14:textId="4693167A" w:rsidR="00767E0B" w:rsidRPr="007157F3" w:rsidRDefault="00767E0B"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các huyện, 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p w14:paraId="1B7BD0C1" w14:textId="77777777" w:rsidR="00994525" w:rsidRPr="007157F3" w:rsidRDefault="00994525" w:rsidP="007157F3">
            <w:pPr>
              <w:spacing w:before="60" w:after="60" w:line="240" w:lineRule="auto"/>
              <w:ind w:left="57" w:right="57"/>
              <w:jc w:val="both"/>
              <w:rPr>
                <w:rFonts w:ascii="Times New Roman" w:hAnsi="Times New Roman"/>
                <w:sz w:val="24"/>
                <w:szCs w:val="24"/>
                <w:lang w:val="pt-BR"/>
              </w:rPr>
            </w:pPr>
          </w:p>
        </w:tc>
      </w:tr>
      <w:tr w:rsidR="00994525" w:rsidRPr="007157F3" w14:paraId="6CC34FD0" w14:textId="77777777" w:rsidTr="00EB4A5A">
        <w:trPr>
          <w:trHeight w:val="1042"/>
        </w:trPr>
        <w:tc>
          <w:tcPr>
            <w:tcW w:w="247" w:type="pct"/>
            <w:vAlign w:val="center"/>
          </w:tcPr>
          <w:p w14:paraId="73077339" w14:textId="0C8E7083" w:rsidR="00994525" w:rsidRPr="007157F3" w:rsidRDefault="00767E0B"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2.3</w:t>
            </w:r>
          </w:p>
        </w:tc>
        <w:tc>
          <w:tcPr>
            <w:tcW w:w="363" w:type="pct"/>
            <w:vAlign w:val="center"/>
          </w:tcPr>
          <w:p w14:paraId="7FDC5295" w14:textId="3F204DDD" w:rsidR="00994525" w:rsidRPr="007157F3" w:rsidRDefault="00994525"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Điều</w:t>
            </w:r>
            <w:r w:rsidR="00767E0B" w:rsidRPr="007157F3">
              <w:rPr>
                <w:rFonts w:ascii="Times New Roman" w:hAnsi="Times New Roman"/>
                <w:bCs/>
                <w:sz w:val="24"/>
                <w:szCs w:val="24"/>
              </w:rPr>
              <w:t xml:space="preserve"> 7</w:t>
            </w:r>
          </w:p>
        </w:tc>
        <w:tc>
          <w:tcPr>
            <w:tcW w:w="1554" w:type="pct"/>
          </w:tcPr>
          <w:p w14:paraId="031866E3" w14:textId="77777777" w:rsidR="000A28CD" w:rsidRPr="007157F3" w:rsidRDefault="000A28CD" w:rsidP="007157F3">
            <w:pPr>
              <w:spacing w:before="60" w:after="60" w:line="240" w:lineRule="auto"/>
              <w:jc w:val="both"/>
              <w:rPr>
                <w:rFonts w:ascii="Times New Roman" w:hAnsi="Times New Roman"/>
                <w:b/>
                <w:sz w:val="24"/>
                <w:szCs w:val="24"/>
              </w:rPr>
            </w:pPr>
            <w:r w:rsidRPr="007157F3">
              <w:rPr>
                <w:rFonts w:ascii="Times New Roman" w:hAnsi="Times New Roman"/>
                <w:b/>
                <w:sz w:val="24"/>
                <w:szCs w:val="24"/>
              </w:rPr>
              <w:t>Điều 7. Tổng hợp, phân tích, dự báo giá thị trường</w:t>
            </w:r>
          </w:p>
          <w:p w14:paraId="5A2FD00E"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1. Nội dung công tác tổng hợp, phân tích, dự báo giá thị trường:</w:t>
            </w:r>
          </w:p>
          <w:p w14:paraId="774D8EC3"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Nguyên tắc tổng hợp, phân tích, dự báo giá thị trường thực hiện theo quy định tại Điều 35 Luật Giá năm 2023.</w:t>
            </w:r>
          </w:p>
          <w:p w14:paraId="756AD256"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Yêu cầu đối với việc tổ chức thu thập thông tin tài sản, hàng hóa, dịch vụ; công tác thu thập thông tin tài sản, hàng hóa, dịch vụ và phương pháp thu thập thông tin tài sản, hàng hóa, dịch vụ thực hiện theo quy định tại khoản 2, khoản 3 và khoản 4 Điều 4 Thông tư số 29/2024/TT-BTC ngày 16/5/2024 của Bộ trưởng Bộ Tài chính quy định về công tác tổng hợp, phân tích, dự báo giá thị trường và kinh phí đảm bảo cho công tác tổng hợp, phân tích, dự báo giá thị trường.</w:t>
            </w:r>
          </w:p>
          <w:p w14:paraId="1E14250E"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Việc phân tích diễn biến giá tài sản, hàng hóa, dịch vụ thực hiện theo quy định tại Điều 5 Thông tư số 29/2024/TT-BTC.</w:t>
            </w:r>
          </w:p>
          <w:p w14:paraId="05DE4EA6"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Việc dự báo giá thị trường thực hiện theo quy định tại Điều 6 Thông tư số 29/2024/TT-BTC.</w:t>
            </w:r>
          </w:p>
          <w:p w14:paraId="3C7BF180"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2. Nội dung báo cáo, tần suất thực hiện báo cáo, thời gian chốt số liệu báo cáo và thời hạn gửi số liệu báo cáo giá thị trường địa phương theo quy định tại Điều 16 Thông tư số 29/2024/TT-BTC:</w:t>
            </w:r>
          </w:p>
          <w:p w14:paraId="79EC8201"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a) Cơ quan, đơn vị thực hiện nhiệm vụ tổng hợp, phân tích, dự báo giá thị trường và xây dựng báo cáo giá thị trường thuộc địa bàn quản lý định kỳ hoặc đột xuất được quy định tại </w:t>
            </w:r>
            <w:bookmarkStart w:id="1" w:name="bieumau_pl_04"/>
            <w:r w:rsidRPr="007157F3">
              <w:rPr>
                <w:rFonts w:ascii="Times New Roman" w:hAnsi="Times New Roman"/>
                <w:sz w:val="24"/>
                <w:szCs w:val="24"/>
              </w:rPr>
              <w:t>Phụ lục IV</w:t>
            </w:r>
            <w:bookmarkEnd w:id="1"/>
            <w:r w:rsidRPr="007157F3">
              <w:rPr>
                <w:rFonts w:ascii="Times New Roman" w:hAnsi="Times New Roman"/>
                <w:sz w:val="24"/>
                <w:szCs w:val="24"/>
              </w:rPr>
              <w:t xml:space="preserve"> kèm theo Quyết định này.</w:t>
            </w:r>
          </w:p>
          <w:p w14:paraId="01445DA6"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b) Việc thu thập thông tin, tổng hợp, phân tích, dự báo giá thị trường và xây dựng báo cáo giá thị trường thực hiện theo mẫu quy định tại </w:t>
            </w:r>
            <w:bookmarkStart w:id="2" w:name="bieumau_pl_04_29_2024_tt_btc"/>
            <w:r w:rsidRPr="007157F3">
              <w:rPr>
                <w:rFonts w:ascii="Times New Roman" w:hAnsi="Times New Roman"/>
                <w:sz w:val="24"/>
                <w:szCs w:val="24"/>
              </w:rPr>
              <w:t>Phụ lục IV</w:t>
            </w:r>
            <w:bookmarkEnd w:id="2"/>
            <w:r w:rsidRPr="007157F3">
              <w:rPr>
                <w:rFonts w:ascii="Times New Roman" w:hAnsi="Times New Roman"/>
                <w:sz w:val="24"/>
                <w:szCs w:val="24"/>
              </w:rPr>
              <w:t xml:space="preserve"> Thông tư số 29/2024/TT-BTC.</w:t>
            </w:r>
          </w:p>
          <w:p w14:paraId="36C95164"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Ủy ban nhân dân các huyện, thị xã, thành phố chỉ đạo Phòng Tài chính - Kế hoạch các huyện, thị xã, thành phố xây dựng báo cáo định kỳ hàng tháng, đột xuất trên cơ sở thực hiện thu thập, tổng hợp, phân tích, dự báo giá thị trường và xây dựng báo cáo giá thị trường thuộc địa bàn quản lý, gửi báo cáo cho Sở Tài chính (phòng Quản lý giá) vào ngày 25 hàng tháng để Sở Tài chính tổng hợp, báo cáo gửi Bộ Tài chính và Ủy ban nhân dân tỉnh đúng thời gian quy định (số liệu báo cáo tính từ ngày 25 của tháng liền kề trước đến trước ngày 25 của tháng báo cáo).</w:t>
            </w:r>
          </w:p>
          <w:p w14:paraId="644449FC"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Sở Tài chính có trách nhiệm xây dựng báo cáo định kỳ, đột xuất trên cơ sở thực hiện thu thập, tổng hợp, phân tích, dự báo giá thị trường và xây dựng báo cáo giá thị trường địa phương, gửi báo cáo cho Bộ Tài chính (Cục Quản lý giá) và Ủy ban nhân dân tỉnh.</w:t>
            </w:r>
          </w:p>
          <w:p w14:paraId="2AD739FD"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Phương thức gửi báo cáo:</w:t>
            </w:r>
          </w:p>
          <w:p w14:paraId="1DD878E7"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Sở Tài chính gửi báo cáo cho Bộ Tài chính theo quy định tại điểm b và điểm c khoản 1 Điều 9 Thông tư số 29/2024/TT-BTC.</w:t>
            </w:r>
          </w:p>
          <w:p w14:paraId="14A2EF2B"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Các Sở, Phòng Tài chính - Kế hoạch các huyện, thị xã, thành phố và Trường Đại học Khánh Hòa gửi báo cáo cho Sở Tài chính như sau:</w:t>
            </w:r>
          </w:p>
          <w:p w14:paraId="49BDEF68"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Gửi báo cáo định dạng thống nhất theo đường văn bản hành chính điện tử (hệ thống tác nghiệp điện tử E-office);</w:t>
            </w:r>
          </w:p>
          <w:p w14:paraId="169637C2" w14:textId="77777777" w:rsidR="000A28CD" w:rsidRPr="007157F3" w:rsidRDefault="000A28CD"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Đồng thời cập nhật vào hệ thống Cơ sở dữ liệu về giá trên địa bàn tỉnh Khánh Hòa tại địa chỉ: https://cosodulieugia.khanhhoa.gov.vn/.</w:t>
            </w:r>
          </w:p>
          <w:p w14:paraId="42590827" w14:textId="025FF237" w:rsidR="00994525" w:rsidRPr="007157F3" w:rsidRDefault="000A28CD" w:rsidP="007157F3">
            <w:pPr>
              <w:spacing w:before="60" w:after="60" w:line="240" w:lineRule="auto"/>
              <w:jc w:val="both"/>
              <w:rPr>
                <w:rFonts w:ascii="Times New Roman" w:hAnsi="Times New Roman"/>
                <w:b/>
                <w:bCs/>
                <w:sz w:val="24"/>
                <w:szCs w:val="24"/>
                <w:lang w:val="vi-VN"/>
              </w:rPr>
            </w:pPr>
            <w:r w:rsidRPr="007157F3">
              <w:rPr>
                <w:rFonts w:ascii="Times New Roman" w:hAnsi="Times New Roman"/>
                <w:sz w:val="24"/>
                <w:szCs w:val="24"/>
              </w:rPr>
              <w:t>4. Kinh phí đảm bảo cho công tác tổng hợp, phân tích, dự báo giá thị trường thực hiện theo quy định tại Điều 19, Điều 20 và Điều 21 Thông tư số 29/2024/TT-BTC.</w:t>
            </w:r>
          </w:p>
        </w:tc>
        <w:tc>
          <w:tcPr>
            <w:tcW w:w="1538" w:type="pct"/>
          </w:tcPr>
          <w:p w14:paraId="5B958F48" w14:textId="77777777" w:rsidR="00F335CB" w:rsidRPr="007157F3" w:rsidRDefault="00F335CB" w:rsidP="007157F3">
            <w:pPr>
              <w:spacing w:before="60" w:after="60" w:line="240" w:lineRule="auto"/>
              <w:jc w:val="both"/>
              <w:rPr>
                <w:rFonts w:ascii="Times New Roman" w:hAnsi="Times New Roman"/>
                <w:b/>
                <w:sz w:val="24"/>
                <w:szCs w:val="24"/>
              </w:rPr>
            </w:pPr>
            <w:r w:rsidRPr="007157F3">
              <w:rPr>
                <w:rFonts w:ascii="Times New Roman" w:hAnsi="Times New Roman"/>
                <w:b/>
                <w:sz w:val="24"/>
                <w:szCs w:val="24"/>
              </w:rPr>
              <w:t>Điều 7. Tổng hợp, phân tích, dự báo giá thị trường</w:t>
            </w:r>
          </w:p>
          <w:p w14:paraId="13A6B365"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1. Nội dung công tác tổng hợp, phân tích, dự báo giá thị trường:</w:t>
            </w:r>
          </w:p>
          <w:p w14:paraId="7D3CF54A"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Nguyên tắc tổng hợp, phân tích, dự báo giá thị trường thực hiện theo quy định tại Điều 35 Luật Giá năm 2023.</w:t>
            </w:r>
          </w:p>
          <w:p w14:paraId="269B22A7"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Yêu cầu đối với việc tổ chức thu thập thông tin tài sản, hàng hóa, dịch vụ; công tác thu thập thông tin tài sản, hàng hóa, dịch vụ và phương pháp thu thập thông tin tài sản, hàng hóa, dịch vụ thực hiện theo quy định tại khoản 2, khoản 3 và khoản 4 Điều 4 Thông tư số 29/2024/TT-BTC ngày 16/5/2024 của Bộ trưởng Bộ Tài chính quy định về công tác tổng hợp, phân tích, dự báo giá thị trường và kinh phí đảm bảo cho công tác tổng hợp, phân tích, dự báo giá thị trường.</w:t>
            </w:r>
          </w:p>
          <w:p w14:paraId="288D236E"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Việc phân tích diễn biến giá tài sản, hàng hóa, dịch vụ thực hiện theo quy định tại Điều 5 Thông tư số 29/2024/TT-BTC.</w:t>
            </w:r>
          </w:p>
          <w:p w14:paraId="499506BB"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Việc dự báo giá thị trường thực hiện theo quy định tại Điều 6 Thông tư số 29/2024/TT-BTC.</w:t>
            </w:r>
          </w:p>
          <w:p w14:paraId="7530109E"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2. Nội dung báo cáo, tần suất thực hiện báo cáo, thời gian chốt số liệu báo cáo và thời hạn gửi số liệu báo cáo giá thị trường địa phương theo quy định tại Điều 16 Thông tư số 29/2024/TT-BTC:</w:t>
            </w:r>
          </w:p>
          <w:p w14:paraId="4FFA71B0"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a) Cơ quan, đơn vị thực hiện nhiệm vụ tổng hợp, phân tích, dự báo giá thị trường và xây dựng </w:t>
            </w:r>
            <w:r w:rsidRPr="007157F3">
              <w:rPr>
                <w:rFonts w:ascii="Times New Roman" w:hAnsi="Times New Roman"/>
                <w:color w:val="EE0000"/>
                <w:sz w:val="24"/>
                <w:szCs w:val="24"/>
              </w:rPr>
              <w:t xml:space="preserve">báo cáo giá thị trường định kỳ </w:t>
            </w:r>
            <w:r w:rsidRPr="007157F3">
              <w:rPr>
                <w:rFonts w:ascii="Times New Roman" w:hAnsi="Times New Roman"/>
                <w:sz w:val="24"/>
                <w:szCs w:val="24"/>
              </w:rPr>
              <w:t>hoặc đột xuất được quy định tại Phụ lục IV kèm theo Quyết định này.</w:t>
            </w:r>
          </w:p>
          <w:p w14:paraId="55E8432E"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Việc thu thập thông tin, tổng hợp, phân tích, dự báo giá thị trường và xây dựng báo cáo giá thị trường thực hiện theo mẫu quy định tại Phụ lục IV kèm theo Thông tư số 29/2024/TT-BTC.</w:t>
            </w:r>
          </w:p>
          <w:p w14:paraId="4A66182C"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c) Ủy ban nhân dân </w:t>
            </w:r>
            <w:r w:rsidRPr="007157F3">
              <w:rPr>
                <w:rFonts w:ascii="Times New Roman" w:hAnsi="Times New Roman"/>
                <w:color w:val="EE0000"/>
                <w:sz w:val="24"/>
                <w:szCs w:val="24"/>
              </w:rPr>
              <w:t xml:space="preserve">cấp xã </w:t>
            </w:r>
            <w:r w:rsidRPr="007157F3">
              <w:rPr>
                <w:rFonts w:ascii="Times New Roman" w:hAnsi="Times New Roman"/>
                <w:sz w:val="24"/>
                <w:szCs w:val="24"/>
              </w:rPr>
              <w:t xml:space="preserve">chỉ đạo </w:t>
            </w:r>
            <w:r w:rsidRPr="007157F3">
              <w:rPr>
                <w:rFonts w:ascii="Times New Roman" w:hAnsi="Times New Roman"/>
                <w:color w:val="EE0000"/>
                <w:sz w:val="24"/>
                <w:szCs w:val="24"/>
              </w:rPr>
              <w:t>cơ quan chuyên môn thuộc Ủy ban nhân dân cấp xã quản lý về lĩnh vực Tài chính - Kế hoạch </w:t>
            </w:r>
            <w:r w:rsidRPr="007157F3">
              <w:rPr>
                <w:rFonts w:ascii="Times New Roman" w:hAnsi="Times New Roman"/>
                <w:sz w:val="24"/>
                <w:szCs w:val="24"/>
              </w:rPr>
              <w:t xml:space="preserve">xây dựng báo cáo định kỳ hàng tháng, đột xuất trên cơ sở thực hiện thu thập, tổng hợp, phân tích, dự báo giá thị trường và xây dựng báo cáo giá thị trường thuộc địa bàn quản lý, gửi báo cáo cho Sở Tài chính (phòng Quản lý giá </w:t>
            </w:r>
            <w:r w:rsidRPr="007157F3">
              <w:rPr>
                <w:rFonts w:ascii="Times New Roman" w:hAnsi="Times New Roman"/>
                <w:color w:val="EE0000"/>
                <w:sz w:val="24"/>
                <w:szCs w:val="24"/>
              </w:rPr>
              <w:t>và Công sản</w:t>
            </w:r>
            <w:r w:rsidRPr="007157F3">
              <w:rPr>
                <w:rFonts w:ascii="Times New Roman" w:hAnsi="Times New Roman"/>
                <w:sz w:val="24"/>
                <w:szCs w:val="24"/>
              </w:rPr>
              <w:t>) vào ngày 25 hàng tháng để Sở Tài chính tổng hợp, báo cáo gửi Bộ Tài chính và Ủy ban nhân dân tỉnh đúng thời gian quy định (số liệu báo cáo tính từ ngày 25 của tháng liền kề trước đến trước ngày 25 của tháng báo cáo).</w:t>
            </w:r>
          </w:p>
          <w:p w14:paraId="49BA2F5E"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Sở Tài chính có trách nhiệm xây dựng báo cáo định kỳ, đột xuất trên cơ sở thực hiện thu thập, tổng hợp, phân tích, dự báo giá thị trường và xây dựng báo cáo giá thị trường địa phương, gửi báo cáo cho Bộ Tài chính (Cục Quản lý giá) và Ủy ban nhân dân tỉnh.</w:t>
            </w:r>
          </w:p>
          <w:p w14:paraId="06B80BC2"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Phương thức gửi báo cáo:</w:t>
            </w:r>
          </w:p>
          <w:p w14:paraId="5DA7C673"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Sở Tài chính gửi báo cáo cho Bộ Tài chính theo quy định tại điểm b và điểm c khoản 1 Điều 9 Thông tư số 29/2024/TT-BTC.</w:t>
            </w:r>
          </w:p>
          <w:p w14:paraId="087513BB"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b) Các Sở, </w:t>
            </w:r>
            <w:r w:rsidRPr="007157F3">
              <w:rPr>
                <w:rFonts w:ascii="Times New Roman" w:hAnsi="Times New Roman"/>
                <w:color w:val="EE0000"/>
                <w:sz w:val="24"/>
                <w:szCs w:val="24"/>
              </w:rPr>
              <w:t>cơ quan chuyên môn thuộc Ủy ban nhân dân cấp xã quản lý về lĩnh vực Tài chính - Kế hoạch </w:t>
            </w:r>
            <w:r w:rsidRPr="007157F3">
              <w:rPr>
                <w:rFonts w:ascii="Times New Roman" w:hAnsi="Times New Roman"/>
                <w:sz w:val="24"/>
                <w:szCs w:val="24"/>
              </w:rPr>
              <w:t>và Trường Đại học Khánh Hòa gửi báo cáo cho Sở Tài chính như sau:</w:t>
            </w:r>
          </w:p>
          <w:p w14:paraId="0E829A45"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Gửi báo cáo định dạng thống nhất theo đường văn bản hành chính điện tử (hệ thống tác nghiệp điện tử E-office);</w:t>
            </w:r>
          </w:p>
          <w:p w14:paraId="4364F86C" w14:textId="77777777" w:rsidR="00F335CB" w:rsidRPr="007157F3" w:rsidRDefault="00F335CB"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Đồng thời cập nhật vào hệ thống Cơ sở dữ liệu về giá trên địa bàn tỉnh Khánh Hòa tại địa chỉ: https://cosodulieugia.khanhhoa.gov.vn/.</w:t>
            </w:r>
          </w:p>
          <w:p w14:paraId="02358EDA" w14:textId="73869AAA" w:rsidR="00994525" w:rsidRPr="007157F3" w:rsidRDefault="00F335CB" w:rsidP="007157F3">
            <w:pPr>
              <w:spacing w:before="60" w:after="60" w:line="240" w:lineRule="auto"/>
              <w:jc w:val="both"/>
              <w:rPr>
                <w:rFonts w:ascii="Times New Roman" w:hAnsi="Times New Roman"/>
                <w:b/>
                <w:sz w:val="24"/>
                <w:szCs w:val="24"/>
                <w:lang w:val="nb-NO"/>
              </w:rPr>
            </w:pPr>
            <w:r w:rsidRPr="007157F3">
              <w:rPr>
                <w:rFonts w:ascii="Times New Roman" w:hAnsi="Times New Roman"/>
                <w:spacing w:val="2"/>
                <w:sz w:val="24"/>
                <w:szCs w:val="24"/>
              </w:rPr>
              <w:t>4. Kinh phí đảm bảo cho công tác tổng hợp, phân tích, dự báo giá thị trường thực hiện theo quy định tại Điều 19, Điều 20 và Điều 21 Thông tư số 29/2024/TT-BTC.</w:t>
            </w:r>
          </w:p>
        </w:tc>
        <w:tc>
          <w:tcPr>
            <w:tcW w:w="1298" w:type="pct"/>
          </w:tcPr>
          <w:p w14:paraId="24FD960C" w14:textId="30B69DFA" w:rsidR="00F335CB" w:rsidRPr="007157F3" w:rsidRDefault="00F335CB"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tên gọi các cơ quan gồm: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 xml:space="preserve">Ủy ban nhân dân các huyện, </w:t>
            </w:r>
            <w:r w:rsidR="000F5F95" w:rsidRPr="007157F3">
              <w:rPr>
                <w:rFonts w:ascii="Times New Roman" w:hAnsi="Times New Roman"/>
                <w:i/>
                <w:iCs/>
                <w:spacing w:val="2"/>
                <w:sz w:val="24"/>
                <w:szCs w:val="24"/>
                <w:lang w:val="nb-NO"/>
              </w:rPr>
              <w:t xml:space="preserve">thị xã, </w:t>
            </w:r>
            <w:r w:rsidRPr="007157F3">
              <w:rPr>
                <w:rFonts w:ascii="Times New Roman" w:hAnsi="Times New Roman"/>
                <w:i/>
                <w:iCs/>
                <w:spacing w:val="2"/>
                <w:sz w:val="24"/>
                <w:szCs w:val="24"/>
                <w:lang w:val="nb-NO"/>
              </w:rPr>
              <w:t>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 “</w:t>
            </w:r>
            <w:r w:rsidRPr="007157F3">
              <w:rPr>
                <w:rFonts w:ascii="Times New Roman" w:hAnsi="Times New Roman"/>
                <w:i/>
                <w:iCs/>
                <w:sz w:val="24"/>
                <w:szCs w:val="24"/>
              </w:rPr>
              <w:t>Phòng Tài chính - Kế hoạch các huyện, thị xã, thành phố</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color w:val="EE0000"/>
                <w:sz w:val="24"/>
                <w:szCs w:val="24"/>
              </w:rPr>
              <w:t>cơ quan chuyên môn thuộc Ủy ban nhân dân cấp xã quản lý về lĩnh vực Tài chính - Kế hoạch </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w:t>
            </w:r>
            <w:r w:rsidRPr="007157F3">
              <w:rPr>
                <w:rFonts w:ascii="Times New Roman" w:hAnsi="Times New Roman"/>
                <w:i/>
                <w:iCs/>
                <w:sz w:val="24"/>
                <w:szCs w:val="24"/>
                <w:lang w:val="pt-BR"/>
              </w:rPr>
              <w:t>“</w:t>
            </w:r>
            <w:r w:rsidRPr="007157F3">
              <w:rPr>
                <w:rFonts w:ascii="Times New Roman" w:hAnsi="Times New Roman"/>
                <w:i/>
                <w:iCs/>
                <w:sz w:val="24"/>
                <w:szCs w:val="24"/>
              </w:rPr>
              <w:t>phòng Quản lý giá</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thuộc Sở Tài chính thành </w:t>
            </w:r>
            <w:r w:rsidRPr="007157F3">
              <w:rPr>
                <w:rFonts w:ascii="Times New Roman" w:hAnsi="Times New Roman"/>
                <w:i/>
                <w:iCs/>
                <w:sz w:val="24"/>
                <w:szCs w:val="24"/>
                <w:lang w:val="pt-BR"/>
              </w:rPr>
              <w:t>“</w:t>
            </w:r>
            <w:r w:rsidRPr="007157F3">
              <w:rPr>
                <w:rFonts w:ascii="Times New Roman" w:hAnsi="Times New Roman"/>
                <w:i/>
                <w:iCs/>
                <w:sz w:val="24"/>
                <w:szCs w:val="24"/>
              </w:rPr>
              <w:t>phòng Quản lý giá và Công sản</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thuộc Sở Tài chính cho phù hợp với tên gọi các cơ quan sau khi thực hiện sắp xếp, sáp nhập và thực hiện mô hình chính quyền địa phương 02 cấp.</w:t>
            </w:r>
          </w:p>
          <w:p w14:paraId="5BB5E948" w14:textId="24DF48EE" w:rsidR="00994525" w:rsidRPr="007157F3" w:rsidRDefault="00994525" w:rsidP="007157F3">
            <w:pPr>
              <w:spacing w:before="60" w:after="60" w:line="240" w:lineRule="auto"/>
              <w:ind w:left="57" w:right="57"/>
              <w:jc w:val="both"/>
              <w:rPr>
                <w:rFonts w:ascii="Times New Roman" w:hAnsi="Times New Roman"/>
                <w:sz w:val="24"/>
                <w:szCs w:val="24"/>
                <w:lang w:val="pt-BR"/>
              </w:rPr>
            </w:pPr>
          </w:p>
        </w:tc>
      </w:tr>
      <w:tr w:rsidR="00AF4EDF" w:rsidRPr="007157F3" w14:paraId="6BA9A1A4" w14:textId="77777777" w:rsidTr="00EB4A5A">
        <w:trPr>
          <w:trHeight w:val="1042"/>
        </w:trPr>
        <w:tc>
          <w:tcPr>
            <w:tcW w:w="247" w:type="pct"/>
            <w:vAlign w:val="center"/>
          </w:tcPr>
          <w:p w14:paraId="439E8744" w14:textId="6996333E" w:rsidR="00AF4EDF" w:rsidRPr="007157F3" w:rsidRDefault="00AF4EDF"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2.4</w:t>
            </w:r>
          </w:p>
        </w:tc>
        <w:tc>
          <w:tcPr>
            <w:tcW w:w="363" w:type="pct"/>
            <w:vAlign w:val="center"/>
          </w:tcPr>
          <w:p w14:paraId="33B81877" w14:textId="78496EA1" w:rsidR="00AF4EDF" w:rsidRPr="007157F3" w:rsidRDefault="00AF4EDF"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Điều 8</w:t>
            </w:r>
          </w:p>
        </w:tc>
        <w:tc>
          <w:tcPr>
            <w:tcW w:w="1554" w:type="pct"/>
          </w:tcPr>
          <w:p w14:paraId="53E7A013" w14:textId="77777777" w:rsidR="00F73657" w:rsidRPr="007157F3" w:rsidRDefault="00F73657" w:rsidP="007157F3">
            <w:pPr>
              <w:spacing w:before="60" w:after="60" w:line="240" w:lineRule="auto"/>
              <w:jc w:val="both"/>
              <w:rPr>
                <w:rFonts w:ascii="Times New Roman" w:hAnsi="Times New Roman"/>
                <w:sz w:val="24"/>
                <w:szCs w:val="24"/>
              </w:rPr>
            </w:pPr>
            <w:bookmarkStart w:id="3" w:name="dieu_8"/>
            <w:r w:rsidRPr="007157F3">
              <w:rPr>
                <w:rFonts w:ascii="Times New Roman" w:hAnsi="Times New Roman"/>
                <w:b/>
                <w:bCs/>
                <w:sz w:val="24"/>
                <w:szCs w:val="24"/>
              </w:rPr>
              <w:t>Điều 8. Quản lý Cơ sở dữ liệu về giá tại địa phương</w:t>
            </w:r>
            <w:bookmarkEnd w:id="3"/>
          </w:p>
          <w:p w14:paraId="77F4EE16"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1. Sở Tài chính chủ trì, phối hợp với các sở, ngành, cơ quan cấp tỉnh, Ủy ban nhân dân cấp huyện và các cơ quan, đơn vị có liên quan:</w:t>
            </w:r>
          </w:p>
          <w:p w14:paraId="0A5EC57F"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Tổ chức việc quản trị, điều hành toàn bộ hoạt động của hệ thống Cơ sở dữ liệu về giá tại địa phương; có nhiệm vụ duy trì, quản lý, vận hành Cơ sở dữ liệu về giá tại địa phương; triển khai tổ chức các hoạt động quản lý, vận hành, khai thác Cơ sở dữ liệu về giá tại địa phương và kết nối dữ liệu về Cơ sở dữ liệu quốc gia về giá.</w:t>
            </w:r>
          </w:p>
          <w:p w14:paraId="70CB4438"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Tham mưu Ủy ban nhân dân tỉnh quyết định ban hành và tổ chức thực hiện quy chế hoạt động, vận hành, khai thác thông tin, dữ liệu từ Cơ sở dữ liệu về giá tại địa phương.</w:t>
            </w:r>
          </w:p>
          <w:p w14:paraId="41050331"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2. Các sở, ngành, cơ quan cấp tỉnh và Ủy ban nhân dân cấp huyện:</w:t>
            </w:r>
          </w:p>
          <w:p w14:paraId="78584989"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Phối hợp với Sở Tài chính tham mưu Ủy ban nhân dân tỉnh quyết định ban hành và tổ chức thực hiện quy chế hoạt động, vận hành, khai thác thông tin, dữ liệu từ Cơ sở dữ liệu về giá tại địa phương.</w:t>
            </w:r>
          </w:p>
          <w:p w14:paraId="6E0A0BB2"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Có trách nhiệm thực hiện cập nhật các thông tin, dữ liệu vào Cơ sở dữ liệu về giá tại địa phương.</w:t>
            </w:r>
          </w:p>
          <w:p w14:paraId="126FA07B"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Thông tin, dữ liệu được cập nhật vào cơ sở dữ liệu về giá tại địa phương:</w:t>
            </w:r>
          </w:p>
          <w:p w14:paraId="5F6C490D"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Báo cáo giá thị trường của Ủy ban nhân dân tỉnh theo quy định của Bộ Tài chính;</w:t>
            </w:r>
          </w:p>
          <w:p w14:paraId="583B64AB"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Giá tính lệ phí trước bạ do Ủy ban nhân dân tỉnh ban hành theo quy định của pháp luật;</w:t>
            </w:r>
          </w:p>
          <w:p w14:paraId="7991D201"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Giá hàng hóa, dịch vụ thuộc thẩm quyền định giá của Ủy ban nhân dân tỉnh;</w:t>
            </w:r>
          </w:p>
          <w:p w14:paraId="6A32610E"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Danh sách các tổ chức kinh doanh hàng hóa, dịch vụ thực hiện kê khai giá, giá hàng hóa dịch vụ được thực hiện kê khai trên địa bàn tỉnh;</w:t>
            </w:r>
          </w:p>
          <w:p w14:paraId="29C2371F"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đ) Thông báo kết quả thẩm định giá của Hội đồng thẩm định giá được thành lập tại địa phương;</w:t>
            </w:r>
          </w:p>
          <w:p w14:paraId="1AC95C5B"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e) Giá hàng hóa dịch vụ khác trên địa bàn tỉnh:</w:t>
            </w:r>
          </w:p>
          <w:p w14:paraId="39E8DC76"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Trị giá hải quan đối với hàng hóa xuất khẩu, nhập khẩu.</w:t>
            </w:r>
          </w:p>
          <w:p w14:paraId="355E66B2"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tính thuế tài nguyên theo quy định của pháp luật về thuế tài nguyên.</w:t>
            </w:r>
          </w:p>
          <w:p w14:paraId="01968D9D"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Bảng giá đất do Ủy ban nhân dân tỉnh. Giá trúng đấu giá quyền sử dụng đất tại địa phương.</w:t>
            </w:r>
          </w:p>
          <w:p w14:paraId="07C37670"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trúng thầu của hàng hóa, dịch vụ được mua sắm tại các cơ quan, đơn vị, địa phương theo quy định của pháp luật về đấu thầu.</w:t>
            </w:r>
          </w:p>
          <w:p w14:paraId="70A35537" w14:textId="77777777" w:rsidR="00F73657" w:rsidRPr="007157F3" w:rsidRDefault="00F73657"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thị trường hàng hóa, dịch vụ cần thiết khác phục vụ công tác dự báo và quản lý nhà nước về giá.</w:t>
            </w:r>
          </w:p>
          <w:p w14:paraId="388F6220" w14:textId="4437FA40" w:rsidR="00AF4EDF" w:rsidRPr="007157F3" w:rsidRDefault="00F73657" w:rsidP="007157F3">
            <w:pPr>
              <w:spacing w:before="60" w:after="60" w:line="240" w:lineRule="auto"/>
              <w:jc w:val="both"/>
              <w:rPr>
                <w:rFonts w:ascii="Times New Roman" w:hAnsi="Times New Roman"/>
                <w:b/>
                <w:sz w:val="24"/>
                <w:szCs w:val="24"/>
              </w:rPr>
            </w:pPr>
            <w:r w:rsidRPr="007157F3">
              <w:rPr>
                <w:rFonts w:ascii="Times New Roman" w:hAnsi="Times New Roman"/>
                <w:sz w:val="24"/>
                <w:szCs w:val="24"/>
              </w:rPr>
              <w:t>- Giá hàng hóa dịch vụ khác theo quy định.</w:t>
            </w:r>
          </w:p>
        </w:tc>
        <w:tc>
          <w:tcPr>
            <w:tcW w:w="1538" w:type="pct"/>
          </w:tcPr>
          <w:p w14:paraId="57088427" w14:textId="77777777" w:rsidR="00E561F0" w:rsidRPr="007157F3" w:rsidRDefault="00E561F0" w:rsidP="007157F3">
            <w:pPr>
              <w:pStyle w:val="Heading2"/>
              <w:spacing w:before="60" w:after="60"/>
              <w:jc w:val="both"/>
              <w:rPr>
                <w:sz w:val="24"/>
                <w:szCs w:val="24"/>
              </w:rPr>
            </w:pPr>
            <w:r w:rsidRPr="007157F3">
              <w:rPr>
                <w:sz w:val="24"/>
                <w:szCs w:val="24"/>
              </w:rPr>
              <w:t>Điều 8. Quản lý Cơ sở dữ liệu về giá tại địa phương</w:t>
            </w:r>
          </w:p>
          <w:p w14:paraId="7CC2A7CD"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1. Sở Tài chính chủ trì, phối hợp với các sở, ngành, cơ quan cấp tỉnh, Ủy ban nhân dân cấp</w:t>
            </w:r>
            <w:r w:rsidRPr="007157F3">
              <w:rPr>
                <w:rFonts w:ascii="Times New Roman" w:hAnsi="Times New Roman"/>
                <w:color w:val="EE0000"/>
                <w:sz w:val="24"/>
                <w:szCs w:val="24"/>
              </w:rPr>
              <w:t xml:space="preserve"> xã </w:t>
            </w:r>
            <w:r w:rsidRPr="007157F3">
              <w:rPr>
                <w:rFonts w:ascii="Times New Roman" w:hAnsi="Times New Roman"/>
                <w:sz w:val="24"/>
                <w:szCs w:val="24"/>
              </w:rPr>
              <w:t>và các cơ quan, đơn vị có liên quan:</w:t>
            </w:r>
          </w:p>
          <w:p w14:paraId="52AC694B"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a) Tổ chức việc quản trị, điều hành toàn bộ hoạt động của hệ thống Cơ sở dữ liệu về giá tại địa phương; có nhiệm vụ duy trì, quản lý, vận hành Cơ sở dữ liệu về giá tại địa phương; triển khai tổ chức các hoạt động quản lý, vận hành, khai thác Cơ sở dữ liệu về giá tại địa phương và kết nối dữ liệu </w:t>
            </w:r>
            <w:r w:rsidRPr="007157F3">
              <w:rPr>
                <w:rFonts w:ascii="Times New Roman" w:hAnsi="Times New Roman"/>
                <w:color w:val="EE0000"/>
                <w:sz w:val="24"/>
                <w:szCs w:val="24"/>
              </w:rPr>
              <w:t>với</w:t>
            </w:r>
            <w:r w:rsidRPr="007157F3">
              <w:rPr>
                <w:rFonts w:ascii="Times New Roman" w:hAnsi="Times New Roman"/>
                <w:sz w:val="24"/>
                <w:szCs w:val="24"/>
              </w:rPr>
              <w:t xml:space="preserve"> Cơ sở dữ liệu quốc gia về giá.</w:t>
            </w:r>
          </w:p>
          <w:p w14:paraId="3B504BF8"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Tham mưu Ủy ban nhân dân tỉnh quyết định ban hành và tổ chức thực hiện quy chế hoạt động, vận hành, khai thác thông tin, dữ liệu từ Cơ sở dữ liệu về giá tại địa phương.</w:t>
            </w:r>
          </w:p>
          <w:p w14:paraId="127F4E40"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2. Các sở, ngành, cơ quan cấp tỉnh và Ủy ban nhân dân cấp </w:t>
            </w:r>
            <w:r w:rsidRPr="007157F3">
              <w:rPr>
                <w:rFonts w:ascii="Times New Roman" w:hAnsi="Times New Roman"/>
                <w:color w:val="EE0000"/>
                <w:sz w:val="24"/>
                <w:szCs w:val="24"/>
              </w:rPr>
              <w:t>xã</w:t>
            </w:r>
            <w:r w:rsidRPr="007157F3">
              <w:rPr>
                <w:rFonts w:ascii="Times New Roman" w:hAnsi="Times New Roman"/>
                <w:sz w:val="24"/>
                <w:szCs w:val="24"/>
              </w:rPr>
              <w:t>:</w:t>
            </w:r>
          </w:p>
          <w:p w14:paraId="38E9A8F8"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Phối hợp với Sở Tài chính tham mưu Ủy ban nhân dân tỉnh quyết định ban hành và tổ chức thực hiện quy chế hoạt động, vận hành, khai thác thông tin, dữ liệu từ Cơ sở dữ liệu về giá tại địa phương.</w:t>
            </w:r>
          </w:p>
          <w:p w14:paraId="77040303"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Có trách nhiệm thực hiện cập nhật các thông tin, dữ liệu vào Cơ sở dữ liệu về giá tại địa phương.</w:t>
            </w:r>
          </w:p>
          <w:p w14:paraId="6FF490E2"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Thông tin, dữ liệu được cập nhật vào cơ sở dữ liệu về giá tại địa phương:</w:t>
            </w:r>
          </w:p>
          <w:p w14:paraId="1467259D"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Báo cáo giá thị trường của Ủy ban nhân dân tỉnh theo quy định của Bộ Tài chính;</w:t>
            </w:r>
          </w:p>
          <w:p w14:paraId="541AC715"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Giá tính lệ phí trước bạ do Ủy ban nhân dân tỉnh ban hành theo quy định của pháp luật;</w:t>
            </w:r>
          </w:p>
          <w:p w14:paraId="225462AC"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Giá hàng hóa, dịch vụ thuộc thẩm quyền định giá của Ủy ban nhân dân tỉnh;</w:t>
            </w:r>
          </w:p>
          <w:p w14:paraId="1A5A257F"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d) Danh sách các tổ chức kinh doanh hàng hóa, dịch vụ thực hiện kê khai giá, giá hàng hóa dịch vụ được thực hiện kê khai trên địa bàn tỉnh;</w:t>
            </w:r>
          </w:p>
          <w:p w14:paraId="0F5D37C8"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đ) Thông báo kết quả thẩm định giá của Hội đồng thẩm định giá được thành lập tại địa phương;</w:t>
            </w:r>
          </w:p>
          <w:p w14:paraId="0631A171"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e) Giá hàng hóa dịch vụ khác trên địa bàn tỉnh:</w:t>
            </w:r>
          </w:p>
          <w:p w14:paraId="390B1EDA"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Trị giá hải quan đối với hàng hóa xuất khẩu, nhập khẩu.</w:t>
            </w:r>
          </w:p>
          <w:p w14:paraId="7AAB70E0"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tính thuế tài nguyên theo quy định của pháp luật về thuế tài nguyên.</w:t>
            </w:r>
          </w:p>
          <w:p w14:paraId="1E163FDB"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Bảng giá đất do Ủy ban nhân dân tỉnh. Giá trúng đấu giá quyền sử dụng đất tại địa phương.</w:t>
            </w:r>
          </w:p>
          <w:p w14:paraId="569C7F69"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trúng thầu của hàng hóa, dịch vụ được mua sắm tại các cơ quan, đơn vị, địa phương theo quy định của pháp luật về đấu thầu.</w:t>
            </w:r>
          </w:p>
          <w:p w14:paraId="4CD0CA97" w14:textId="77777777" w:rsidR="00E561F0" w:rsidRPr="007157F3" w:rsidRDefault="00E561F0"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Giá thị trường hàng hóa, dịch vụ cần thiết khác phục vụ công tác dự báo và quản lý nhà nước về giá.</w:t>
            </w:r>
          </w:p>
          <w:p w14:paraId="6FB437BE" w14:textId="15B60562" w:rsidR="00AF4EDF" w:rsidRPr="007157F3" w:rsidRDefault="00E561F0" w:rsidP="00EB4A5A">
            <w:pPr>
              <w:spacing w:before="60" w:after="60" w:line="240" w:lineRule="auto"/>
              <w:jc w:val="both"/>
              <w:rPr>
                <w:rFonts w:ascii="Times New Roman" w:hAnsi="Times New Roman"/>
                <w:b/>
                <w:sz w:val="24"/>
                <w:szCs w:val="24"/>
              </w:rPr>
            </w:pPr>
            <w:r w:rsidRPr="007157F3">
              <w:rPr>
                <w:rFonts w:ascii="Times New Roman" w:hAnsi="Times New Roman"/>
                <w:sz w:val="24"/>
                <w:szCs w:val="24"/>
              </w:rPr>
              <w:t>- Giá hàng hóa dịch vụ khác theo quy định.</w:t>
            </w:r>
          </w:p>
        </w:tc>
        <w:tc>
          <w:tcPr>
            <w:tcW w:w="1298" w:type="pct"/>
          </w:tcPr>
          <w:p w14:paraId="2B017E9A" w14:textId="059F2E63" w:rsidR="000F5F95" w:rsidRPr="007157F3" w:rsidRDefault="000F5F95"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 xml:space="preserve">Ủy ban nhân dân </w:t>
            </w:r>
            <w:r w:rsidRPr="007157F3">
              <w:rPr>
                <w:rFonts w:ascii="Times New Roman" w:hAnsi="Times New Roman"/>
                <w:i/>
                <w:iCs/>
                <w:spacing w:val="2"/>
                <w:sz w:val="24"/>
                <w:szCs w:val="24"/>
                <w:lang w:val="nb-NO"/>
              </w:rPr>
              <w:t>cấp</w:t>
            </w:r>
            <w:r w:rsidRPr="007157F3">
              <w:rPr>
                <w:rFonts w:ascii="Times New Roman" w:hAnsi="Times New Roman"/>
                <w:i/>
                <w:iCs/>
                <w:spacing w:val="2"/>
                <w:sz w:val="24"/>
                <w:szCs w:val="24"/>
                <w:lang w:val="nb-NO"/>
              </w:rPr>
              <w:t xml:space="preserve"> huyện</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p w14:paraId="6FCB7738" w14:textId="77777777" w:rsidR="00AF4EDF" w:rsidRPr="007157F3" w:rsidRDefault="00AF4EDF" w:rsidP="007157F3">
            <w:pPr>
              <w:spacing w:before="60" w:after="60" w:line="240" w:lineRule="auto"/>
              <w:ind w:left="57" w:right="57"/>
              <w:jc w:val="both"/>
              <w:rPr>
                <w:rFonts w:ascii="Times New Roman" w:hAnsi="Times New Roman"/>
                <w:sz w:val="24"/>
                <w:szCs w:val="24"/>
                <w:lang w:val="nl-NL"/>
              </w:rPr>
            </w:pPr>
          </w:p>
        </w:tc>
      </w:tr>
      <w:tr w:rsidR="00D30A13" w:rsidRPr="007157F3" w14:paraId="4C9FEACC" w14:textId="77777777" w:rsidTr="00EB4A5A">
        <w:trPr>
          <w:trHeight w:val="1042"/>
        </w:trPr>
        <w:tc>
          <w:tcPr>
            <w:tcW w:w="247" w:type="pct"/>
            <w:vAlign w:val="center"/>
          </w:tcPr>
          <w:p w14:paraId="169A4F4D" w14:textId="7999B378" w:rsidR="00D30A13" w:rsidRPr="007157F3" w:rsidRDefault="00D30A13"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w:t>
            </w:r>
            <w:r w:rsidRPr="007157F3">
              <w:rPr>
                <w:rFonts w:ascii="Times New Roman" w:hAnsi="Times New Roman"/>
                <w:bCs/>
                <w:sz w:val="24"/>
                <w:szCs w:val="24"/>
              </w:rPr>
              <w:t>5</w:t>
            </w:r>
          </w:p>
        </w:tc>
        <w:tc>
          <w:tcPr>
            <w:tcW w:w="363" w:type="pct"/>
            <w:vAlign w:val="center"/>
          </w:tcPr>
          <w:p w14:paraId="38E10534" w14:textId="554B88E3" w:rsidR="00D30A13" w:rsidRPr="007157F3" w:rsidRDefault="00D30A13"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 xml:space="preserve">Điều </w:t>
            </w:r>
            <w:r w:rsidR="00DC3B2C" w:rsidRPr="007157F3">
              <w:rPr>
                <w:rFonts w:ascii="Times New Roman" w:hAnsi="Times New Roman"/>
                <w:bCs/>
                <w:sz w:val="24"/>
                <w:szCs w:val="24"/>
              </w:rPr>
              <w:t>9</w:t>
            </w:r>
          </w:p>
        </w:tc>
        <w:tc>
          <w:tcPr>
            <w:tcW w:w="1554" w:type="pct"/>
          </w:tcPr>
          <w:p w14:paraId="30614F1E" w14:textId="77777777" w:rsidR="0037305A" w:rsidRPr="007157F3" w:rsidRDefault="0037305A" w:rsidP="007157F3">
            <w:pPr>
              <w:spacing w:before="60" w:after="60" w:line="240" w:lineRule="auto"/>
              <w:jc w:val="both"/>
              <w:rPr>
                <w:rFonts w:ascii="Times New Roman" w:hAnsi="Times New Roman"/>
                <w:sz w:val="24"/>
                <w:szCs w:val="24"/>
              </w:rPr>
            </w:pPr>
            <w:bookmarkStart w:id="4" w:name="dieu_9"/>
            <w:r w:rsidRPr="007157F3">
              <w:rPr>
                <w:rFonts w:ascii="Times New Roman" w:hAnsi="Times New Roman"/>
                <w:b/>
                <w:bCs/>
                <w:sz w:val="24"/>
                <w:szCs w:val="24"/>
              </w:rPr>
              <w:t>Điều 9. Kiểm tra việc chấp hành pháp luật về giá, thẩm định giá</w:t>
            </w:r>
            <w:bookmarkEnd w:id="4"/>
          </w:p>
          <w:p w14:paraId="20250B97"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1. Sở Tài chính chủ trì kiểm tra các sở, cơ quan quản lý ngành, lĩnh vực cấp tỉnh và Ủy ban nhân dân cấp huyện về việc thực hiện các nhiệm vụ quản lý nhà nước về giá, thẩm định giá được Ủy ban nhân dân tỉnh phân công tại Quy định này.</w:t>
            </w:r>
          </w:p>
          <w:p w14:paraId="483A6397"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2. Các sở quản lý ngành, lĩnh vực, Ủy ban nhân dân các huyện, thị xã, thành phố theo phân công của Ủy ban nhân dân tỉnh, chịu trách nhiệm kiểm tra việc chấp hành pháp luật về giá, thẩm định giá theo đúng quy định tại khoản 2 Điều 70 Luật Giá:</w:t>
            </w:r>
          </w:p>
          <w:p w14:paraId="030B797E"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Chủ trì kiểm tra việc chấp hành pháp luật về giá, thẩm định giá của các cơ quan, tổ chức, đơn vị trực thuộc;</w:t>
            </w:r>
          </w:p>
          <w:p w14:paraId="6A407DE2"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b) Chủ trì, phối hợp các cơ quan liên quan tổ chức công tác kiểm tra việc chấp hành pháp luật về giá của các tổ chức, cá nhân kinh doanh hàng hóa, dịch vụ thuộc lĩnh vực, phạm vi quản lý nhà nước về giá của sở quản lý ngành, lĩnh vực quy định tại </w:t>
            </w:r>
            <w:bookmarkStart w:id="5" w:name="bieumau_pl_02_2"/>
            <w:r w:rsidRPr="007157F3">
              <w:rPr>
                <w:rFonts w:ascii="Times New Roman" w:hAnsi="Times New Roman"/>
                <w:sz w:val="24"/>
                <w:szCs w:val="24"/>
              </w:rPr>
              <w:t>Phụ lục II</w:t>
            </w:r>
            <w:bookmarkEnd w:id="5"/>
            <w:r w:rsidRPr="007157F3">
              <w:rPr>
                <w:rFonts w:ascii="Times New Roman" w:hAnsi="Times New Roman"/>
                <w:sz w:val="24"/>
                <w:szCs w:val="24"/>
              </w:rPr>
              <w:t xml:space="preserve"> và </w:t>
            </w:r>
            <w:bookmarkStart w:id="6" w:name="bieumau_pl_03_2"/>
            <w:r w:rsidRPr="007157F3">
              <w:rPr>
                <w:rFonts w:ascii="Times New Roman" w:hAnsi="Times New Roman"/>
                <w:sz w:val="24"/>
                <w:szCs w:val="24"/>
              </w:rPr>
              <w:t>Phụ lục III</w:t>
            </w:r>
            <w:bookmarkEnd w:id="6"/>
            <w:r w:rsidRPr="007157F3">
              <w:rPr>
                <w:rFonts w:ascii="Times New Roman" w:hAnsi="Times New Roman"/>
                <w:sz w:val="24"/>
                <w:szCs w:val="24"/>
              </w:rPr>
              <w:t xml:space="preserve"> Quyết định này và theo quy định của pháp luật có liên quan.</w:t>
            </w:r>
          </w:p>
          <w:p w14:paraId="472A4043"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c) Trường hợp quy định tại khoản 6 Điều 4 Quy định này, đối với hàng hóa, dịch vụ thực hiện bình ổn giá thuộc lĩnh vực quản lý của nhiều sở, ngành thì sở quản lý ngành, lĩnh vực được Ủy ban nhân dân tỉnh phân công chủ trì trong công tác bình ổn giá đồng thời chủ trì trong công tác kiểm tra.</w:t>
            </w:r>
          </w:p>
          <w:p w14:paraId="3AF0302B" w14:textId="77777777" w:rsidR="0037305A" w:rsidRPr="007157F3" w:rsidRDefault="0037305A"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Trình tự, thủ tục kiểm tra việc chấp hành pháp luật về giá, thẩm định giá</w:t>
            </w:r>
          </w:p>
          <w:p w14:paraId="2B9179A1" w14:textId="7025A4B6" w:rsidR="00D30A13" w:rsidRPr="007157F3" w:rsidRDefault="0037305A" w:rsidP="007157F3">
            <w:pPr>
              <w:spacing w:before="60" w:after="60" w:line="240" w:lineRule="auto"/>
              <w:jc w:val="both"/>
              <w:rPr>
                <w:rFonts w:ascii="Times New Roman" w:hAnsi="Times New Roman"/>
                <w:b/>
                <w:sz w:val="24"/>
                <w:szCs w:val="24"/>
              </w:rPr>
            </w:pPr>
            <w:r w:rsidRPr="007157F3">
              <w:rPr>
                <w:rFonts w:ascii="Times New Roman" w:hAnsi="Times New Roman"/>
                <w:sz w:val="24"/>
                <w:szCs w:val="24"/>
              </w:rPr>
              <w:t>Thực hiện theo quy định tại Thông tư số 28/2024/TT-BTC ngày 16</w:t>
            </w:r>
            <w:r w:rsidR="00DC3B2C" w:rsidRPr="007157F3">
              <w:rPr>
                <w:rFonts w:ascii="Times New Roman" w:hAnsi="Times New Roman"/>
                <w:sz w:val="24"/>
                <w:szCs w:val="24"/>
              </w:rPr>
              <w:t xml:space="preserve"> tháng </w:t>
            </w:r>
            <w:r w:rsidRPr="007157F3">
              <w:rPr>
                <w:rFonts w:ascii="Times New Roman" w:hAnsi="Times New Roman"/>
                <w:sz w:val="24"/>
                <w:szCs w:val="24"/>
              </w:rPr>
              <w:t>5</w:t>
            </w:r>
            <w:r w:rsidR="00DC3B2C" w:rsidRPr="007157F3">
              <w:rPr>
                <w:rFonts w:ascii="Times New Roman" w:hAnsi="Times New Roman"/>
                <w:sz w:val="24"/>
                <w:szCs w:val="24"/>
              </w:rPr>
              <w:t xml:space="preserve"> năm </w:t>
            </w:r>
            <w:r w:rsidRPr="007157F3">
              <w:rPr>
                <w:rFonts w:ascii="Times New Roman" w:hAnsi="Times New Roman"/>
                <w:sz w:val="24"/>
                <w:szCs w:val="24"/>
              </w:rPr>
              <w:t>2024 của Bộ trưởng Bộ Tài chính quy định về trình tự, thủ tục kiểm tra việc chấp hành pháp pháp luật về giá, thẩm định giá. Trong quá trình kiểm tra nếu có trường hợp vi phạm hành chính trong lĩnh vực giá thì xử lý theo quy định hiện hành.</w:t>
            </w:r>
          </w:p>
        </w:tc>
        <w:tc>
          <w:tcPr>
            <w:tcW w:w="1538" w:type="pct"/>
          </w:tcPr>
          <w:p w14:paraId="4327E233" w14:textId="77777777" w:rsidR="00DC3B2C" w:rsidRPr="007157F3" w:rsidRDefault="00DC3B2C" w:rsidP="007157F3">
            <w:pPr>
              <w:pStyle w:val="NormalWeb"/>
              <w:shd w:val="clear" w:color="auto" w:fill="FFFFFF"/>
              <w:spacing w:before="60" w:beforeAutospacing="0" w:after="60" w:afterAutospacing="0"/>
              <w:jc w:val="both"/>
              <w:textAlignment w:val="baseline"/>
              <w:outlineLvl w:val="1"/>
              <w:rPr>
                <w:rStyle w:val="fontstyle01"/>
                <w:b/>
                <w:sz w:val="24"/>
                <w:szCs w:val="24"/>
              </w:rPr>
            </w:pPr>
            <w:r w:rsidRPr="007157F3">
              <w:rPr>
                <w:rStyle w:val="fontstyle01"/>
                <w:b/>
                <w:sz w:val="24"/>
                <w:szCs w:val="24"/>
              </w:rPr>
              <w:t>Điều 9. Kiểm tra việc chấp hành pháp luật về giá, thẩm định giá</w:t>
            </w:r>
          </w:p>
          <w:p w14:paraId="6C1D881B"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1. Sở Tài chính chủ trì kiểm tra các sở, cơ quan quản lý ngành, lĩnh vực cấp tỉnh và Ủy ban nhân dân cấp </w:t>
            </w:r>
            <w:r w:rsidRPr="007157F3">
              <w:rPr>
                <w:rFonts w:ascii="Times New Roman" w:hAnsi="Times New Roman"/>
                <w:color w:val="EE0000"/>
                <w:sz w:val="24"/>
                <w:szCs w:val="24"/>
              </w:rPr>
              <w:t>xã</w:t>
            </w:r>
            <w:r w:rsidRPr="007157F3">
              <w:rPr>
                <w:rFonts w:ascii="Times New Roman" w:hAnsi="Times New Roman"/>
                <w:sz w:val="24"/>
                <w:szCs w:val="24"/>
              </w:rPr>
              <w:t xml:space="preserve"> về việc thực hiện các nhiệm vụ quản lý nhà nước về giá, thẩm định giá được Ủy ban nhân dân tỉnh phân công tại Quy định này.</w:t>
            </w:r>
          </w:p>
          <w:p w14:paraId="43FB5BE2"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2. Các sở quản lý ngành, lĩnh vực, Ủy ban nhân dân cấp </w:t>
            </w:r>
            <w:r w:rsidRPr="007157F3">
              <w:rPr>
                <w:rFonts w:ascii="Times New Roman" w:hAnsi="Times New Roman"/>
                <w:color w:val="EE0000"/>
                <w:sz w:val="24"/>
                <w:szCs w:val="24"/>
              </w:rPr>
              <w:t>xã</w:t>
            </w:r>
            <w:r w:rsidRPr="007157F3">
              <w:rPr>
                <w:rFonts w:ascii="Times New Roman" w:hAnsi="Times New Roman"/>
                <w:sz w:val="24"/>
                <w:szCs w:val="24"/>
              </w:rPr>
              <w:t xml:space="preserve"> theo phân công của Ủy ban nhân dân tỉnh, chịu trách nhiệm kiểm tra việc chấp hành pháp luật về giá, thẩm định giá theo đúng quy định tại khoản 2 Điều 70 Luật Giá:</w:t>
            </w:r>
          </w:p>
          <w:p w14:paraId="1D00D27B"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a) Chủ trì kiểm tra việc chấp hành pháp luật về giá, thẩm định giá của các cơ quan, tổ chức, đơn vị trực thuộc;</w:t>
            </w:r>
          </w:p>
          <w:p w14:paraId="4397894E"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b) Chủ trì, phối hợp các cơ quan liên quan tổ chức công tác kiểm tra việc chấp hành pháp luật về giá của các tổ chức, cá nhân kinh doanh hàng hóa, dịch vụ thuộc lĩnh vực, phạm vi quản lý nhà nước về giá của sở quản lý ngành, lĩnh vực quy định tại Phụ lục II và Phụ lục III Quyết định này và theo quy định của pháp luật có liên quan.</w:t>
            </w:r>
          </w:p>
          <w:p w14:paraId="277B6043"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c) Trường hợp quy định tại </w:t>
            </w:r>
            <w:r w:rsidRPr="007157F3">
              <w:rPr>
                <w:rFonts w:ascii="Times New Roman" w:hAnsi="Times New Roman"/>
                <w:color w:val="EE0000"/>
                <w:sz w:val="24"/>
                <w:szCs w:val="24"/>
              </w:rPr>
              <w:t xml:space="preserve">khoản 5 </w:t>
            </w:r>
            <w:r w:rsidRPr="007157F3">
              <w:rPr>
                <w:rFonts w:ascii="Times New Roman" w:hAnsi="Times New Roman"/>
                <w:sz w:val="24"/>
                <w:szCs w:val="24"/>
              </w:rPr>
              <w:t>Điều 4 Quy định này, đối với hàng hóa, dịch vụ thực hiện bình ổn giá thuộc lĩnh vực quản lý của nhiều sở, ngành thì sở quản lý ngành, lĩnh vực được Ủy ban nhân dân tỉnh phân công chủ trì trong công tác bình ổn giá đồng thời chủ trì trong công tác kiểm tra.</w:t>
            </w:r>
          </w:p>
          <w:p w14:paraId="4328A589"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3. Trình tự, thủ tục kiểm tra việc chấp hành pháp luật về giá, thẩm định giá</w:t>
            </w:r>
          </w:p>
          <w:p w14:paraId="06F3D1E2" w14:textId="02F94D1B" w:rsidR="00D30A13" w:rsidRPr="007157F3" w:rsidRDefault="00DC3B2C" w:rsidP="00EB4A5A">
            <w:pPr>
              <w:spacing w:before="60" w:after="60" w:line="240" w:lineRule="auto"/>
              <w:jc w:val="both"/>
              <w:rPr>
                <w:rFonts w:ascii="Times New Roman" w:hAnsi="Times New Roman"/>
                <w:b/>
                <w:sz w:val="24"/>
                <w:szCs w:val="24"/>
              </w:rPr>
            </w:pPr>
            <w:r w:rsidRPr="007157F3">
              <w:rPr>
                <w:rFonts w:ascii="Times New Roman" w:hAnsi="Times New Roman"/>
                <w:sz w:val="24"/>
                <w:szCs w:val="24"/>
              </w:rPr>
              <w:t xml:space="preserve">Thực hiện theo quy định tại Thông tư số 28/2024/TT-BTC ngày 16 tháng 5 năm 2024 của Bộ trưởng Bộ Tài chính quy định về trình tự, thủ tục kiểm tra việc </w:t>
            </w:r>
            <w:r w:rsidRPr="007157F3">
              <w:rPr>
                <w:rFonts w:ascii="Times New Roman" w:hAnsi="Times New Roman"/>
                <w:spacing w:val="-4"/>
                <w:sz w:val="24"/>
                <w:szCs w:val="24"/>
              </w:rPr>
              <w:t>chấp hành pháp pháp luật về giá, thẩm định giá. Trong quá trình kiểm tra nếu có trường hợp vi phạm hành chính trong lĩnh vực giá thì xử lý theo quy định hiện hành.</w:t>
            </w:r>
          </w:p>
        </w:tc>
        <w:tc>
          <w:tcPr>
            <w:tcW w:w="1298" w:type="pct"/>
          </w:tcPr>
          <w:p w14:paraId="4E1C421B" w14:textId="77777777" w:rsidR="00DC3B2C" w:rsidRPr="007157F3" w:rsidRDefault="00DC3B2C"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cấp huyện</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p w14:paraId="52C78E03" w14:textId="77777777" w:rsidR="00D30A13" w:rsidRPr="007157F3" w:rsidRDefault="00D30A13" w:rsidP="007157F3">
            <w:pPr>
              <w:spacing w:before="60" w:after="60" w:line="240" w:lineRule="auto"/>
              <w:ind w:left="57" w:right="57"/>
              <w:jc w:val="both"/>
              <w:rPr>
                <w:rFonts w:ascii="Times New Roman" w:hAnsi="Times New Roman"/>
                <w:sz w:val="24"/>
                <w:szCs w:val="24"/>
                <w:lang w:val="nl-NL"/>
              </w:rPr>
            </w:pPr>
          </w:p>
        </w:tc>
      </w:tr>
      <w:tr w:rsidR="00DC3B2C" w:rsidRPr="007157F3" w14:paraId="269C0410" w14:textId="77777777" w:rsidTr="00EB4A5A">
        <w:trPr>
          <w:trHeight w:val="1042"/>
        </w:trPr>
        <w:tc>
          <w:tcPr>
            <w:tcW w:w="247" w:type="pct"/>
            <w:vAlign w:val="center"/>
          </w:tcPr>
          <w:p w14:paraId="18FA61B5" w14:textId="4DCF567D" w:rsidR="00DC3B2C" w:rsidRPr="007157F3" w:rsidRDefault="00DC3B2C"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w:t>
            </w:r>
            <w:r w:rsidRPr="007157F3">
              <w:rPr>
                <w:rFonts w:ascii="Times New Roman" w:hAnsi="Times New Roman"/>
                <w:bCs/>
                <w:sz w:val="24"/>
                <w:szCs w:val="24"/>
              </w:rPr>
              <w:t>6</w:t>
            </w:r>
          </w:p>
        </w:tc>
        <w:tc>
          <w:tcPr>
            <w:tcW w:w="363" w:type="pct"/>
            <w:vAlign w:val="center"/>
          </w:tcPr>
          <w:p w14:paraId="588329DB" w14:textId="2CD436EC" w:rsidR="00DC3B2C" w:rsidRPr="007157F3" w:rsidRDefault="00DC3B2C"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 xml:space="preserve">Điều </w:t>
            </w:r>
            <w:r w:rsidRPr="007157F3">
              <w:rPr>
                <w:rFonts w:ascii="Times New Roman" w:hAnsi="Times New Roman"/>
                <w:bCs/>
                <w:sz w:val="24"/>
                <w:szCs w:val="24"/>
              </w:rPr>
              <w:t>10</w:t>
            </w:r>
          </w:p>
        </w:tc>
        <w:tc>
          <w:tcPr>
            <w:tcW w:w="1554" w:type="pct"/>
          </w:tcPr>
          <w:p w14:paraId="7F4EEDCA" w14:textId="77777777" w:rsidR="00DC3B2C" w:rsidRPr="007157F3" w:rsidRDefault="00DC3B2C" w:rsidP="007157F3">
            <w:pPr>
              <w:pStyle w:val="Heading2"/>
              <w:spacing w:before="60" w:after="60"/>
              <w:jc w:val="left"/>
              <w:rPr>
                <w:b w:val="0"/>
                <w:bCs w:val="0"/>
                <w:sz w:val="24"/>
                <w:szCs w:val="24"/>
              </w:rPr>
            </w:pPr>
            <w:r w:rsidRPr="007157F3">
              <w:rPr>
                <w:sz w:val="24"/>
                <w:szCs w:val="24"/>
              </w:rPr>
              <w:t>Điều 10. Tổ chức thực hiện</w:t>
            </w:r>
          </w:p>
          <w:p w14:paraId="120564F5"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bCs/>
                <w:sz w:val="24"/>
                <w:szCs w:val="24"/>
              </w:rPr>
              <w:t>1. Sở Tài chính chủ trì, phối hợp với các đơn vị có liên quan hướng dẫn, kiểm tra, đôn đốc và thực hiện Quy định này.</w:t>
            </w:r>
          </w:p>
          <w:p w14:paraId="73FEC72B"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2. Các Sở, ban, ngành, đơn vị cấp tỉnh, Ủy ban nhân dân cấp huyện căn cứ, chức năng, nhiệm vụ quyền hạn được giao có trách nhiệm triển khai, phổ biến Quy định này đến các cơ quan, tổ chức, đơn vị có liên quan để tổ chức thực hiện các nhiệm vụ quản lý nhà nước về giá, thẩm định giá được giao thuộc phạm vi, lĩnh vực, địa bàn quản lý.</w:t>
            </w:r>
          </w:p>
          <w:p w14:paraId="3AE98CE0" w14:textId="644BCE14" w:rsidR="00DC3B2C" w:rsidRPr="007157F3" w:rsidRDefault="00DC3B2C" w:rsidP="007157F3">
            <w:pPr>
              <w:spacing w:before="60" w:after="60" w:line="240" w:lineRule="auto"/>
              <w:jc w:val="both"/>
              <w:rPr>
                <w:rFonts w:ascii="Times New Roman" w:hAnsi="Times New Roman"/>
                <w:b/>
                <w:sz w:val="24"/>
                <w:szCs w:val="24"/>
              </w:rPr>
            </w:pPr>
            <w:r w:rsidRPr="007157F3">
              <w:rPr>
                <w:rFonts w:ascii="Times New Roman" w:hAnsi="Times New Roman"/>
                <w:sz w:val="24"/>
                <w:szCs w:val="24"/>
              </w:rPr>
              <w:t xml:space="preserve">3. Trong quá trình tổ chức thực hiện Quy định này nếu có phát sinh vướng mắc, các Sở, ngành, địa phương, đơn vị phản ánh về Sở Tài chính để tổng hợp, tham mưu trình </w:t>
            </w:r>
            <w:r w:rsidRPr="007157F3">
              <w:rPr>
                <w:rFonts w:ascii="Times New Roman" w:eastAsia="Times New Roman" w:hAnsi="Times New Roman"/>
                <w:sz w:val="24"/>
                <w:szCs w:val="24"/>
              </w:rPr>
              <w:t xml:space="preserve">Ủy ban nhân dân </w:t>
            </w:r>
            <w:r w:rsidRPr="007157F3">
              <w:rPr>
                <w:rFonts w:ascii="Times New Roman" w:hAnsi="Times New Roman"/>
                <w:sz w:val="24"/>
                <w:szCs w:val="24"/>
              </w:rPr>
              <w:t>tỉnh sửa đổi, bổ sung cho phù hợp./.</w:t>
            </w:r>
          </w:p>
        </w:tc>
        <w:tc>
          <w:tcPr>
            <w:tcW w:w="1538" w:type="pct"/>
          </w:tcPr>
          <w:p w14:paraId="0FB48864" w14:textId="77777777" w:rsidR="00DC3B2C" w:rsidRPr="007157F3" w:rsidRDefault="00DC3B2C" w:rsidP="007157F3">
            <w:pPr>
              <w:pStyle w:val="Heading2"/>
              <w:spacing w:before="60" w:after="60"/>
              <w:jc w:val="left"/>
              <w:rPr>
                <w:b w:val="0"/>
                <w:bCs w:val="0"/>
                <w:sz w:val="24"/>
                <w:szCs w:val="24"/>
              </w:rPr>
            </w:pPr>
            <w:r w:rsidRPr="007157F3">
              <w:rPr>
                <w:sz w:val="24"/>
                <w:szCs w:val="24"/>
              </w:rPr>
              <w:t>Điều 10. Tổ chức thực hiện</w:t>
            </w:r>
          </w:p>
          <w:p w14:paraId="1BE110C3"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bCs/>
                <w:sz w:val="24"/>
                <w:szCs w:val="24"/>
              </w:rPr>
              <w:t>1. Sở Tài chính chủ trì, phối hợp với các đơn vị có liên quan hướng dẫn, kiểm tra, đôn đốc và thực hiện Quy định này.</w:t>
            </w:r>
          </w:p>
          <w:p w14:paraId="244CD7AB" w14:textId="77777777" w:rsidR="00DC3B2C" w:rsidRPr="007157F3" w:rsidRDefault="00DC3B2C" w:rsidP="007157F3">
            <w:pPr>
              <w:spacing w:before="60" w:after="60" w:line="240" w:lineRule="auto"/>
              <w:jc w:val="both"/>
              <w:rPr>
                <w:rFonts w:ascii="Times New Roman" w:hAnsi="Times New Roman"/>
                <w:sz w:val="24"/>
                <w:szCs w:val="24"/>
              </w:rPr>
            </w:pPr>
            <w:r w:rsidRPr="007157F3">
              <w:rPr>
                <w:rFonts w:ascii="Times New Roman" w:hAnsi="Times New Roman"/>
                <w:sz w:val="24"/>
                <w:szCs w:val="24"/>
              </w:rPr>
              <w:t xml:space="preserve">2. Các Sở, ban, ngành, đơn vị cấp tỉnh, Ủy ban nhân dân cấp </w:t>
            </w:r>
            <w:r w:rsidRPr="007157F3">
              <w:rPr>
                <w:rFonts w:ascii="Times New Roman" w:hAnsi="Times New Roman"/>
                <w:color w:val="EE0000"/>
                <w:sz w:val="24"/>
                <w:szCs w:val="24"/>
              </w:rPr>
              <w:t xml:space="preserve">xã </w:t>
            </w:r>
            <w:r w:rsidRPr="007157F3">
              <w:rPr>
                <w:rFonts w:ascii="Times New Roman" w:hAnsi="Times New Roman"/>
                <w:sz w:val="24"/>
                <w:szCs w:val="24"/>
              </w:rPr>
              <w:t>căn cứ, chức năng, nhiệm vụ quyền hạn được giao có trách nhiệm triển khai, phổ biến Quy định này đến các cơ quan, tổ chức, đơn vị có liên quan để tổ chức thực hiện các nhiệm vụ quản lý nhà nước về giá, thẩm định giá được giao thuộc phạm vi, lĩnh vực, địa bàn quản lý.</w:t>
            </w:r>
          </w:p>
          <w:p w14:paraId="2CCE50CE" w14:textId="6903285F" w:rsidR="00DC3B2C" w:rsidRPr="007157F3" w:rsidRDefault="00DC3B2C" w:rsidP="007157F3">
            <w:pPr>
              <w:spacing w:before="60" w:after="60" w:line="240" w:lineRule="auto"/>
              <w:jc w:val="both"/>
              <w:rPr>
                <w:rFonts w:ascii="Times New Roman" w:hAnsi="Times New Roman"/>
                <w:b/>
                <w:sz w:val="24"/>
                <w:szCs w:val="24"/>
              </w:rPr>
            </w:pPr>
            <w:r w:rsidRPr="007157F3">
              <w:rPr>
                <w:rFonts w:ascii="Times New Roman" w:hAnsi="Times New Roman"/>
                <w:sz w:val="24"/>
                <w:szCs w:val="24"/>
              </w:rPr>
              <w:t xml:space="preserve">3. Trong quá trình tổ chức thực hiện Quy định này nếu có phát sinh vướng mắc, các Sở, ngành, địa phương, đơn vị phản ánh về Sở Tài chính để tổng hợp, tham mưu trình </w:t>
            </w:r>
            <w:r w:rsidRPr="007157F3">
              <w:rPr>
                <w:rFonts w:ascii="Times New Roman" w:eastAsia="Times New Roman" w:hAnsi="Times New Roman"/>
                <w:sz w:val="24"/>
                <w:szCs w:val="24"/>
              </w:rPr>
              <w:t xml:space="preserve">Ủy ban nhân dân </w:t>
            </w:r>
            <w:r w:rsidRPr="007157F3">
              <w:rPr>
                <w:rFonts w:ascii="Times New Roman" w:hAnsi="Times New Roman"/>
                <w:sz w:val="24"/>
                <w:szCs w:val="24"/>
              </w:rPr>
              <w:t>tỉnh sửa đổi, bổ sung cho phù hợp./.</w:t>
            </w:r>
          </w:p>
        </w:tc>
        <w:tc>
          <w:tcPr>
            <w:tcW w:w="1298" w:type="pct"/>
          </w:tcPr>
          <w:p w14:paraId="719C2F59" w14:textId="77777777" w:rsidR="00DC3B2C" w:rsidRPr="007157F3" w:rsidRDefault="00DC3B2C" w:rsidP="007157F3">
            <w:pPr>
              <w:spacing w:before="60" w:after="60" w:line="240" w:lineRule="auto"/>
              <w:ind w:left="57" w:right="57"/>
              <w:jc w:val="both"/>
              <w:rPr>
                <w:rFonts w:ascii="Times New Roman" w:hAnsi="Times New Roman"/>
                <w:sz w:val="24"/>
                <w:szCs w:val="24"/>
                <w:lang w:val="pt-BR"/>
              </w:rPr>
            </w:pPr>
            <w:r w:rsidRPr="007157F3">
              <w:rPr>
                <w:rFonts w:ascii="Times New Roman" w:hAnsi="Times New Roman"/>
                <w:sz w:val="24"/>
                <w:szCs w:val="24"/>
                <w:lang w:val="nl-NL"/>
              </w:rPr>
              <w:t xml:space="preserve">Dự thảo kế thừa nội dung </w:t>
            </w:r>
            <w:r w:rsidRPr="007157F3">
              <w:rPr>
                <w:rFonts w:ascii="Times New Roman" w:hAnsi="Times New Roman"/>
                <w:sz w:val="24"/>
                <w:szCs w:val="24"/>
              </w:rPr>
              <w:t xml:space="preserve">Quyết định số 41/2024/QĐ-UBND; chỉ điều chỉnh  </w:t>
            </w:r>
            <w:r w:rsidRPr="007157F3">
              <w:rPr>
                <w:rFonts w:ascii="Times New Roman" w:hAnsi="Times New Roman"/>
                <w:i/>
                <w:iCs/>
                <w:sz w:val="24"/>
                <w:szCs w:val="24"/>
                <w:lang w:val="pt-BR"/>
              </w:rPr>
              <w:t>“</w:t>
            </w:r>
            <w:r w:rsidRPr="007157F3">
              <w:rPr>
                <w:rFonts w:ascii="Times New Roman" w:hAnsi="Times New Roman"/>
                <w:i/>
                <w:iCs/>
                <w:spacing w:val="2"/>
                <w:sz w:val="24"/>
                <w:szCs w:val="24"/>
                <w:lang w:val="nb-NO"/>
              </w:rPr>
              <w:t>Ủy ban nhân dân cấp huyện</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thành </w:t>
            </w:r>
            <w:r w:rsidRPr="007157F3">
              <w:rPr>
                <w:rFonts w:ascii="Times New Roman" w:hAnsi="Times New Roman"/>
                <w:i/>
                <w:iCs/>
                <w:sz w:val="24"/>
                <w:szCs w:val="24"/>
                <w:lang w:val="pt-BR"/>
              </w:rPr>
              <w:t>“</w:t>
            </w:r>
            <w:r w:rsidRPr="007157F3">
              <w:rPr>
                <w:rFonts w:ascii="Times New Roman" w:hAnsi="Times New Roman"/>
                <w:i/>
                <w:iCs/>
                <w:sz w:val="24"/>
                <w:szCs w:val="24"/>
                <w:lang w:val="nb-NO"/>
              </w:rPr>
              <w:t>Ủy ban nhân dân cấp xã</w:t>
            </w:r>
            <w:r w:rsidRPr="007157F3">
              <w:rPr>
                <w:rFonts w:ascii="Times New Roman" w:hAnsi="Times New Roman"/>
                <w:i/>
                <w:iCs/>
                <w:sz w:val="24"/>
                <w:szCs w:val="24"/>
                <w:lang w:val="pt-BR"/>
              </w:rPr>
              <w:t>”</w:t>
            </w:r>
            <w:r w:rsidRPr="007157F3">
              <w:rPr>
                <w:rFonts w:ascii="Times New Roman" w:hAnsi="Times New Roman"/>
                <w:sz w:val="24"/>
                <w:szCs w:val="24"/>
                <w:lang w:val="pt-BR"/>
              </w:rPr>
              <w:t xml:space="preserve"> cho phù hợp với mô hình chính quyền địa phương 02 cấp.</w:t>
            </w:r>
          </w:p>
          <w:p w14:paraId="01FECA1A" w14:textId="77777777" w:rsidR="00DC3B2C" w:rsidRPr="007157F3" w:rsidRDefault="00DC3B2C" w:rsidP="007157F3">
            <w:pPr>
              <w:spacing w:before="60" w:after="60" w:line="240" w:lineRule="auto"/>
              <w:ind w:left="57" w:right="57"/>
              <w:jc w:val="both"/>
              <w:rPr>
                <w:rFonts w:ascii="Times New Roman" w:hAnsi="Times New Roman"/>
                <w:sz w:val="24"/>
                <w:szCs w:val="24"/>
                <w:lang w:val="nl-NL"/>
              </w:rPr>
            </w:pPr>
          </w:p>
        </w:tc>
      </w:tr>
      <w:tr w:rsidR="00F457EE" w:rsidRPr="007157F3" w14:paraId="72C267F9" w14:textId="77777777" w:rsidTr="00EB4A5A">
        <w:trPr>
          <w:trHeight w:val="456"/>
        </w:trPr>
        <w:tc>
          <w:tcPr>
            <w:tcW w:w="247" w:type="pct"/>
            <w:vAlign w:val="center"/>
          </w:tcPr>
          <w:p w14:paraId="25F2AA54" w14:textId="2A33E1CD" w:rsidR="00F457EE" w:rsidRPr="007157F3" w:rsidRDefault="00F457EE" w:rsidP="007157F3">
            <w:pPr>
              <w:spacing w:before="60" w:after="60" w:line="240" w:lineRule="auto"/>
              <w:ind w:right="-56"/>
              <w:jc w:val="center"/>
              <w:rPr>
                <w:rFonts w:ascii="Times New Roman" w:hAnsi="Times New Roman"/>
                <w:bCs/>
                <w:sz w:val="24"/>
                <w:szCs w:val="24"/>
              </w:rPr>
            </w:pPr>
            <w:r w:rsidRPr="007157F3">
              <w:rPr>
                <w:rFonts w:ascii="Times New Roman" w:hAnsi="Times New Roman"/>
                <w:b/>
                <w:sz w:val="24"/>
                <w:szCs w:val="24"/>
              </w:rPr>
              <w:t>II</w:t>
            </w:r>
            <w:r w:rsidRPr="007157F3">
              <w:rPr>
                <w:rFonts w:ascii="Times New Roman" w:hAnsi="Times New Roman"/>
                <w:b/>
                <w:sz w:val="24"/>
                <w:szCs w:val="24"/>
              </w:rPr>
              <w:t>I</w:t>
            </w:r>
          </w:p>
        </w:tc>
        <w:tc>
          <w:tcPr>
            <w:tcW w:w="363" w:type="pct"/>
            <w:vAlign w:val="center"/>
          </w:tcPr>
          <w:p w14:paraId="697D14E8" w14:textId="310FC9BE" w:rsidR="00F457EE" w:rsidRPr="007157F3" w:rsidRDefault="00F457EE" w:rsidP="007157F3">
            <w:pPr>
              <w:spacing w:before="60" w:after="60" w:line="240" w:lineRule="auto"/>
              <w:jc w:val="center"/>
              <w:rPr>
                <w:rFonts w:ascii="Times New Roman" w:hAnsi="Times New Roman"/>
                <w:bCs/>
                <w:sz w:val="24"/>
                <w:szCs w:val="24"/>
              </w:rPr>
            </w:pPr>
            <w:r w:rsidRPr="007157F3">
              <w:rPr>
                <w:rFonts w:ascii="Times New Roman" w:hAnsi="Times New Roman"/>
                <w:b/>
                <w:sz w:val="24"/>
                <w:szCs w:val="24"/>
              </w:rPr>
              <w:t>PHỤ LỤC</w:t>
            </w:r>
          </w:p>
        </w:tc>
        <w:tc>
          <w:tcPr>
            <w:tcW w:w="1554" w:type="pct"/>
          </w:tcPr>
          <w:p w14:paraId="7E97F18D" w14:textId="77777777" w:rsidR="00F457EE" w:rsidRPr="007157F3" w:rsidRDefault="00F457EE" w:rsidP="007157F3">
            <w:pPr>
              <w:spacing w:before="60" w:after="60" w:line="240" w:lineRule="auto"/>
              <w:jc w:val="both"/>
              <w:rPr>
                <w:rFonts w:ascii="Times New Roman" w:hAnsi="Times New Roman"/>
                <w:b/>
                <w:sz w:val="24"/>
                <w:szCs w:val="24"/>
              </w:rPr>
            </w:pPr>
          </w:p>
        </w:tc>
        <w:tc>
          <w:tcPr>
            <w:tcW w:w="1538" w:type="pct"/>
          </w:tcPr>
          <w:p w14:paraId="261AB64B" w14:textId="77777777" w:rsidR="00F457EE" w:rsidRPr="007157F3" w:rsidRDefault="00F457EE" w:rsidP="007157F3">
            <w:pPr>
              <w:spacing w:before="60" w:after="60" w:line="240" w:lineRule="auto"/>
              <w:jc w:val="both"/>
              <w:rPr>
                <w:rFonts w:ascii="Times New Roman" w:hAnsi="Times New Roman"/>
                <w:b/>
                <w:sz w:val="24"/>
                <w:szCs w:val="24"/>
              </w:rPr>
            </w:pPr>
          </w:p>
        </w:tc>
        <w:tc>
          <w:tcPr>
            <w:tcW w:w="1298" w:type="pct"/>
          </w:tcPr>
          <w:p w14:paraId="69D02FB0" w14:textId="77777777" w:rsidR="00F457EE" w:rsidRPr="007157F3" w:rsidRDefault="00F457EE" w:rsidP="007157F3">
            <w:pPr>
              <w:spacing w:before="60" w:after="60" w:line="240" w:lineRule="auto"/>
              <w:ind w:left="57" w:right="57"/>
              <w:jc w:val="both"/>
              <w:rPr>
                <w:rFonts w:ascii="Times New Roman" w:hAnsi="Times New Roman"/>
                <w:sz w:val="24"/>
                <w:szCs w:val="24"/>
                <w:lang w:val="nl-NL"/>
              </w:rPr>
            </w:pPr>
          </w:p>
        </w:tc>
      </w:tr>
      <w:tr w:rsidR="00F457EE" w:rsidRPr="007157F3" w14:paraId="4A9E6EEE" w14:textId="77777777" w:rsidTr="00EB4A5A">
        <w:trPr>
          <w:trHeight w:val="1042"/>
        </w:trPr>
        <w:tc>
          <w:tcPr>
            <w:tcW w:w="247" w:type="pct"/>
            <w:vAlign w:val="center"/>
          </w:tcPr>
          <w:p w14:paraId="6D610164" w14:textId="236A3CD8" w:rsidR="00F457EE" w:rsidRPr="007157F3" w:rsidRDefault="00F457EE"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1</w:t>
            </w:r>
          </w:p>
        </w:tc>
        <w:tc>
          <w:tcPr>
            <w:tcW w:w="363" w:type="pct"/>
            <w:vAlign w:val="center"/>
          </w:tcPr>
          <w:p w14:paraId="3D7F5988" w14:textId="00FC7A48" w:rsidR="00F457EE" w:rsidRPr="007157F3" w:rsidRDefault="00F457EE"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Phụ lục I</w:t>
            </w:r>
          </w:p>
        </w:tc>
        <w:tc>
          <w:tcPr>
            <w:tcW w:w="1554" w:type="pct"/>
          </w:tcPr>
          <w:p w14:paraId="599A8827" w14:textId="6DBF492E" w:rsidR="00F457EE" w:rsidRPr="007157F3" w:rsidRDefault="00F457EE" w:rsidP="007157F3">
            <w:pPr>
              <w:spacing w:before="60" w:after="60" w:line="240" w:lineRule="auto"/>
              <w:jc w:val="center"/>
              <w:rPr>
                <w:rFonts w:ascii="Times New Roman" w:hAnsi="Times New Roman"/>
                <w:bCs/>
                <w:sz w:val="24"/>
                <w:szCs w:val="24"/>
              </w:rPr>
            </w:pPr>
            <w:bookmarkStart w:id="7" w:name="chuong_pl_1_name"/>
            <w:r w:rsidRPr="007157F3">
              <w:rPr>
                <w:rFonts w:ascii="Times New Roman" w:hAnsi="Times New Roman"/>
                <w:sz w:val="24"/>
                <w:szCs w:val="24"/>
              </w:rPr>
              <w:t xml:space="preserve">Phân công nhiệm vụ thực hiện bình ổn giá tại địa phương </w:t>
            </w:r>
            <w:bookmarkEnd w:id="7"/>
          </w:p>
        </w:tc>
        <w:tc>
          <w:tcPr>
            <w:tcW w:w="1538" w:type="pct"/>
          </w:tcPr>
          <w:p w14:paraId="18662087" w14:textId="3D858824" w:rsidR="00F457EE" w:rsidRPr="007157F3" w:rsidRDefault="00F457EE" w:rsidP="007157F3">
            <w:pPr>
              <w:spacing w:before="60" w:after="60" w:line="240" w:lineRule="auto"/>
              <w:jc w:val="both"/>
              <w:rPr>
                <w:rFonts w:ascii="Times New Roman" w:hAnsi="Times New Roman"/>
                <w:bCs/>
                <w:sz w:val="24"/>
                <w:szCs w:val="24"/>
              </w:rPr>
            </w:pPr>
            <w:r w:rsidRPr="007157F3">
              <w:rPr>
                <w:rFonts w:ascii="Times New Roman" w:hAnsi="Times New Roman"/>
                <w:sz w:val="24"/>
                <w:szCs w:val="24"/>
              </w:rPr>
              <w:t>Phân công nhiệm vụ thực hiện bình ổn giá tại địa phương</w:t>
            </w:r>
          </w:p>
        </w:tc>
        <w:tc>
          <w:tcPr>
            <w:tcW w:w="1298" w:type="pct"/>
          </w:tcPr>
          <w:p w14:paraId="20FAA526" w14:textId="35933AF2" w:rsidR="00F457EE" w:rsidRPr="007157F3" w:rsidRDefault="00F457EE" w:rsidP="007157F3">
            <w:pPr>
              <w:spacing w:before="60" w:after="60" w:line="240" w:lineRule="auto"/>
              <w:ind w:left="57" w:right="57"/>
              <w:jc w:val="both"/>
              <w:rPr>
                <w:rFonts w:ascii="Times New Roman" w:hAnsi="Times New Roman"/>
                <w:bCs/>
                <w:sz w:val="24"/>
                <w:szCs w:val="24"/>
                <w:lang w:val="nl-NL"/>
              </w:rPr>
            </w:pPr>
            <w:r w:rsidRPr="007157F3">
              <w:rPr>
                <w:rFonts w:ascii="Times New Roman" w:hAnsi="Times New Roman"/>
                <w:bCs/>
                <w:sz w:val="24"/>
                <w:szCs w:val="24"/>
                <w:lang w:val="nl-NL"/>
              </w:rPr>
              <w:t xml:space="preserve">Kế thừa theo Phụ lục I kèm theo </w:t>
            </w:r>
            <w:r w:rsidRPr="007157F3">
              <w:rPr>
                <w:rFonts w:ascii="Times New Roman" w:hAnsi="Times New Roman"/>
                <w:sz w:val="24"/>
                <w:szCs w:val="24"/>
              </w:rPr>
              <w:t>Quyết định số 41/2024/QĐ-UBND; chỉ điều chỉnh</w:t>
            </w:r>
            <w:r w:rsidRPr="007157F3">
              <w:rPr>
                <w:rFonts w:ascii="Times New Roman" w:hAnsi="Times New Roman"/>
                <w:sz w:val="24"/>
                <w:szCs w:val="24"/>
              </w:rPr>
              <w:t xml:space="preserve"> tên cơ quan </w:t>
            </w:r>
            <w:r w:rsidRPr="00EB4A5A">
              <w:rPr>
                <w:rFonts w:ascii="Times New Roman" w:hAnsi="Times New Roman"/>
                <w:i/>
                <w:iCs/>
                <w:sz w:val="24"/>
                <w:szCs w:val="24"/>
              </w:rPr>
              <w:t>“</w:t>
            </w:r>
            <w:r w:rsidRPr="00EB4A5A">
              <w:rPr>
                <w:rFonts w:ascii="Times New Roman" w:hAnsi="Times New Roman"/>
                <w:i/>
                <w:iCs/>
                <w:sz w:val="24"/>
                <w:szCs w:val="24"/>
              </w:rPr>
              <w:t>Sở Nông nghiệp và Phát triển Nông thôn</w:t>
            </w:r>
            <w:r w:rsidRPr="00EB4A5A">
              <w:rPr>
                <w:rFonts w:ascii="Times New Roman" w:hAnsi="Times New Roman"/>
                <w:i/>
                <w:iCs/>
                <w:sz w:val="24"/>
                <w:szCs w:val="24"/>
              </w:rPr>
              <w:t>”</w:t>
            </w:r>
            <w:r w:rsidRPr="007157F3">
              <w:rPr>
                <w:rFonts w:ascii="Times New Roman" w:hAnsi="Times New Roman"/>
                <w:sz w:val="24"/>
                <w:szCs w:val="24"/>
              </w:rPr>
              <w:t xml:space="preserve"> thành </w:t>
            </w:r>
            <w:r w:rsidRPr="00EB4A5A">
              <w:rPr>
                <w:rFonts w:ascii="Times New Roman" w:hAnsi="Times New Roman"/>
                <w:i/>
                <w:iCs/>
                <w:sz w:val="24"/>
                <w:szCs w:val="24"/>
              </w:rPr>
              <w:t>“</w:t>
            </w:r>
            <w:r w:rsidRPr="00EB4A5A">
              <w:rPr>
                <w:rFonts w:ascii="Times New Roman" w:hAnsi="Times New Roman"/>
                <w:i/>
                <w:iCs/>
                <w:sz w:val="24"/>
                <w:szCs w:val="24"/>
              </w:rPr>
              <w:t xml:space="preserve">Sở Nông nghiệp và </w:t>
            </w:r>
            <w:r w:rsidRPr="00EB4A5A">
              <w:rPr>
                <w:rFonts w:ascii="Times New Roman" w:hAnsi="Times New Roman"/>
                <w:i/>
                <w:iCs/>
                <w:sz w:val="24"/>
                <w:szCs w:val="24"/>
              </w:rPr>
              <w:t xml:space="preserve">Môi trường” </w:t>
            </w:r>
            <w:r w:rsidRPr="007157F3">
              <w:rPr>
                <w:rFonts w:ascii="Times New Roman" w:hAnsi="Times New Roman"/>
                <w:sz w:val="24"/>
                <w:szCs w:val="24"/>
              </w:rPr>
              <w:t xml:space="preserve">do </w:t>
            </w:r>
            <w:r w:rsidR="00476446" w:rsidRPr="007157F3">
              <w:rPr>
                <w:rFonts w:ascii="Times New Roman" w:hAnsi="Times New Roman"/>
                <w:sz w:val="24"/>
                <w:szCs w:val="24"/>
              </w:rPr>
              <w:t>sắp xếp</w:t>
            </w:r>
            <w:r w:rsidR="00476446" w:rsidRPr="007157F3">
              <w:rPr>
                <w:rFonts w:ascii="Times New Roman" w:hAnsi="Times New Roman"/>
                <w:sz w:val="24"/>
                <w:szCs w:val="24"/>
              </w:rPr>
              <w:t>,</w:t>
            </w:r>
            <w:r w:rsidR="00476446" w:rsidRPr="007157F3">
              <w:rPr>
                <w:rFonts w:ascii="Times New Roman" w:hAnsi="Times New Roman"/>
                <w:sz w:val="24"/>
                <w:szCs w:val="24"/>
              </w:rPr>
              <w:t xml:space="preserve"> hợp nhất</w:t>
            </w:r>
            <w:r w:rsidR="00476446" w:rsidRPr="007157F3">
              <w:rPr>
                <w:rFonts w:ascii="Times New Roman" w:hAnsi="Times New Roman"/>
                <w:sz w:val="24"/>
                <w:szCs w:val="24"/>
              </w:rPr>
              <w:t xml:space="preserve"> các cơ quan.</w:t>
            </w:r>
          </w:p>
        </w:tc>
      </w:tr>
      <w:tr w:rsidR="00476446" w:rsidRPr="007157F3" w14:paraId="67753257" w14:textId="77777777" w:rsidTr="00EB4A5A">
        <w:trPr>
          <w:trHeight w:val="1042"/>
        </w:trPr>
        <w:tc>
          <w:tcPr>
            <w:tcW w:w="247" w:type="pct"/>
            <w:vAlign w:val="center"/>
          </w:tcPr>
          <w:p w14:paraId="7C76E82A" w14:textId="799785C0" w:rsidR="00476446" w:rsidRPr="007157F3" w:rsidRDefault="00CB671B"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2</w:t>
            </w:r>
          </w:p>
        </w:tc>
        <w:tc>
          <w:tcPr>
            <w:tcW w:w="363" w:type="pct"/>
            <w:vAlign w:val="center"/>
          </w:tcPr>
          <w:p w14:paraId="78B594E1" w14:textId="14532EE5" w:rsidR="00476446" w:rsidRPr="007157F3" w:rsidRDefault="00476446"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Phụ lục I</w:t>
            </w:r>
            <w:r w:rsidRPr="007157F3">
              <w:rPr>
                <w:rFonts w:ascii="Times New Roman" w:hAnsi="Times New Roman"/>
                <w:bCs/>
                <w:sz w:val="24"/>
                <w:szCs w:val="24"/>
              </w:rPr>
              <w:t>I</w:t>
            </w:r>
          </w:p>
        </w:tc>
        <w:tc>
          <w:tcPr>
            <w:tcW w:w="1554" w:type="pct"/>
          </w:tcPr>
          <w:p w14:paraId="691D853B" w14:textId="5070E9A2" w:rsidR="00476446" w:rsidRPr="007157F3" w:rsidRDefault="0091665E" w:rsidP="007157F3">
            <w:pPr>
              <w:spacing w:before="60" w:after="60" w:line="240" w:lineRule="auto"/>
              <w:jc w:val="both"/>
              <w:rPr>
                <w:rFonts w:ascii="Times New Roman" w:hAnsi="Times New Roman"/>
                <w:bCs/>
                <w:sz w:val="24"/>
                <w:szCs w:val="24"/>
              </w:rPr>
            </w:pPr>
            <w:r w:rsidRPr="007157F3">
              <w:rPr>
                <w:rFonts w:ascii="Times New Roman" w:hAnsi="Times New Roman"/>
                <w:bCs/>
                <w:sz w:val="24"/>
                <w:szCs w:val="24"/>
              </w:rPr>
              <w:t>Danh mục hàng hóa, dịch vụ do Ủy ban nhân dân cấp tỉnh định giá</w:t>
            </w:r>
          </w:p>
        </w:tc>
        <w:tc>
          <w:tcPr>
            <w:tcW w:w="1538" w:type="pct"/>
          </w:tcPr>
          <w:p w14:paraId="2C8D0E43" w14:textId="623ED6FA" w:rsidR="00476446" w:rsidRPr="007157F3" w:rsidRDefault="0091665E" w:rsidP="007157F3">
            <w:pPr>
              <w:spacing w:before="60" w:after="60" w:line="240" w:lineRule="auto"/>
              <w:jc w:val="both"/>
              <w:rPr>
                <w:rFonts w:ascii="Times New Roman" w:hAnsi="Times New Roman"/>
                <w:bCs/>
                <w:sz w:val="24"/>
                <w:szCs w:val="24"/>
              </w:rPr>
            </w:pPr>
            <w:r w:rsidRPr="007157F3">
              <w:rPr>
                <w:rFonts w:ascii="Times New Roman" w:hAnsi="Times New Roman"/>
                <w:bCs/>
                <w:sz w:val="24"/>
                <w:szCs w:val="24"/>
              </w:rPr>
              <w:t xml:space="preserve">Phân công, phân cấp thực hiện nhiệm vụ đối với </w:t>
            </w:r>
            <w:r w:rsidRPr="007157F3">
              <w:rPr>
                <w:rFonts w:ascii="Times New Roman" w:hAnsi="Times New Roman"/>
                <w:bCs/>
                <w:sz w:val="24"/>
                <w:szCs w:val="24"/>
              </w:rPr>
              <w:t>Danh mục hàng hóa, dịch vụ do Ủy ban nhân dân cấp tỉnh định giá</w:t>
            </w:r>
          </w:p>
        </w:tc>
        <w:tc>
          <w:tcPr>
            <w:tcW w:w="1298" w:type="pct"/>
          </w:tcPr>
          <w:p w14:paraId="0CA5A478" w14:textId="77777777" w:rsidR="00476446" w:rsidRPr="007157F3" w:rsidRDefault="0091665E" w:rsidP="007157F3">
            <w:pPr>
              <w:spacing w:before="60" w:after="60" w:line="240" w:lineRule="auto"/>
              <w:ind w:left="57" w:right="57"/>
              <w:jc w:val="both"/>
              <w:rPr>
                <w:rFonts w:ascii="Times New Roman" w:hAnsi="Times New Roman"/>
                <w:sz w:val="24"/>
                <w:szCs w:val="24"/>
              </w:rPr>
            </w:pPr>
            <w:r w:rsidRPr="007157F3">
              <w:rPr>
                <w:rFonts w:ascii="Times New Roman" w:hAnsi="Times New Roman"/>
                <w:bCs/>
                <w:sz w:val="24"/>
                <w:szCs w:val="24"/>
                <w:lang w:val="nl-NL"/>
              </w:rPr>
              <w:t>Kế thừa theo Phụ lục I</w:t>
            </w:r>
            <w:r w:rsidRPr="007157F3">
              <w:rPr>
                <w:rFonts w:ascii="Times New Roman" w:hAnsi="Times New Roman"/>
                <w:bCs/>
                <w:sz w:val="24"/>
                <w:szCs w:val="24"/>
                <w:lang w:val="nl-NL"/>
              </w:rPr>
              <w:t>I</w:t>
            </w:r>
            <w:r w:rsidRPr="007157F3">
              <w:rPr>
                <w:rFonts w:ascii="Times New Roman" w:hAnsi="Times New Roman"/>
                <w:bCs/>
                <w:sz w:val="24"/>
                <w:szCs w:val="24"/>
                <w:lang w:val="nl-NL"/>
              </w:rPr>
              <w:t xml:space="preserve"> kèm theo </w:t>
            </w:r>
            <w:r w:rsidRPr="007157F3">
              <w:rPr>
                <w:rFonts w:ascii="Times New Roman" w:hAnsi="Times New Roman"/>
                <w:sz w:val="24"/>
                <w:szCs w:val="24"/>
              </w:rPr>
              <w:t>Quyết định số 41/2024/QĐ-UBND</w:t>
            </w:r>
            <w:r w:rsidRPr="007157F3">
              <w:rPr>
                <w:rFonts w:ascii="Times New Roman" w:hAnsi="Times New Roman"/>
                <w:sz w:val="24"/>
                <w:szCs w:val="24"/>
              </w:rPr>
              <w:t>; tuy nhiên, có điều chỉnh một số nội dung sau:</w:t>
            </w:r>
          </w:p>
          <w:p w14:paraId="47A38BFD" w14:textId="29B27A88" w:rsidR="00455201" w:rsidRPr="007157F3" w:rsidRDefault="00455201"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rPr>
              <w:t xml:space="preserve">- Điều chỉnh tên gọi Phụ lục cho phù hợp nội dung được giao tại </w:t>
            </w:r>
            <w:r w:rsidRPr="007157F3">
              <w:rPr>
                <w:rFonts w:ascii="Times New Roman" w:hAnsi="Times New Roman"/>
                <w:sz w:val="24"/>
                <w:szCs w:val="24"/>
                <w:shd w:val="clear" w:color="auto" w:fill="FFFFFF"/>
                <w:lang w:val="vi-VN"/>
              </w:rPr>
              <w:t>Luật Giá</w:t>
            </w:r>
            <w:r w:rsidRPr="007157F3">
              <w:rPr>
                <w:rFonts w:ascii="Times New Roman" w:hAnsi="Times New Roman"/>
                <w:sz w:val="24"/>
                <w:szCs w:val="24"/>
                <w:shd w:val="clear" w:color="auto" w:fill="FFFFFF"/>
              </w:rPr>
              <w:t xml:space="preserve"> </w:t>
            </w:r>
            <w:r w:rsidRPr="007157F3">
              <w:rPr>
                <w:rFonts w:ascii="Times New Roman" w:hAnsi="Times New Roman"/>
                <w:bCs/>
                <w:sz w:val="24"/>
                <w:szCs w:val="24"/>
              </w:rPr>
              <w:t xml:space="preserve">số 16/2023/QH15 </w:t>
            </w:r>
            <w:r w:rsidRPr="007157F3">
              <w:rPr>
                <w:rFonts w:ascii="Times New Roman" w:hAnsi="Times New Roman"/>
                <w:bCs/>
                <w:sz w:val="24"/>
                <w:szCs w:val="24"/>
              </w:rPr>
              <w:t>(</w:t>
            </w:r>
            <w:r w:rsidRPr="007157F3">
              <w:rPr>
                <w:rFonts w:ascii="Times New Roman" w:hAnsi="Times New Roman"/>
                <w:sz w:val="24"/>
                <w:szCs w:val="24"/>
                <w:shd w:val="clear" w:color="auto" w:fill="FFFFFF"/>
              </w:rPr>
              <w:t>được sửa đổi, bổ sung bởi Luật số 140/2025/QH15</w:t>
            </w:r>
            <w:r w:rsidRPr="007157F3">
              <w:rPr>
                <w:rFonts w:ascii="Times New Roman" w:hAnsi="Times New Roman"/>
                <w:sz w:val="24"/>
                <w:szCs w:val="24"/>
                <w:shd w:val="clear" w:color="auto" w:fill="FFFFFF"/>
              </w:rPr>
              <w:t>).</w:t>
            </w:r>
          </w:p>
          <w:p w14:paraId="6E68BC34" w14:textId="2E309B7B" w:rsidR="0091665E" w:rsidRPr="00BD6C2C" w:rsidRDefault="0091665E" w:rsidP="007157F3">
            <w:pPr>
              <w:spacing w:before="60" w:after="60" w:line="240" w:lineRule="auto"/>
              <w:ind w:left="57" w:right="57"/>
              <w:jc w:val="both"/>
              <w:rPr>
                <w:rFonts w:ascii="Times New Roman" w:hAnsi="Times New Roman"/>
                <w:sz w:val="24"/>
                <w:szCs w:val="24"/>
              </w:rPr>
            </w:pPr>
            <w:r w:rsidRPr="007157F3">
              <w:rPr>
                <w:rFonts w:ascii="Times New Roman" w:hAnsi="Times New Roman"/>
                <w:bCs/>
                <w:sz w:val="24"/>
                <w:szCs w:val="24"/>
                <w:lang w:val="nl-NL"/>
              </w:rPr>
              <w:t xml:space="preserve">- Điều chỉnh tên gọi </w:t>
            </w:r>
            <w:r w:rsidRPr="007157F3">
              <w:rPr>
                <w:rFonts w:ascii="Times New Roman" w:hAnsi="Times New Roman"/>
                <w:i/>
                <w:iCs/>
                <w:sz w:val="24"/>
                <w:szCs w:val="24"/>
              </w:rPr>
              <w:t>Sở Nông nghiệp và Phát triển nông thôn</w:t>
            </w:r>
            <w:r w:rsidRPr="007157F3">
              <w:rPr>
                <w:rFonts w:ascii="Times New Roman" w:hAnsi="Times New Roman"/>
                <w:i/>
                <w:iCs/>
                <w:sz w:val="24"/>
                <w:szCs w:val="24"/>
              </w:rPr>
              <w:t>,</w:t>
            </w:r>
            <w:r w:rsidRPr="007157F3">
              <w:rPr>
                <w:rFonts w:ascii="Times New Roman" w:hAnsi="Times New Roman"/>
                <w:i/>
                <w:iCs/>
                <w:sz w:val="24"/>
                <w:szCs w:val="24"/>
              </w:rPr>
              <w:t xml:space="preserve"> Sở Tài nguyên và Môi trường</w:t>
            </w:r>
            <w:r w:rsidRPr="007157F3">
              <w:rPr>
                <w:rFonts w:ascii="Times New Roman" w:hAnsi="Times New Roman"/>
                <w:sz w:val="24"/>
                <w:szCs w:val="24"/>
              </w:rPr>
              <w:t xml:space="preserve"> thành </w:t>
            </w:r>
            <w:r w:rsidRPr="00EB4A5A">
              <w:rPr>
                <w:rFonts w:ascii="Times New Roman" w:hAnsi="Times New Roman"/>
                <w:i/>
                <w:iCs/>
                <w:sz w:val="24"/>
                <w:szCs w:val="24"/>
              </w:rPr>
              <w:t>Sở Nông nghiệp và Môi trường</w:t>
            </w:r>
            <w:r w:rsidRPr="007157F3">
              <w:rPr>
                <w:rFonts w:ascii="Times New Roman" w:hAnsi="Times New Roman"/>
                <w:sz w:val="24"/>
                <w:szCs w:val="24"/>
              </w:rPr>
              <w:t xml:space="preserve">; </w:t>
            </w:r>
            <w:r w:rsidR="00654F3D" w:rsidRPr="007157F3">
              <w:rPr>
                <w:rFonts w:ascii="Times New Roman" w:hAnsi="Times New Roman"/>
                <w:sz w:val="24"/>
                <w:szCs w:val="24"/>
              </w:rPr>
              <w:t xml:space="preserve">điều chỉnh tên gọi </w:t>
            </w:r>
            <w:r w:rsidRPr="007157F3">
              <w:rPr>
                <w:rFonts w:ascii="Times New Roman" w:hAnsi="Times New Roman"/>
                <w:i/>
                <w:iCs/>
                <w:spacing w:val="2"/>
                <w:sz w:val="24"/>
                <w:szCs w:val="24"/>
              </w:rPr>
              <w:t>Sở Giao thông Vận tải</w:t>
            </w:r>
            <w:r w:rsidRPr="007157F3">
              <w:rPr>
                <w:rFonts w:ascii="Times New Roman" w:hAnsi="Times New Roman"/>
                <w:spacing w:val="2"/>
                <w:sz w:val="24"/>
                <w:szCs w:val="24"/>
              </w:rPr>
              <w:t xml:space="preserve"> thành </w:t>
            </w:r>
            <w:r w:rsidRPr="007157F3">
              <w:rPr>
                <w:rFonts w:ascii="Times New Roman" w:hAnsi="Times New Roman"/>
                <w:i/>
                <w:iCs/>
                <w:spacing w:val="2"/>
                <w:sz w:val="24"/>
                <w:szCs w:val="24"/>
              </w:rPr>
              <w:t>Sở Xây dựn</w:t>
            </w:r>
            <w:r w:rsidRPr="007157F3">
              <w:rPr>
                <w:rFonts w:ascii="Times New Roman" w:hAnsi="Times New Roman"/>
                <w:i/>
                <w:iCs/>
                <w:spacing w:val="2"/>
                <w:sz w:val="24"/>
                <w:szCs w:val="24"/>
              </w:rPr>
              <w:t>g</w:t>
            </w:r>
            <w:r w:rsidR="00755BC2" w:rsidRPr="007157F3">
              <w:rPr>
                <w:rFonts w:ascii="Times New Roman" w:hAnsi="Times New Roman"/>
                <w:i/>
                <w:iCs/>
                <w:spacing w:val="2"/>
                <w:sz w:val="24"/>
                <w:szCs w:val="24"/>
              </w:rPr>
              <w:t xml:space="preserve">; </w:t>
            </w:r>
            <w:r w:rsidR="00755BC2" w:rsidRPr="00EB4A5A">
              <w:rPr>
                <w:rFonts w:ascii="Times New Roman" w:hAnsi="Times New Roman"/>
                <w:spacing w:val="2"/>
                <w:sz w:val="24"/>
                <w:szCs w:val="24"/>
              </w:rPr>
              <w:t>điều chỉnh tên gọi</w:t>
            </w:r>
            <w:r w:rsidR="00755BC2" w:rsidRPr="007157F3">
              <w:rPr>
                <w:rFonts w:ascii="Times New Roman" w:hAnsi="Times New Roman"/>
                <w:i/>
                <w:iCs/>
                <w:spacing w:val="2"/>
                <w:sz w:val="24"/>
                <w:szCs w:val="24"/>
              </w:rPr>
              <w:t xml:space="preserve"> </w:t>
            </w:r>
            <w:r w:rsidR="00755BC2" w:rsidRPr="00EB4A5A">
              <w:rPr>
                <w:rFonts w:ascii="Times New Roman" w:hAnsi="Times New Roman"/>
                <w:i/>
                <w:iCs/>
                <w:sz w:val="24"/>
                <w:szCs w:val="24"/>
              </w:rPr>
              <w:t xml:space="preserve">Ban Quản lý Khu kinh tế Vân </w:t>
            </w:r>
            <w:r w:rsidR="00755BC2" w:rsidRPr="00BD6C2C">
              <w:rPr>
                <w:rFonts w:ascii="Times New Roman" w:hAnsi="Times New Roman"/>
                <w:i/>
                <w:iCs/>
                <w:sz w:val="24"/>
                <w:szCs w:val="24"/>
              </w:rPr>
              <w:t>Phong</w:t>
            </w:r>
            <w:r w:rsidRPr="00BD6C2C">
              <w:rPr>
                <w:rFonts w:ascii="Times New Roman" w:hAnsi="Times New Roman"/>
                <w:spacing w:val="2"/>
                <w:sz w:val="24"/>
                <w:szCs w:val="24"/>
              </w:rPr>
              <w:t xml:space="preserve"> </w:t>
            </w:r>
            <w:r w:rsidR="00755BC2" w:rsidRPr="00BD6C2C">
              <w:rPr>
                <w:rFonts w:ascii="Times New Roman" w:hAnsi="Times New Roman"/>
                <w:spacing w:val="2"/>
                <w:sz w:val="24"/>
                <w:szCs w:val="24"/>
              </w:rPr>
              <w:t xml:space="preserve">thành </w:t>
            </w:r>
            <w:r w:rsidR="00755BC2" w:rsidRPr="00BD6C2C">
              <w:rPr>
                <w:rFonts w:ascii="Times New Roman" w:hAnsi="Times New Roman"/>
                <w:i/>
                <w:iCs/>
                <w:sz w:val="24"/>
                <w:szCs w:val="24"/>
                <w:shd w:val="clear" w:color="auto" w:fill="FFFFFF"/>
              </w:rPr>
              <w:t xml:space="preserve">Ban Quản lý Khu kinh </w:t>
            </w:r>
            <w:r w:rsidR="00755BC2" w:rsidRPr="00BD6C2C">
              <w:rPr>
                <w:rFonts w:ascii="Times New Roman" w:hAnsi="Times New Roman"/>
                <w:i/>
                <w:iCs/>
                <w:spacing w:val="-2"/>
                <w:sz w:val="24"/>
                <w:szCs w:val="24"/>
                <w:shd w:val="clear" w:color="auto" w:fill="FFFFFF"/>
              </w:rPr>
              <w:t>tế và Khu công nghiệp</w:t>
            </w:r>
            <w:r w:rsidR="00BD6C2C" w:rsidRPr="00BD6C2C">
              <w:rPr>
                <w:rFonts w:ascii="Times New Roman" w:hAnsi="Times New Roman"/>
                <w:i/>
                <w:iCs/>
                <w:spacing w:val="-2"/>
                <w:sz w:val="24"/>
                <w:szCs w:val="24"/>
                <w:shd w:val="clear" w:color="auto" w:fill="FFFFFF"/>
              </w:rPr>
              <w:t xml:space="preserve">; </w:t>
            </w:r>
            <w:r w:rsidR="00BD6C2C" w:rsidRPr="00BD6C2C">
              <w:rPr>
                <w:rFonts w:ascii="Times New Roman" w:hAnsi="Times New Roman"/>
                <w:spacing w:val="-2"/>
                <w:sz w:val="24"/>
                <w:szCs w:val="24"/>
              </w:rPr>
              <w:t>điều chỉnh tên gọi</w:t>
            </w:r>
            <w:r w:rsidR="00BD6C2C" w:rsidRPr="00BD6C2C">
              <w:rPr>
                <w:rFonts w:ascii="Times New Roman" w:hAnsi="Times New Roman"/>
                <w:spacing w:val="-2"/>
                <w:sz w:val="24"/>
                <w:szCs w:val="24"/>
              </w:rPr>
              <w:t xml:space="preserve"> </w:t>
            </w:r>
            <w:r w:rsidR="00BD6C2C" w:rsidRPr="00BD6C2C">
              <w:rPr>
                <w:rFonts w:ascii="Times New Roman" w:hAnsi="Times New Roman"/>
                <w:i/>
                <w:iCs/>
                <w:spacing w:val="-2"/>
                <w:sz w:val="24"/>
                <w:szCs w:val="24"/>
              </w:rPr>
              <w:t>Sở Thông tin và Truyền thông</w:t>
            </w:r>
            <w:r w:rsidR="00BD6C2C" w:rsidRPr="00BD6C2C">
              <w:rPr>
                <w:rFonts w:ascii="Times New Roman" w:hAnsi="Times New Roman"/>
                <w:sz w:val="24"/>
                <w:szCs w:val="24"/>
              </w:rPr>
              <w:t xml:space="preserve"> thành </w:t>
            </w:r>
            <w:r w:rsidR="00BD6C2C" w:rsidRPr="00BD6C2C">
              <w:rPr>
                <w:rFonts w:ascii="Times New Roman" w:hAnsi="Times New Roman"/>
                <w:i/>
                <w:iCs/>
                <w:sz w:val="24"/>
                <w:szCs w:val="24"/>
                <w:lang w:val="nb-NO"/>
              </w:rPr>
              <w:t>Sở Khoa học và Công nghệ</w:t>
            </w:r>
            <w:r w:rsidR="00755BC2" w:rsidRPr="00BD6C2C">
              <w:rPr>
                <w:rFonts w:ascii="Times New Roman" w:hAnsi="Times New Roman"/>
                <w:spacing w:val="2"/>
                <w:sz w:val="24"/>
                <w:szCs w:val="24"/>
              </w:rPr>
              <w:t xml:space="preserve"> </w:t>
            </w:r>
            <w:r w:rsidRPr="00BD6C2C">
              <w:rPr>
                <w:rFonts w:ascii="Times New Roman" w:hAnsi="Times New Roman"/>
                <w:sz w:val="24"/>
                <w:szCs w:val="24"/>
              </w:rPr>
              <w:t>do sắp xếp, hợp nhất các cơ quan.</w:t>
            </w:r>
          </w:p>
          <w:p w14:paraId="5B36DBC0" w14:textId="77777777" w:rsidR="0091665E" w:rsidRPr="007157F3" w:rsidRDefault="0091665E" w:rsidP="007157F3">
            <w:pPr>
              <w:spacing w:before="60" w:after="60" w:line="240" w:lineRule="auto"/>
              <w:jc w:val="both"/>
              <w:rPr>
                <w:rFonts w:ascii="Times New Roman" w:hAnsi="Times New Roman"/>
                <w:sz w:val="24"/>
                <w:szCs w:val="24"/>
                <w:shd w:val="clear" w:color="auto" w:fill="FFFFFF"/>
              </w:rPr>
            </w:pPr>
            <w:r w:rsidRPr="007157F3">
              <w:rPr>
                <w:rFonts w:ascii="Times New Roman" w:hAnsi="Times New Roman"/>
                <w:sz w:val="24"/>
                <w:szCs w:val="24"/>
              </w:rPr>
              <w:t xml:space="preserve">- </w:t>
            </w:r>
            <w:r w:rsidR="00654F3D" w:rsidRPr="007157F3">
              <w:rPr>
                <w:rFonts w:ascii="Times New Roman" w:hAnsi="Times New Roman"/>
                <w:sz w:val="24"/>
                <w:szCs w:val="24"/>
              </w:rPr>
              <w:t>Điều chỉnh tên dịch vụ “</w:t>
            </w:r>
            <w:r w:rsidR="00654F3D" w:rsidRPr="007157F3">
              <w:rPr>
                <w:rFonts w:ascii="Times New Roman" w:hAnsi="Times New Roman"/>
                <w:i/>
                <w:iCs/>
                <w:sz w:val="24"/>
                <w:szCs w:val="24"/>
              </w:rPr>
              <w:t>Giá thuê nhà ở xã hội; giá dịch vụ quản lý vận hành nhà chung cư trên địa bàn tỉnh</w:t>
            </w:r>
            <w:r w:rsidR="00654F3D" w:rsidRPr="007157F3">
              <w:rPr>
                <w:rFonts w:ascii="Times New Roman" w:hAnsi="Times New Roman"/>
                <w:i/>
                <w:iCs/>
                <w:sz w:val="24"/>
                <w:szCs w:val="24"/>
              </w:rPr>
              <w:t>”</w:t>
            </w:r>
            <w:r w:rsidR="00654F3D" w:rsidRPr="007157F3">
              <w:rPr>
                <w:rFonts w:ascii="Times New Roman" w:hAnsi="Times New Roman"/>
                <w:sz w:val="24"/>
                <w:szCs w:val="24"/>
              </w:rPr>
              <w:t xml:space="preserve"> thành </w:t>
            </w:r>
            <w:r w:rsidR="00654F3D" w:rsidRPr="007157F3">
              <w:rPr>
                <w:rFonts w:ascii="Times New Roman" w:hAnsi="Times New Roman"/>
                <w:i/>
                <w:iCs/>
                <w:sz w:val="24"/>
                <w:szCs w:val="24"/>
              </w:rPr>
              <w:t>“</w:t>
            </w:r>
            <w:r w:rsidR="00654F3D" w:rsidRPr="007157F3">
              <w:rPr>
                <w:rFonts w:ascii="Times New Roman" w:hAnsi="Times New Roman"/>
                <w:i/>
                <w:iCs/>
                <w:sz w:val="24"/>
                <w:szCs w:val="24"/>
              </w:rPr>
              <w:t>Nhà ở công vụ, nhà ở xã hội thuộc tài sản công</w:t>
            </w:r>
            <w:r w:rsidR="00654F3D" w:rsidRPr="007157F3">
              <w:rPr>
                <w:rFonts w:ascii="Times New Roman" w:hAnsi="Times New Roman"/>
                <w:i/>
                <w:iCs/>
                <w:sz w:val="24"/>
                <w:szCs w:val="24"/>
              </w:rPr>
              <w:t xml:space="preserve">; </w:t>
            </w:r>
            <w:r w:rsidR="00654F3D" w:rsidRPr="007157F3">
              <w:rPr>
                <w:rFonts w:ascii="Times New Roman" w:hAnsi="Times New Roman"/>
                <w:i/>
                <w:iCs/>
                <w:sz w:val="24"/>
                <w:szCs w:val="24"/>
              </w:rPr>
              <w:t>Dịch vụ quản lý vận hành nhà chung cư thuộc tài sản công</w:t>
            </w:r>
            <w:r w:rsidR="00654F3D" w:rsidRPr="007157F3">
              <w:rPr>
                <w:rFonts w:ascii="Times New Roman" w:hAnsi="Times New Roman"/>
                <w:i/>
                <w:iCs/>
                <w:sz w:val="24"/>
                <w:szCs w:val="24"/>
              </w:rPr>
              <w:t xml:space="preserve">; </w:t>
            </w:r>
            <w:r w:rsidR="00654F3D" w:rsidRPr="007157F3">
              <w:rPr>
                <w:rFonts w:ascii="Times New Roman" w:hAnsi="Times New Roman"/>
                <w:i/>
                <w:iCs/>
                <w:sz w:val="24"/>
                <w:szCs w:val="24"/>
              </w:rPr>
              <w:t>Nhà ở, dịch vụ khác thuộc phạm vi Nhà nước định giá theo quy định của pháp luật về nhà ở</w:t>
            </w:r>
            <w:r w:rsidR="00654F3D" w:rsidRPr="007157F3">
              <w:rPr>
                <w:rFonts w:ascii="Times New Roman" w:hAnsi="Times New Roman"/>
                <w:i/>
                <w:iCs/>
                <w:sz w:val="24"/>
                <w:szCs w:val="24"/>
              </w:rPr>
              <w:t>”</w:t>
            </w:r>
            <w:r w:rsidR="00654F3D" w:rsidRPr="007157F3">
              <w:rPr>
                <w:rFonts w:ascii="Times New Roman" w:hAnsi="Times New Roman"/>
                <w:sz w:val="24"/>
                <w:szCs w:val="24"/>
              </w:rPr>
              <w:t xml:space="preserve">; đồng thời </w:t>
            </w:r>
            <w:r w:rsidR="00654F3D" w:rsidRPr="007157F3">
              <w:rPr>
                <w:rFonts w:ascii="Times New Roman" w:hAnsi="Times New Roman"/>
                <w:sz w:val="24"/>
                <w:szCs w:val="24"/>
                <w:u w:val="single"/>
              </w:rPr>
              <w:t>điều chỉnh hình thức định giá</w:t>
            </w:r>
            <w:r w:rsidR="00654F3D" w:rsidRPr="007157F3">
              <w:rPr>
                <w:rFonts w:ascii="Times New Roman" w:hAnsi="Times New Roman"/>
                <w:sz w:val="24"/>
                <w:szCs w:val="24"/>
              </w:rPr>
              <w:t xml:space="preserve"> </w:t>
            </w:r>
            <w:r w:rsidR="00654F3D" w:rsidRPr="007157F3">
              <w:rPr>
                <w:rFonts w:ascii="Times New Roman" w:hAnsi="Times New Roman"/>
                <w:i/>
                <w:iCs/>
                <w:sz w:val="24"/>
                <w:szCs w:val="24"/>
              </w:rPr>
              <w:t>“UBND cấp tỉnh định khung giá”</w:t>
            </w:r>
            <w:r w:rsidR="00654F3D" w:rsidRPr="007157F3">
              <w:rPr>
                <w:rFonts w:ascii="Times New Roman" w:hAnsi="Times New Roman"/>
                <w:sz w:val="24"/>
                <w:szCs w:val="24"/>
              </w:rPr>
              <w:t xml:space="preserve"> thành “</w:t>
            </w:r>
            <w:r w:rsidR="00654F3D" w:rsidRPr="007157F3">
              <w:rPr>
                <w:rFonts w:ascii="Times New Roman" w:hAnsi="Times New Roman"/>
                <w:i/>
                <w:iCs/>
                <w:sz w:val="24"/>
                <w:szCs w:val="24"/>
              </w:rPr>
              <w:t>Hình thức định giá t</w:t>
            </w:r>
            <w:r w:rsidR="00654F3D" w:rsidRPr="007157F3">
              <w:rPr>
                <w:rFonts w:ascii="Times New Roman" w:hAnsi="Times New Roman"/>
                <w:i/>
                <w:iCs/>
                <w:sz w:val="24"/>
                <w:szCs w:val="24"/>
              </w:rPr>
              <w:t>hực hiện theo quy định của pháp luật về nhà ở</w:t>
            </w:r>
            <w:r w:rsidR="00654F3D" w:rsidRPr="007157F3">
              <w:rPr>
                <w:rFonts w:ascii="Times New Roman" w:hAnsi="Times New Roman"/>
                <w:i/>
                <w:iCs/>
                <w:sz w:val="24"/>
                <w:szCs w:val="24"/>
              </w:rPr>
              <w:t>”</w:t>
            </w:r>
            <w:r w:rsidR="00654F3D" w:rsidRPr="007157F3">
              <w:rPr>
                <w:rFonts w:ascii="Times New Roman" w:hAnsi="Times New Roman"/>
                <w:sz w:val="24"/>
                <w:szCs w:val="24"/>
              </w:rPr>
              <w:t xml:space="preserve"> để phù hợp với nội dung STT 26 điểm a khoản 3 Điều 1 </w:t>
            </w:r>
            <w:r w:rsidR="00654F3D" w:rsidRPr="007157F3">
              <w:rPr>
                <w:rFonts w:ascii="Times New Roman" w:hAnsi="Times New Roman"/>
                <w:sz w:val="24"/>
                <w:szCs w:val="24"/>
                <w:shd w:val="clear" w:color="auto" w:fill="FFFFFF"/>
              </w:rPr>
              <w:t xml:space="preserve">Luật </w:t>
            </w:r>
            <w:r w:rsidR="00AC00EB" w:rsidRPr="007157F3">
              <w:rPr>
                <w:rFonts w:ascii="Times New Roman" w:hAnsi="Times New Roman"/>
                <w:sz w:val="24"/>
                <w:szCs w:val="24"/>
                <w:shd w:val="clear" w:color="auto" w:fill="FFFFFF"/>
              </w:rPr>
              <w:t>số 140/2025/QH15</w:t>
            </w:r>
            <w:r w:rsidR="00AC00EB" w:rsidRPr="007157F3">
              <w:rPr>
                <w:rFonts w:ascii="Times New Roman" w:hAnsi="Times New Roman"/>
                <w:sz w:val="24"/>
                <w:szCs w:val="24"/>
                <w:shd w:val="clear" w:color="auto" w:fill="FFFFFF"/>
              </w:rPr>
              <w:t xml:space="preserve"> </w:t>
            </w:r>
            <w:r w:rsidR="00745B51" w:rsidRPr="007157F3">
              <w:rPr>
                <w:rFonts w:ascii="Times New Roman" w:hAnsi="Times New Roman"/>
                <w:sz w:val="24"/>
                <w:szCs w:val="24"/>
                <w:shd w:val="clear" w:color="auto" w:fill="FFFFFF"/>
              </w:rPr>
              <w:t>sửa đổi, bổ sung một số điều của Luật Giá</w:t>
            </w:r>
            <w:r w:rsidR="00654F3D" w:rsidRPr="007157F3">
              <w:rPr>
                <w:rFonts w:ascii="Times New Roman" w:hAnsi="Times New Roman"/>
                <w:sz w:val="24"/>
                <w:szCs w:val="24"/>
                <w:shd w:val="clear" w:color="auto" w:fill="FFFFFF"/>
              </w:rPr>
              <w:t>.</w:t>
            </w:r>
          </w:p>
          <w:p w14:paraId="162C8B1A" w14:textId="7DDEBF42" w:rsidR="00AA02DD" w:rsidRPr="007157F3" w:rsidRDefault="00AA02DD" w:rsidP="007157F3">
            <w:pPr>
              <w:spacing w:before="60" w:after="60" w:line="240" w:lineRule="auto"/>
              <w:jc w:val="both"/>
              <w:rPr>
                <w:rFonts w:ascii="Times New Roman" w:hAnsi="Times New Roman"/>
                <w:sz w:val="24"/>
                <w:szCs w:val="24"/>
              </w:rPr>
            </w:pPr>
            <w:r w:rsidRPr="007157F3">
              <w:rPr>
                <w:rFonts w:ascii="Times New Roman" w:hAnsi="Times New Roman"/>
                <w:bCs/>
                <w:sz w:val="24"/>
                <w:szCs w:val="24"/>
                <w:shd w:val="clear" w:color="auto" w:fill="FFFFFF"/>
                <w:lang w:val="nl-NL"/>
              </w:rPr>
              <w:t xml:space="preserve">- </w:t>
            </w:r>
            <w:r w:rsidRPr="007157F3">
              <w:rPr>
                <w:rFonts w:ascii="Times New Roman" w:hAnsi="Times New Roman"/>
                <w:sz w:val="24"/>
                <w:szCs w:val="24"/>
              </w:rPr>
              <w:t>Điều chỉnh tên</w:t>
            </w:r>
            <w:r w:rsidR="008F2505" w:rsidRPr="007157F3">
              <w:rPr>
                <w:rFonts w:ascii="Times New Roman" w:hAnsi="Times New Roman"/>
                <w:sz w:val="24"/>
                <w:szCs w:val="24"/>
              </w:rPr>
              <w:t xml:space="preserve"> </w:t>
            </w:r>
            <w:r w:rsidRPr="007157F3">
              <w:rPr>
                <w:rFonts w:ascii="Times New Roman" w:hAnsi="Times New Roman"/>
                <w:i/>
                <w:iCs/>
                <w:sz w:val="24"/>
                <w:szCs w:val="24"/>
              </w:rPr>
              <w:t>“</w:t>
            </w:r>
            <w:r w:rsidRPr="007157F3">
              <w:rPr>
                <w:rFonts w:ascii="Times New Roman" w:hAnsi="Times New Roman"/>
                <w:i/>
                <w:iCs/>
                <w:sz w:val="24"/>
                <w:szCs w:val="24"/>
              </w:rPr>
              <w:t>Dịch vụ thu gom, vận chuyển, xử lý chất thải rắn sinh hoạt</w:t>
            </w:r>
            <w:r w:rsidRPr="007157F3">
              <w:rPr>
                <w:rFonts w:ascii="Times New Roman" w:hAnsi="Times New Roman"/>
                <w:i/>
                <w:iCs/>
                <w:sz w:val="24"/>
                <w:szCs w:val="24"/>
              </w:rPr>
              <w:t>”</w:t>
            </w:r>
            <w:r w:rsidRPr="007157F3">
              <w:rPr>
                <w:rFonts w:ascii="Times New Roman" w:hAnsi="Times New Roman"/>
                <w:sz w:val="24"/>
                <w:szCs w:val="24"/>
              </w:rPr>
              <w:t xml:space="preserve"> thành “</w:t>
            </w:r>
            <w:r w:rsidRPr="007157F3">
              <w:rPr>
                <w:rFonts w:ascii="Times New Roman" w:hAnsi="Times New Roman"/>
                <w:i/>
                <w:iCs/>
                <w:sz w:val="24"/>
                <w:szCs w:val="24"/>
              </w:rPr>
              <w:t>Dịch vụ thu gom, vận chuyển, xử lý chất thải rắn sinh hoạt và dịch vụ vệ sinh công cộng</w:t>
            </w:r>
            <w:r w:rsidRPr="007157F3">
              <w:rPr>
                <w:rFonts w:ascii="Times New Roman" w:hAnsi="Times New Roman"/>
                <w:i/>
                <w:iCs/>
                <w:sz w:val="24"/>
                <w:szCs w:val="24"/>
              </w:rPr>
              <w:t>”</w:t>
            </w:r>
            <w:r w:rsidRPr="007157F3">
              <w:rPr>
                <w:rFonts w:ascii="Times New Roman" w:hAnsi="Times New Roman"/>
                <w:sz w:val="24"/>
                <w:szCs w:val="24"/>
              </w:rPr>
              <w:t xml:space="preserve">; đồng thời, điều chỉnh trách nhiệm </w:t>
            </w:r>
            <w:r w:rsidR="00C30986" w:rsidRPr="007157F3">
              <w:rPr>
                <w:rFonts w:ascii="Times New Roman" w:hAnsi="Times New Roman"/>
                <w:sz w:val="24"/>
                <w:szCs w:val="24"/>
              </w:rPr>
              <w:t xml:space="preserve">của </w:t>
            </w:r>
            <w:r w:rsidRPr="007157F3">
              <w:rPr>
                <w:rFonts w:ascii="Times New Roman" w:hAnsi="Times New Roman"/>
                <w:sz w:val="24"/>
                <w:szCs w:val="24"/>
              </w:rPr>
              <w:t xml:space="preserve">cơ quan thẩm định </w:t>
            </w:r>
            <w:r w:rsidR="00C30986" w:rsidRPr="007157F3">
              <w:rPr>
                <w:rFonts w:ascii="Times New Roman" w:hAnsi="Times New Roman"/>
                <w:sz w:val="24"/>
                <w:szCs w:val="24"/>
              </w:rPr>
              <w:t xml:space="preserve">là Sở Tài nguyên và Môi trường </w:t>
            </w:r>
            <w:r w:rsidRPr="007157F3">
              <w:rPr>
                <w:rFonts w:ascii="Times New Roman" w:hAnsi="Times New Roman"/>
                <w:sz w:val="24"/>
                <w:szCs w:val="24"/>
              </w:rPr>
              <w:t xml:space="preserve">và thẩm quyền định giá </w:t>
            </w:r>
            <w:r w:rsidR="00176A0F" w:rsidRPr="007157F3">
              <w:rPr>
                <w:rFonts w:ascii="Times New Roman" w:hAnsi="Times New Roman"/>
                <w:sz w:val="24"/>
                <w:szCs w:val="24"/>
              </w:rPr>
              <w:t xml:space="preserve">của UBND tỉnh </w:t>
            </w:r>
            <w:r w:rsidR="00294775">
              <w:rPr>
                <w:rFonts w:ascii="Times New Roman" w:hAnsi="Times New Roman"/>
                <w:sz w:val="24"/>
                <w:szCs w:val="24"/>
              </w:rPr>
              <w:t xml:space="preserve">để phù hợp </w:t>
            </w:r>
            <w:r w:rsidRPr="007157F3">
              <w:rPr>
                <w:rFonts w:ascii="Times New Roman" w:hAnsi="Times New Roman"/>
                <w:sz w:val="24"/>
                <w:szCs w:val="24"/>
              </w:rPr>
              <w:t xml:space="preserve">theo quy định tại </w:t>
            </w:r>
            <w:r w:rsidRPr="007157F3">
              <w:rPr>
                <w:rFonts w:ascii="Times New Roman" w:hAnsi="Times New Roman"/>
                <w:sz w:val="24"/>
                <w:szCs w:val="24"/>
              </w:rPr>
              <w:t xml:space="preserve">STT </w:t>
            </w:r>
            <w:r w:rsidRPr="007157F3">
              <w:rPr>
                <w:rFonts w:ascii="Times New Roman" w:hAnsi="Times New Roman"/>
                <w:sz w:val="24"/>
                <w:szCs w:val="24"/>
              </w:rPr>
              <w:t>37</w:t>
            </w:r>
            <w:r w:rsidRPr="007157F3">
              <w:rPr>
                <w:rFonts w:ascii="Times New Roman" w:hAnsi="Times New Roman"/>
                <w:sz w:val="24"/>
                <w:szCs w:val="24"/>
              </w:rPr>
              <w:t xml:space="preserve"> điểm a khoản 3 Điều 1 </w:t>
            </w:r>
            <w:r w:rsidRPr="007157F3">
              <w:rPr>
                <w:rFonts w:ascii="Times New Roman" w:hAnsi="Times New Roman"/>
                <w:sz w:val="24"/>
                <w:szCs w:val="24"/>
                <w:shd w:val="clear" w:color="auto" w:fill="FFFFFF"/>
              </w:rPr>
              <w:t>Luật số 140/2025/QH15 sửa đổi, bổ sung một số điều của Luật Giá</w:t>
            </w:r>
            <w:r w:rsidRPr="007157F3">
              <w:rPr>
                <w:rFonts w:ascii="Times New Roman" w:hAnsi="Times New Roman"/>
                <w:sz w:val="24"/>
                <w:szCs w:val="24"/>
                <w:shd w:val="clear" w:color="auto" w:fill="FFFFFF"/>
              </w:rPr>
              <w:t xml:space="preserve">, cụ thể </w:t>
            </w:r>
            <w:r w:rsidRPr="007157F3">
              <w:rPr>
                <w:rFonts w:ascii="Times New Roman" w:hAnsi="Times New Roman"/>
                <w:sz w:val="24"/>
                <w:szCs w:val="24"/>
              </w:rPr>
              <w:t>như sau:</w:t>
            </w:r>
          </w:p>
          <w:p w14:paraId="458AB38E" w14:textId="564E6710" w:rsidR="00D67840" w:rsidRPr="007157F3" w:rsidRDefault="00D67840" w:rsidP="007157F3">
            <w:pPr>
              <w:spacing w:before="60" w:after="60" w:line="240" w:lineRule="auto"/>
              <w:jc w:val="both"/>
              <w:rPr>
                <w:rFonts w:ascii="Times New Roman" w:hAnsi="Times New Roman"/>
                <w:color w:val="EE0000"/>
                <w:sz w:val="24"/>
                <w:szCs w:val="24"/>
              </w:rPr>
            </w:pPr>
            <w:r w:rsidRPr="007157F3">
              <w:rPr>
                <w:rFonts w:ascii="Times New Roman" w:hAnsi="Times New Roman"/>
                <w:sz w:val="24"/>
                <w:szCs w:val="24"/>
              </w:rPr>
              <w:t xml:space="preserve">+ </w:t>
            </w:r>
            <w:r w:rsidRPr="007157F3">
              <w:rPr>
                <w:rFonts w:ascii="Times New Roman" w:hAnsi="Times New Roman"/>
                <w:color w:val="EE0000"/>
                <w:sz w:val="24"/>
                <w:szCs w:val="24"/>
              </w:rPr>
              <w:t>Ủy ban nhân dân cấp tỉnh định giá tối đa áp dụng đối với chủ đầu tư, cơ sở cung cấp dịch vụ thu gom, vận chuyển và xử lý chất thải rắn sinh hoạt và dịch vụ vệ sinh công cộng (trừ trường hợp thực hiện theo quy định của pháp luật về đấu thầu).</w:t>
            </w:r>
            <w:r w:rsidRPr="007157F3">
              <w:rPr>
                <w:rFonts w:ascii="Times New Roman" w:hAnsi="Times New Roman"/>
                <w:color w:val="EE0000"/>
                <w:sz w:val="24"/>
                <w:szCs w:val="24"/>
              </w:rPr>
              <w:t xml:space="preserve"> Cơ quan </w:t>
            </w:r>
            <w:r w:rsidRPr="00DF1524">
              <w:rPr>
                <w:rFonts w:ascii="Times New Roman" w:hAnsi="Times New Roman"/>
                <w:color w:val="EE0000"/>
                <w:spacing w:val="-4"/>
                <w:sz w:val="24"/>
                <w:szCs w:val="24"/>
              </w:rPr>
              <w:t>tham mưu, chủ trì thẩ</w:t>
            </w:r>
            <w:r w:rsidR="00DF1524" w:rsidRPr="00DF1524">
              <w:rPr>
                <w:rFonts w:ascii="Times New Roman" w:hAnsi="Times New Roman"/>
                <w:color w:val="EE0000"/>
                <w:spacing w:val="-4"/>
                <w:sz w:val="24"/>
                <w:szCs w:val="24"/>
              </w:rPr>
              <w:t>m</w:t>
            </w:r>
            <w:r w:rsidRPr="00DF1524">
              <w:rPr>
                <w:rFonts w:ascii="Times New Roman" w:hAnsi="Times New Roman"/>
                <w:color w:val="EE0000"/>
                <w:spacing w:val="-4"/>
                <w:sz w:val="24"/>
                <w:szCs w:val="24"/>
              </w:rPr>
              <w:t xml:space="preserve"> định phương án</w:t>
            </w:r>
            <w:r w:rsidRPr="00DF1524">
              <w:rPr>
                <w:rFonts w:ascii="Times New Roman" w:hAnsi="Times New Roman"/>
                <w:color w:val="EE0000"/>
                <w:spacing w:val="-2"/>
                <w:sz w:val="24"/>
                <w:szCs w:val="24"/>
              </w:rPr>
              <w:t xml:space="preserve"> giá là </w:t>
            </w:r>
            <w:r w:rsidRPr="00DF1524">
              <w:rPr>
                <w:rFonts w:ascii="Times New Roman" w:hAnsi="Times New Roman"/>
                <w:color w:val="EE0000"/>
                <w:spacing w:val="-2"/>
                <w:sz w:val="24"/>
                <w:szCs w:val="24"/>
              </w:rPr>
              <w:t>Sở Nông nghiệp và Môi trường</w:t>
            </w:r>
            <w:r w:rsidRPr="00DF1524">
              <w:rPr>
                <w:rFonts w:ascii="Times New Roman" w:hAnsi="Times New Roman"/>
                <w:color w:val="EE0000"/>
                <w:spacing w:val="-2"/>
                <w:sz w:val="24"/>
                <w:szCs w:val="24"/>
              </w:rPr>
              <w:t>.</w:t>
            </w:r>
          </w:p>
          <w:p w14:paraId="311F15A2" w14:textId="781C961D" w:rsidR="00AA02DD" w:rsidRPr="007157F3" w:rsidRDefault="00D67840" w:rsidP="007157F3">
            <w:pPr>
              <w:spacing w:before="60" w:after="60" w:line="240" w:lineRule="auto"/>
              <w:jc w:val="both"/>
              <w:rPr>
                <w:rFonts w:ascii="Times New Roman" w:hAnsi="Times New Roman"/>
                <w:color w:val="EE0000"/>
                <w:sz w:val="24"/>
                <w:szCs w:val="24"/>
              </w:rPr>
            </w:pPr>
            <w:r w:rsidRPr="007157F3">
              <w:rPr>
                <w:rFonts w:ascii="Times New Roman" w:hAnsi="Times New Roman"/>
                <w:sz w:val="24"/>
                <w:szCs w:val="24"/>
              </w:rPr>
              <w:t xml:space="preserve">+ </w:t>
            </w:r>
            <w:r w:rsidRPr="007157F3">
              <w:rPr>
                <w:rFonts w:ascii="Times New Roman" w:hAnsi="Times New Roman"/>
                <w:color w:val="EE0000"/>
                <w:sz w:val="24"/>
                <w:szCs w:val="24"/>
              </w:rPr>
              <w:t>Phân cấp cho Ủy ban nhân dân cấp xã định giá cụ thể theo tình hình thực tế tại địa phương đối với cơ quan, tổ chức, cơ sở sản xuất, kinh doanh, dịch vụ, khu sản xuất, kinh doanh, dịch vụ tập trung, cụm công nghiệp, hộ gia đình, cá nhân sử dụng dịch vụ thu gom, vận chuyển và xử lý chất thải rắn sinh hoạt.</w:t>
            </w:r>
            <w:r w:rsidR="006C7CFF" w:rsidRPr="007157F3">
              <w:rPr>
                <w:rFonts w:ascii="Times New Roman" w:hAnsi="Times New Roman"/>
                <w:color w:val="EE0000"/>
                <w:sz w:val="24"/>
                <w:szCs w:val="24"/>
              </w:rPr>
              <w:t xml:space="preserve"> </w:t>
            </w:r>
            <w:r w:rsidR="006C7CFF" w:rsidRPr="007157F3">
              <w:rPr>
                <w:rFonts w:ascii="Times New Roman" w:hAnsi="Times New Roman"/>
                <w:color w:val="EE0000"/>
                <w:sz w:val="24"/>
                <w:szCs w:val="24"/>
              </w:rPr>
              <w:t>Cơ quan tham mưu, chủ trì thẩ</w:t>
            </w:r>
            <w:r w:rsidR="00DF1524">
              <w:rPr>
                <w:rFonts w:ascii="Times New Roman" w:hAnsi="Times New Roman"/>
                <w:color w:val="EE0000"/>
                <w:sz w:val="24"/>
                <w:szCs w:val="24"/>
              </w:rPr>
              <w:t>m</w:t>
            </w:r>
            <w:r w:rsidR="006C7CFF" w:rsidRPr="007157F3">
              <w:rPr>
                <w:rFonts w:ascii="Times New Roman" w:hAnsi="Times New Roman"/>
                <w:color w:val="EE0000"/>
                <w:sz w:val="24"/>
                <w:szCs w:val="24"/>
              </w:rPr>
              <w:t xml:space="preserve"> định phương án giá là</w:t>
            </w:r>
            <w:r w:rsidR="006C7CFF" w:rsidRPr="007157F3">
              <w:rPr>
                <w:rFonts w:ascii="Times New Roman" w:hAnsi="Times New Roman"/>
                <w:color w:val="EE0000"/>
                <w:sz w:val="24"/>
                <w:szCs w:val="24"/>
              </w:rPr>
              <w:t xml:space="preserve"> </w:t>
            </w:r>
            <w:r w:rsidR="00BD605A" w:rsidRPr="007157F3">
              <w:rPr>
                <w:rFonts w:ascii="Times New Roman" w:hAnsi="Times New Roman"/>
                <w:color w:val="EE0000"/>
                <w:sz w:val="24"/>
                <w:szCs w:val="24"/>
              </w:rPr>
              <w:t>Phòng Kinh tế hoặc Phòng Kinh tế, Hạ tầng và Đô thị </w:t>
            </w:r>
            <w:r w:rsidR="006C7CFF" w:rsidRPr="007157F3">
              <w:rPr>
                <w:rFonts w:ascii="Times New Roman" w:hAnsi="Times New Roman"/>
                <w:color w:val="EE0000"/>
                <w:sz w:val="24"/>
                <w:szCs w:val="24"/>
              </w:rPr>
              <w:t>.</w:t>
            </w:r>
          </w:p>
          <w:p w14:paraId="7BCC0E13" w14:textId="2997256C" w:rsidR="008F2505" w:rsidRPr="007157F3" w:rsidRDefault="008F2505" w:rsidP="007157F3">
            <w:pPr>
              <w:spacing w:before="60" w:after="60" w:line="240" w:lineRule="auto"/>
              <w:jc w:val="both"/>
              <w:rPr>
                <w:rFonts w:ascii="Times New Roman" w:hAnsi="Times New Roman"/>
                <w:sz w:val="24"/>
                <w:szCs w:val="24"/>
              </w:rPr>
            </w:pPr>
            <w:r w:rsidRPr="007157F3">
              <w:rPr>
                <w:rFonts w:ascii="Times New Roman" w:hAnsi="Times New Roman"/>
                <w:bCs/>
                <w:color w:val="EE0000"/>
                <w:sz w:val="24"/>
                <w:szCs w:val="24"/>
                <w:lang w:val="nl-NL"/>
              </w:rPr>
              <w:t>-</w:t>
            </w:r>
            <w:r w:rsidRPr="007157F3">
              <w:rPr>
                <w:rFonts w:ascii="Times New Roman" w:hAnsi="Times New Roman"/>
                <w:bCs/>
                <w:sz w:val="24"/>
                <w:szCs w:val="24"/>
                <w:lang w:val="nl-NL"/>
              </w:rPr>
              <w:t xml:space="preserve"> Đối với </w:t>
            </w:r>
            <w:r w:rsidRPr="007157F3">
              <w:rPr>
                <w:rFonts w:ascii="Times New Roman" w:hAnsi="Times New Roman"/>
                <w:bCs/>
                <w:i/>
                <w:iCs/>
                <w:sz w:val="24"/>
                <w:szCs w:val="24"/>
                <w:lang w:val="nl-NL"/>
              </w:rPr>
              <w:t>“</w:t>
            </w:r>
            <w:r w:rsidRPr="007157F3">
              <w:rPr>
                <w:rFonts w:ascii="Times New Roman" w:hAnsi="Times New Roman"/>
                <w:i/>
                <w:iCs/>
                <w:sz w:val="24"/>
                <w:szCs w:val="24"/>
              </w:rPr>
              <w:t xml:space="preserve">Dịch vụ sử dụng diện tích bán hàng tại chợ được đầu tư từ nguồn </w:t>
            </w:r>
            <w:r w:rsidRPr="00293E6F">
              <w:rPr>
                <w:rFonts w:ascii="Times New Roman" w:hAnsi="Times New Roman"/>
                <w:i/>
                <w:iCs/>
                <w:sz w:val="24"/>
                <w:szCs w:val="24"/>
              </w:rPr>
              <w:t>vốn nhà nước</w:t>
            </w:r>
            <w:r w:rsidRPr="00293E6F">
              <w:rPr>
                <w:rFonts w:ascii="Times New Roman" w:hAnsi="Times New Roman"/>
                <w:bCs/>
                <w:i/>
                <w:iCs/>
                <w:sz w:val="24"/>
                <w:szCs w:val="24"/>
                <w:lang w:val="nl-NL"/>
              </w:rPr>
              <w:t>”</w:t>
            </w:r>
            <w:r w:rsidRPr="00293E6F">
              <w:rPr>
                <w:rFonts w:ascii="Times New Roman" w:hAnsi="Times New Roman"/>
                <w:bCs/>
                <w:sz w:val="24"/>
                <w:szCs w:val="24"/>
                <w:lang w:val="nl-NL"/>
              </w:rPr>
              <w:t xml:space="preserve">: </w:t>
            </w:r>
            <w:r w:rsidRPr="00293E6F">
              <w:rPr>
                <w:rFonts w:ascii="Times New Roman" w:hAnsi="Times New Roman"/>
                <w:sz w:val="24"/>
                <w:szCs w:val="24"/>
              </w:rPr>
              <w:t xml:space="preserve">điều chỉnh trách nhiệm của cơ quan thẩm định là Sở </w:t>
            </w:r>
            <w:r w:rsidRPr="00293E6F">
              <w:rPr>
                <w:rFonts w:ascii="Times New Roman" w:hAnsi="Times New Roman"/>
                <w:sz w:val="24"/>
                <w:szCs w:val="24"/>
              </w:rPr>
              <w:t>Công Thư</w:t>
            </w:r>
            <w:r w:rsidR="009A4E17" w:rsidRPr="00293E6F">
              <w:rPr>
                <w:rFonts w:ascii="Times New Roman" w:hAnsi="Times New Roman"/>
                <w:sz w:val="24"/>
                <w:szCs w:val="24"/>
              </w:rPr>
              <w:t>ơng</w:t>
            </w:r>
            <w:r w:rsidR="00BD605A" w:rsidRPr="00293E6F">
              <w:rPr>
                <w:rFonts w:ascii="Times New Roman" w:hAnsi="Times New Roman"/>
                <w:sz w:val="24"/>
                <w:szCs w:val="24"/>
              </w:rPr>
              <w:t xml:space="preserve"> </w:t>
            </w:r>
            <w:r w:rsidR="00BD605A" w:rsidRPr="00293E6F">
              <w:rPr>
                <w:rFonts w:ascii="Times New Roman" w:hAnsi="Times New Roman"/>
                <w:sz w:val="24"/>
                <w:szCs w:val="24"/>
              </w:rPr>
              <w:t>và thẩm quyền định giá của UBND tỉnh</w:t>
            </w:r>
            <w:r w:rsidRPr="00293E6F">
              <w:rPr>
                <w:rFonts w:ascii="Times New Roman" w:hAnsi="Times New Roman"/>
                <w:sz w:val="24"/>
                <w:szCs w:val="24"/>
              </w:rPr>
              <w:t xml:space="preserve"> </w:t>
            </w:r>
            <w:r w:rsidR="00293E6F">
              <w:rPr>
                <w:rFonts w:ascii="Times New Roman" w:hAnsi="Times New Roman"/>
                <w:sz w:val="24"/>
                <w:szCs w:val="24"/>
              </w:rPr>
              <w:t xml:space="preserve">để phù hợp </w:t>
            </w:r>
            <w:r w:rsidR="00BD605A" w:rsidRPr="00293E6F">
              <w:rPr>
                <w:rFonts w:ascii="Times New Roman" w:hAnsi="Times New Roman"/>
                <w:sz w:val="24"/>
                <w:szCs w:val="24"/>
              </w:rPr>
              <w:t>theo</w:t>
            </w:r>
            <w:r w:rsidR="00BD605A" w:rsidRPr="007157F3">
              <w:rPr>
                <w:rFonts w:ascii="Times New Roman" w:hAnsi="Times New Roman"/>
                <w:sz w:val="24"/>
                <w:szCs w:val="24"/>
              </w:rPr>
              <w:t xml:space="preserve"> </w:t>
            </w:r>
            <w:r w:rsidRPr="007157F3">
              <w:rPr>
                <w:rFonts w:ascii="Times New Roman" w:hAnsi="Times New Roman"/>
                <w:sz w:val="24"/>
                <w:szCs w:val="24"/>
              </w:rPr>
              <w:t xml:space="preserve">quy định tại STT </w:t>
            </w:r>
            <w:r w:rsidR="00293E6F">
              <w:rPr>
                <w:rFonts w:ascii="Times New Roman" w:hAnsi="Times New Roman"/>
                <w:sz w:val="24"/>
                <w:szCs w:val="24"/>
              </w:rPr>
              <w:t>42</w:t>
            </w:r>
            <w:r w:rsidRPr="007157F3">
              <w:rPr>
                <w:rFonts w:ascii="Times New Roman" w:hAnsi="Times New Roman"/>
                <w:sz w:val="24"/>
                <w:szCs w:val="24"/>
              </w:rPr>
              <w:t xml:space="preserve"> điểm a khoản 3 Điều 1 </w:t>
            </w:r>
            <w:r w:rsidRPr="007157F3">
              <w:rPr>
                <w:rFonts w:ascii="Times New Roman" w:hAnsi="Times New Roman"/>
                <w:sz w:val="24"/>
                <w:szCs w:val="24"/>
                <w:shd w:val="clear" w:color="auto" w:fill="FFFFFF"/>
              </w:rPr>
              <w:t>Luật số 140/2025/QH15 sửa đổi, bổ sung một số điều của Luật Giá</w:t>
            </w:r>
            <w:r w:rsidR="00BD605A" w:rsidRPr="007157F3">
              <w:rPr>
                <w:rFonts w:ascii="Times New Roman" w:hAnsi="Times New Roman"/>
                <w:sz w:val="24"/>
                <w:szCs w:val="24"/>
                <w:shd w:val="clear" w:color="auto" w:fill="FFFFFF"/>
              </w:rPr>
              <w:t xml:space="preserve"> và để</w:t>
            </w:r>
            <w:r w:rsidR="00BD605A" w:rsidRPr="007157F3">
              <w:rPr>
                <w:rFonts w:ascii="Times New Roman" w:hAnsi="Times New Roman"/>
                <w:sz w:val="24"/>
                <w:szCs w:val="24"/>
              </w:rPr>
              <w:t xml:space="preserve"> phù hợp với</w:t>
            </w:r>
            <w:r w:rsidR="00BD605A" w:rsidRPr="007157F3">
              <w:rPr>
                <w:rFonts w:ascii="Times New Roman" w:hAnsi="Times New Roman"/>
                <w:sz w:val="24"/>
                <w:szCs w:val="24"/>
              </w:rPr>
              <w:t xml:space="preserve"> phân cấp quản lý nhà nước về chợ trên địa bàn tỉnh tại điểm a khoản 1 Điều 5 Quy định ban hành kèm theo Quyết định số 23/2026/QĐ-UBND ngày 17/3/2026</w:t>
            </w:r>
            <w:r w:rsidRPr="007157F3">
              <w:rPr>
                <w:rFonts w:ascii="Times New Roman" w:hAnsi="Times New Roman"/>
                <w:sz w:val="24"/>
                <w:szCs w:val="24"/>
                <w:shd w:val="clear" w:color="auto" w:fill="FFFFFF"/>
              </w:rPr>
              <w:t xml:space="preserve">, cụ thể </w:t>
            </w:r>
            <w:r w:rsidRPr="007157F3">
              <w:rPr>
                <w:rFonts w:ascii="Times New Roman" w:hAnsi="Times New Roman"/>
                <w:sz w:val="24"/>
                <w:szCs w:val="24"/>
              </w:rPr>
              <w:t>như sau:</w:t>
            </w:r>
          </w:p>
          <w:p w14:paraId="1C0F5F05" w14:textId="1B87ACBE" w:rsidR="008F2505" w:rsidRPr="007157F3" w:rsidRDefault="00BD605A" w:rsidP="007157F3">
            <w:pPr>
              <w:spacing w:before="60" w:after="60" w:line="240" w:lineRule="auto"/>
              <w:jc w:val="both"/>
              <w:rPr>
                <w:rFonts w:ascii="Times New Roman" w:hAnsi="Times New Roman"/>
                <w:color w:val="EE0000"/>
                <w:sz w:val="24"/>
                <w:szCs w:val="24"/>
                <w:lang w:val="nl-NL"/>
              </w:rPr>
            </w:pPr>
            <w:r w:rsidRPr="007157F3">
              <w:rPr>
                <w:rFonts w:ascii="Times New Roman" w:hAnsi="Times New Roman"/>
                <w:sz w:val="24"/>
                <w:szCs w:val="24"/>
              </w:rPr>
              <w:t xml:space="preserve">+ </w:t>
            </w:r>
            <w:r w:rsidRPr="007157F3">
              <w:rPr>
                <w:rFonts w:ascii="Times New Roman" w:hAnsi="Times New Roman"/>
                <w:color w:val="EE0000"/>
                <w:sz w:val="24"/>
                <w:szCs w:val="24"/>
              </w:rPr>
              <w:t xml:space="preserve">Ủy ban nhân dân cấp tỉnh định giá cụ thể đối với dịch vụ sử dụng diện tích bán hàng tại </w:t>
            </w:r>
            <w:r w:rsidRPr="007157F3">
              <w:rPr>
                <w:rFonts w:ascii="Times New Roman" w:hAnsi="Times New Roman"/>
                <w:color w:val="EE0000"/>
                <w:sz w:val="24"/>
                <w:szCs w:val="24"/>
                <w:lang w:val="nl-NL"/>
              </w:rPr>
              <w:t>Chợ thủy sản Nam Trung Bộ</w:t>
            </w:r>
            <w:r w:rsidR="00F643B1" w:rsidRPr="007157F3">
              <w:rPr>
                <w:rFonts w:ascii="Times New Roman" w:hAnsi="Times New Roman"/>
                <w:color w:val="EE0000"/>
                <w:sz w:val="24"/>
                <w:szCs w:val="24"/>
                <w:lang w:val="nl-NL"/>
              </w:rPr>
              <w:t xml:space="preserve"> </w:t>
            </w:r>
            <w:r w:rsidR="00F643B1" w:rsidRPr="007157F3">
              <w:rPr>
                <w:rFonts w:ascii="Times New Roman" w:hAnsi="Times New Roman"/>
                <w:color w:val="EE0000"/>
                <w:sz w:val="24"/>
                <w:szCs w:val="24"/>
                <w:lang w:val="nl-NL"/>
              </w:rPr>
              <w:t xml:space="preserve">do </w:t>
            </w:r>
            <w:r w:rsidR="00F643B1" w:rsidRPr="007157F3">
              <w:rPr>
                <w:rFonts w:ascii="Times New Roman" w:hAnsi="Times New Roman"/>
                <w:color w:val="EE0000"/>
                <w:sz w:val="24"/>
                <w:szCs w:val="24"/>
              </w:rPr>
              <w:t>Trung tâm Quản lý khai thác các công trình thủy sản quản lý</w:t>
            </w:r>
            <w:r w:rsidRPr="007157F3">
              <w:rPr>
                <w:rFonts w:ascii="Times New Roman" w:hAnsi="Times New Roman"/>
                <w:color w:val="EE0000"/>
                <w:sz w:val="24"/>
                <w:szCs w:val="24"/>
                <w:lang w:val="nl-NL"/>
              </w:rPr>
              <w:t xml:space="preserve">. </w:t>
            </w:r>
            <w:r w:rsidRPr="007157F3">
              <w:rPr>
                <w:rFonts w:ascii="Times New Roman" w:hAnsi="Times New Roman"/>
                <w:color w:val="EE0000"/>
                <w:sz w:val="24"/>
                <w:szCs w:val="24"/>
              </w:rPr>
              <w:t>Cơ quan tham mưu, chủ trì thẩ</w:t>
            </w:r>
            <w:r w:rsidR="00293E6F">
              <w:rPr>
                <w:rFonts w:ascii="Times New Roman" w:hAnsi="Times New Roman"/>
                <w:color w:val="EE0000"/>
                <w:sz w:val="24"/>
                <w:szCs w:val="24"/>
              </w:rPr>
              <w:t>m</w:t>
            </w:r>
            <w:r w:rsidRPr="007157F3">
              <w:rPr>
                <w:rFonts w:ascii="Times New Roman" w:hAnsi="Times New Roman"/>
                <w:color w:val="EE0000"/>
                <w:sz w:val="24"/>
                <w:szCs w:val="24"/>
              </w:rPr>
              <w:t xml:space="preserve"> định phương án giá là</w:t>
            </w:r>
            <w:r w:rsidRPr="007157F3">
              <w:rPr>
                <w:rFonts w:ascii="Times New Roman" w:hAnsi="Times New Roman"/>
                <w:color w:val="EE0000"/>
                <w:sz w:val="24"/>
                <w:szCs w:val="24"/>
              </w:rPr>
              <w:t xml:space="preserve"> </w:t>
            </w:r>
            <w:r w:rsidRPr="007157F3">
              <w:rPr>
                <w:rFonts w:ascii="Times New Roman" w:hAnsi="Times New Roman"/>
                <w:color w:val="EE0000"/>
                <w:sz w:val="24"/>
                <w:szCs w:val="24"/>
                <w:lang w:val="nl-NL"/>
              </w:rPr>
              <w:t>Sở Nông nghiệp và</w:t>
            </w:r>
            <w:r w:rsidRPr="007157F3">
              <w:rPr>
                <w:rFonts w:ascii="Times New Roman" w:hAnsi="Times New Roman"/>
                <w:color w:val="EE0000"/>
                <w:sz w:val="24"/>
                <w:szCs w:val="24"/>
                <w:lang w:val="nl-NL"/>
              </w:rPr>
              <w:t xml:space="preserve"> Môi trường</w:t>
            </w:r>
            <w:r w:rsidRPr="007157F3">
              <w:rPr>
                <w:rFonts w:ascii="Times New Roman" w:hAnsi="Times New Roman"/>
                <w:color w:val="EE0000"/>
                <w:sz w:val="24"/>
                <w:szCs w:val="24"/>
                <w:lang w:val="nl-NL"/>
              </w:rPr>
              <w:t>.</w:t>
            </w:r>
          </w:p>
          <w:p w14:paraId="0D0BF1AB" w14:textId="33834CA0" w:rsidR="00BD605A" w:rsidRPr="007157F3" w:rsidRDefault="00BD605A" w:rsidP="007157F3">
            <w:pPr>
              <w:spacing w:before="60" w:after="60" w:line="240" w:lineRule="auto"/>
              <w:jc w:val="both"/>
              <w:rPr>
                <w:rFonts w:ascii="Times New Roman" w:hAnsi="Times New Roman"/>
                <w:color w:val="EE0000"/>
                <w:sz w:val="24"/>
                <w:szCs w:val="24"/>
              </w:rPr>
            </w:pPr>
            <w:r w:rsidRPr="007157F3">
              <w:rPr>
                <w:rFonts w:ascii="Times New Roman" w:hAnsi="Times New Roman"/>
                <w:bCs/>
                <w:color w:val="EE0000"/>
                <w:sz w:val="24"/>
                <w:szCs w:val="24"/>
                <w:lang w:val="nl-NL"/>
              </w:rPr>
              <w:t xml:space="preserve">+ </w:t>
            </w:r>
            <w:r w:rsidRPr="007157F3">
              <w:rPr>
                <w:rFonts w:ascii="Times New Roman" w:hAnsi="Times New Roman"/>
                <w:color w:val="EE0000"/>
                <w:sz w:val="24"/>
                <w:szCs w:val="24"/>
              </w:rPr>
              <w:t xml:space="preserve">Phân cấp cho Ủy ban nhân dân cấp xã định giá cụ thể dịch vụ sử dụng diện tích bán hàng tại chợ được đầu tư từ nguồn vốn nhà nước trên địa bàn quản lý (trừ </w:t>
            </w:r>
            <w:r w:rsidRPr="007157F3">
              <w:rPr>
                <w:rFonts w:ascii="Times New Roman" w:hAnsi="Times New Roman"/>
                <w:color w:val="EE0000"/>
                <w:sz w:val="24"/>
                <w:szCs w:val="24"/>
                <w:lang w:val="nl-NL"/>
              </w:rPr>
              <w:t>Chợ thủy sản Nam Trung Bộ</w:t>
            </w:r>
            <w:r w:rsidRPr="007157F3">
              <w:rPr>
                <w:rFonts w:ascii="Times New Roman" w:hAnsi="Times New Roman"/>
                <w:color w:val="EE0000"/>
                <w:sz w:val="24"/>
                <w:szCs w:val="24"/>
                <w:lang w:val="nl-NL"/>
              </w:rPr>
              <w:t xml:space="preserve">) </w:t>
            </w:r>
            <w:r w:rsidRPr="007157F3">
              <w:rPr>
                <w:rFonts w:ascii="Times New Roman" w:hAnsi="Times New Roman"/>
                <w:color w:val="EE0000"/>
                <w:sz w:val="24"/>
                <w:szCs w:val="24"/>
              </w:rPr>
              <w:t>theo tình hình thực tế tại địa phương (trừ trường hợp thực hiện theo quy định của pháp luật về đấu giá)</w:t>
            </w:r>
            <w:r w:rsidRPr="007157F3">
              <w:rPr>
                <w:rFonts w:ascii="Times New Roman" w:hAnsi="Times New Roman"/>
                <w:color w:val="EE0000"/>
                <w:sz w:val="24"/>
                <w:szCs w:val="24"/>
              </w:rPr>
              <w:t xml:space="preserve">. </w:t>
            </w:r>
            <w:r w:rsidRPr="007157F3">
              <w:rPr>
                <w:rFonts w:ascii="Times New Roman" w:hAnsi="Times New Roman"/>
                <w:color w:val="EE0000"/>
                <w:sz w:val="24"/>
                <w:szCs w:val="24"/>
              </w:rPr>
              <w:t>Cơ quan tham mưu, chủ trì thẩ</w:t>
            </w:r>
            <w:r w:rsidR="00293E6F">
              <w:rPr>
                <w:rFonts w:ascii="Times New Roman" w:hAnsi="Times New Roman"/>
                <w:color w:val="EE0000"/>
                <w:sz w:val="24"/>
                <w:szCs w:val="24"/>
              </w:rPr>
              <w:t>m</w:t>
            </w:r>
            <w:r w:rsidRPr="007157F3">
              <w:rPr>
                <w:rFonts w:ascii="Times New Roman" w:hAnsi="Times New Roman"/>
                <w:color w:val="EE0000"/>
                <w:sz w:val="24"/>
                <w:szCs w:val="24"/>
              </w:rPr>
              <w:t xml:space="preserve"> định phương án giá là</w:t>
            </w:r>
            <w:r w:rsidRPr="007157F3">
              <w:rPr>
                <w:rFonts w:ascii="Times New Roman" w:hAnsi="Times New Roman"/>
                <w:color w:val="EE0000"/>
                <w:sz w:val="24"/>
                <w:szCs w:val="24"/>
              </w:rPr>
              <w:t xml:space="preserve"> </w:t>
            </w:r>
            <w:r w:rsidRPr="007157F3">
              <w:rPr>
                <w:rFonts w:ascii="Times New Roman" w:hAnsi="Times New Roman"/>
                <w:color w:val="EE0000"/>
                <w:sz w:val="24"/>
                <w:szCs w:val="24"/>
              </w:rPr>
              <w:t>Phòng Kinh tế hoặc Phòng Kinh tế, Hạ tầng và Đô thị</w:t>
            </w:r>
            <w:r w:rsidRPr="007157F3">
              <w:rPr>
                <w:rFonts w:ascii="Times New Roman" w:hAnsi="Times New Roman"/>
                <w:color w:val="EE0000"/>
                <w:sz w:val="24"/>
                <w:szCs w:val="24"/>
              </w:rPr>
              <w:t>.</w:t>
            </w:r>
          </w:p>
          <w:p w14:paraId="419A79E1" w14:textId="38FE363D" w:rsidR="00D546F8" w:rsidRPr="007157F3" w:rsidRDefault="00D546F8" w:rsidP="007157F3">
            <w:pPr>
              <w:spacing w:before="60" w:after="60" w:line="240" w:lineRule="auto"/>
              <w:jc w:val="both"/>
              <w:rPr>
                <w:rFonts w:ascii="Times New Roman" w:hAnsi="Times New Roman"/>
                <w:sz w:val="24"/>
                <w:szCs w:val="24"/>
                <w:shd w:val="clear" w:color="auto" w:fill="FFFFFF"/>
              </w:rPr>
            </w:pPr>
            <w:r w:rsidRPr="007157F3">
              <w:rPr>
                <w:rFonts w:ascii="Times New Roman" w:hAnsi="Times New Roman"/>
                <w:sz w:val="24"/>
                <w:szCs w:val="24"/>
              </w:rPr>
              <w:t xml:space="preserve">- Điều chỉnh tên </w:t>
            </w:r>
            <w:r w:rsidRPr="007157F3">
              <w:rPr>
                <w:rFonts w:ascii="Times New Roman" w:hAnsi="Times New Roman"/>
                <w:i/>
                <w:iCs/>
                <w:sz w:val="24"/>
                <w:szCs w:val="24"/>
              </w:rPr>
              <w:t>“</w:t>
            </w:r>
            <w:r w:rsidRPr="007157F3">
              <w:rPr>
                <w:rFonts w:ascii="Times New Roman" w:hAnsi="Times New Roman"/>
                <w:i/>
                <w:iCs/>
                <w:sz w:val="24"/>
                <w:szCs w:val="24"/>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r w:rsidRPr="007157F3">
              <w:rPr>
                <w:rFonts w:ascii="Times New Roman" w:hAnsi="Times New Roman"/>
                <w:i/>
                <w:iCs/>
                <w:sz w:val="24"/>
                <w:szCs w:val="24"/>
              </w:rPr>
              <w:t>”</w:t>
            </w:r>
            <w:r w:rsidRPr="007157F3">
              <w:rPr>
                <w:rFonts w:ascii="Times New Roman" w:hAnsi="Times New Roman"/>
                <w:sz w:val="24"/>
                <w:szCs w:val="24"/>
              </w:rPr>
              <w:t xml:space="preserve"> thành “</w:t>
            </w:r>
            <w:r w:rsidRPr="007157F3">
              <w:rPr>
                <w:rFonts w:ascii="Times New Roman" w:hAnsi="Times New Roman"/>
                <w:i/>
                <w:iCs/>
                <w:sz w:val="24"/>
                <w:szCs w:val="24"/>
              </w:rPr>
              <w:t xml:space="preserve">Sản phẩm, dịch vụ công (dịch vụ sự nghiệp công và sản phẩm, dịch vụ công ích) trong danh mục được cấp có thẩm quyền ban hành, sử dụng ngân sách nhà nước </w:t>
            </w:r>
            <w:r w:rsidRPr="007157F3">
              <w:rPr>
                <w:rFonts w:ascii="Times New Roman" w:hAnsi="Times New Roman"/>
                <w:i/>
                <w:iCs/>
                <w:sz w:val="24"/>
                <w:szCs w:val="24"/>
                <w:u w:val="single"/>
              </w:rPr>
              <w:t>từ nguồn chi thường xuyên</w:t>
            </w:r>
            <w:r w:rsidRPr="007157F3">
              <w:rPr>
                <w:rFonts w:ascii="Times New Roman" w:hAnsi="Times New Roman"/>
                <w:i/>
                <w:iCs/>
                <w:sz w:val="24"/>
                <w:szCs w:val="24"/>
              </w:rPr>
              <w:t xml:space="preserve"> và thuộc thẩm quyền đặt hàng của cơ quan, tổ chức ở địa phương</w:t>
            </w:r>
            <w:r w:rsidRPr="007157F3">
              <w:rPr>
                <w:rFonts w:ascii="Times New Roman" w:hAnsi="Times New Roman"/>
                <w:i/>
                <w:iCs/>
                <w:sz w:val="24"/>
                <w:szCs w:val="24"/>
              </w:rPr>
              <w:t xml:space="preserve">” </w:t>
            </w:r>
            <w:r w:rsidRPr="007157F3">
              <w:rPr>
                <w:rFonts w:ascii="Times New Roman" w:hAnsi="Times New Roman"/>
                <w:sz w:val="24"/>
                <w:szCs w:val="24"/>
              </w:rPr>
              <w:t xml:space="preserve">để phù hợp với nội dung STT </w:t>
            </w:r>
            <w:r w:rsidR="00293E6F">
              <w:rPr>
                <w:rFonts w:ascii="Times New Roman" w:hAnsi="Times New Roman"/>
                <w:sz w:val="24"/>
                <w:szCs w:val="24"/>
              </w:rPr>
              <w:t>17</w:t>
            </w:r>
            <w:r w:rsidRPr="007157F3">
              <w:rPr>
                <w:rFonts w:ascii="Times New Roman" w:hAnsi="Times New Roman"/>
                <w:sz w:val="24"/>
                <w:szCs w:val="24"/>
              </w:rPr>
              <w:t xml:space="preserve"> điểm a khoản 3 Điều 1 </w:t>
            </w:r>
            <w:r w:rsidRPr="007157F3">
              <w:rPr>
                <w:rFonts w:ascii="Times New Roman" w:hAnsi="Times New Roman"/>
                <w:sz w:val="24"/>
                <w:szCs w:val="24"/>
                <w:shd w:val="clear" w:color="auto" w:fill="FFFFFF"/>
              </w:rPr>
              <w:t>Luật số 140/2025/QH15 sửa đổi, bổ sung một số điều của Luật Giá</w:t>
            </w:r>
            <w:r w:rsidR="00CB671B" w:rsidRPr="007157F3">
              <w:rPr>
                <w:rFonts w:ascii="Times New Roman" w:hAnsi="Times New Roman"/>
                <w:sz w:val="24"/>
                <w:szCs w:val="24"/>
                <w:shd w:val="clear" w:color="auto" w:fill="FFFFFF"/>
              </w:rPr>
              <w:t xml:space="preserve">; đồng thời </w:t>
            </w:r>
            <w:r w:rsidR="002A39BD" w:rsidRPr="007157F3">
              <w:rPr>
                <w:rFonts w:ascii="Times New Roman" w:hAnsi="Times New Roman"/>
                <w:sz w:val="24"/>
                <w:szCs w:val="24"/>
                <w:shd w:val="clear" w:color="auto" w:fill="FFFFFF"/>
              </w:rPr>
              <w:t>điều chỉnh tên cơ quan thẩm định</w:t>
            </w:r>
            <w:r w:rsidR="00CB671B" w:rsidRPr="007157F3">
              <w:rPr>
                <w:rFonts w:ascii="Times New Roman" w:hAnsi="Times New Roman"/>
                <w:sz w:val="24"/>
                <w:szCs w:val="24"/>
                <w:shd w:val="clear" w:color="auto" w:fill="FFFFFF"/>
              </w:rPr>
              <w:t xml:space="preserve"> “</w:t>
            </w:r>
            <w:r w:rsidR="002A39BD" w:rsidRPr="00293E6F">
              <w:rPr>
                <w:rFonts w:ascii="Times New Roman" w:hAnsi="Times New Roman"/>
                <w:i/>
                <w:iCs/>
                <w:sz w:val="24"/>
                <w:szCs w:val="24"/>
              </w:rPr>
              <w:t>Cơ quan, đơn vị chuyên môn thuộc chức năng, nhiệm vụ quản lý về ngành, lĩnh vực chuyên ngành</w:t>
            </w:r>
            <w:r w:rsidR="00CB671B" w:rsidRPr="00293E6F">
              <w:rPr>
                <w:rFonts w:ascii="Times New Roman" w:hAnsi="Times New Roman"/>
                <w:i/>
                <w:iCs/>
                <w:sz w:val="24"/>
                <w:szCs w:val="24"/>
                <w:shd w:val="clear" w:color="auto" w:fill="FFFFFF"/>
              </w:rPr>
              <w:t>”</w:t>
            </w:r>
            <w:r w:rsidR="002A39BD" w:rsidRPr="007157F3">
              <w:rPr>
                <w:rFonts w:ascii="Times New Roman" w:hAnsi="Times New Roman"/>
                <w:sz w:val="24"/>
                <w:szCs w:val="24"/>
                <w:shd w:val="clear" w:color="auto" w:fill="FFFFFF"/>
              </w:rPr>
              <w:t xml:space="preserve"> thành </w:t>
            </w:r>
            <w:r w:rsidR="002A39BD" w:rsidRPr="00293E6F">
              <w:rPr>
                <w:rFonts w:ascii="Times New Roman" w:hAnsi="Times New Roman"/>
                <w:i/>
                <w:iCs/>
                <w:sz w:val="24"/>
                <w:szCs w:val="24"/>
                <w:shd w:val="clear" w:color="auto" w:fill="FFFFFF"/>
              </w:rPr>
              <w:t>“</w:t>
            </w:r>
            <w:r w:rsidR="002A39BD" w:rsidRPr="00293E6F">
              <w:rPr>
                <w:rFonts w:ascii="Times New Roman" w:hAnsi="Times New Roman"/>
                <w:i/>
                <w:iCs/>
                <w:sz w:val="24"/>
                <w:szCs w:val="24"/>
              </w:rPr>
              <w:t xml:space="preserve">Cơ quan, đơn vị chuyên môn thuộc chức năng, nhiệm vụ quản lý về ngành, lĩnh vực chuyên ngành </w:t>
            </w:r>
            <w:r w:rsidR="002A39BD" w:rsidRPr="00293E6F">
              <w:rPr>
                <w:rFonts w:ascii="Times New Roman" w:hAnsi="Times New Roman"/>
                <w:i/>
                <w:iCs/>
                <w:color w:val="EE0000"/>
                <w:sz w:val="24"/>
                <w:szCs w:val="24"/>
              </w:rPr>
              <w:t>theo quy định tại</w:t>
            </w:r>
            <w:r w:rsidR="00293E6F">
              <w:rPr>
                <w:rFonts w:ascii="Times New Roman" w:hAnsi="Times New Roman"/>
                <w:i/>
                <w:iCs/>
                <w:color w:val="EE0000"/>
                <w:sz w:val="24"/>
                <w:szCs w:val="24"/>
              </w:rPr>
              <w:t xml:space="preserve"> điểm b</w:t>
            </w:r>
            <w:r w:rsidR="002A39BD" w:rsidRPr="00293E6F">
              <w:rPr>
                <w:rFonts w:ascii="Times New Roman" w:hAnsi="Times New Roman"/>
                <w:i/>
                <w:iCs/>
                <w:color w:val="EE0000"/>
                <w:sz w:val="24"/>
                <w:szCs w:val="24"/>
              </w:rPr>
              <w:t xml:space="preserve"> khoản 3 Điều 5 Quy định quản lý nhà nước về giá trên địa bàn tỉnh Khánh Hòa ban hành kèm theo Quyết định này</w:t>
            </w:r>
            <w:r w:rsidR="002A39BD" w:rsidRPr="00293E6F">
              <w:rPr>
                <w:rFonts w:ascii="Times New Roman" w:hAnsi="Times New Roman"/>
                <w:i/>
                <w:iCs/>
                <w:sz w:val="24"/>
                <w:szCs w:val="24"/>
                <w:shd w:val="clear" w:color="auto" w:fill="FFFFFF"/>
              </w:rPr>
              <w:t>”</w:t>
            </w:r>
            <w:r w:rsidR="002A39BD" w:rsidRPr="007157F3">
              <w:rPr>
                <w:rFonts w:ascii="Times New Roman" w:hAnsi="Times New Roman"/>
                <w:sz w:val="24"/>
                <w:szCs w:val="24"/>
                <w:shd w:val="clear" w:color="auto" w:fill="FFFFFF"/>
              </w:rPr>
              <w:t xml:space="preserve"> để cụ thể hơn</w:t>
            </w:r>
            <w:r w:rsidRPr="007157F3">
              <w:rPr>
                <w:rFonts w:ascii="Times New Roman" w:hAnsi="Times New Roman"/>
                <w:sz w:val="24"/>
                <w:szCs w:val="24"/>
                <w:shd w:val="clear" w:color="auto" w:fill="FFFFFF"/>
              </w:rPr>
              <w:t>.</w:t>
            </w:r>
          </w:p>
          <w:p w14:paraId="03B1D6F4" w14:textId="48E8AB74" w:rsidR="00D546F8" w:rsidRPr="007157F3" w:rsidRDefault="00D546F8" w:rsidP="007157F3">
            <w:pPr>
              <w:spacing w:before="60" w:after="60" w:line="240" w:lineRule="auto"/>
              <w:jc w:val="both"/>
              <w:rPr>
                <w:rFonts w:ascii="Times New Roman" w:hAnsi="Times New Roman"/>
                <w:bCs/>
                <w:sz w:val="24"/>
                <w:szCs w:val="24"/>
              </w:rPr>
            </w:pPr>
            <w:r w:rsidRPr="007157F3">
              <w:rPr>
                <w:rFonts w:ascii="Times New Roman" w:hAnsi="Times New Roman"/>
                <w:bCs/>
                <w:sz w:val="24"/>
                <w:szCs w:val="24"/>
                <w:shd w:val="clear" w:color="auto" w:fill="FFFFFF"/>
                <w:lang w:val="nl-NL"/>
              </w:rPr>
              <w:t xml:space="preserve">- Bổ sung trách nhiệm thẩm định giá đối với </w:t>
            </w:r>
            <w:r w:rsidRPr="007157F3">
              <w:rPr>
                <w:rFonts w:ascii="Times New Roman" w:hAnsi="Times New Roman"/>
                <w:bCs/>
                <w:i/>
                <w:iCs/>
                <w:sz w:val="24"/>
                <w:szCs w:val="24"/>
                <w:shd w:val="clear" w:color="auto" w:fill="FFFFFF"/>
                <w:lang w:val="nl-NL"/>
              </w:rPr>
              <w:t>“D</w:t>
            </w:r>
            <w:r w:rsidRPr="007157F3">
              <w:rPr>
                <w:rFonts w:ascii="Times New Roman" w:hAnsi="Times New Roman"/>
                <w:i/>
                <w:iCs/>
                <w:sz w:val="24"/>
                <w:szCs w:val="24"/>
              </w:rPr>
              <w:t>ịch vụ sự nghiệp công sử dụng ngân sách nhà nước tính giá theo lộ trình thu của người sử dụng dịch vụ</w:t>
            </w:r>
            <w:r w:rsidRPr="007157F3">
              <w:rPr>
                <w:rFonts w:ascii="Times New Roman" w:hAnsi="Times New Roman"/>
                <w:i/>
                <w:iCs/>
                <w:sz w:val="24"/>
                <w:szCs w:val="24"/>
              </w:rPr>
              <w:t>”</w:t>
            </w:r>
            <w:r w:rsidRPr="007157F3">
              <w:rPr>
                <w:rFonts w:ascii="Times New Roman" w:hAnsi="Times New Roman"/>
                <w:sz w:val="24"/>
                <w:szCs w:val="24"/>
              </w:rPr>
              <w:t xml:space="preserve"> theo quy định tại STT 29 </w:t>
            </w:r>
            <w:r w:rsidR="0041151D">
              <w:rPr>
                <w:rFonts w:ascii="Times New Roman" w:hAnsi="Times New Roman"/>
                <w:sz w:val="24"/>
                <w:szCs w:val="24"/>
              </w:rPr>
              <w:t xml:space="preserve">Phụ lục II ban hành kèm theo </w:t>
            </w:r>
            <w:r w:rsidRPr="007157F3">
              <w:rPr>
                <w:rFonts w:ascii="Times New Roman" w:hAnsi="Times New Roman"/>
                <w:sz w:val="24"/>
                <w:szCs w:val="24"/>
              </w:rPr>
              <w:t xml:space="preserve">Luật Giá số </w:t>
            </w:r>
            <w:r w:rsidRPr="007157F3">
              <w:rPr>
                <w:rFonts w:ascii="Times New Roman" w:hAnsi="Times New Roman"/>
                <w:bCs/>
                <w:sz w:val="24"/>
                <w:szCs w:val="24"/>
              </w:rPr>
              <w:t>16/2023/QH15</w:t>
            </w:r>
            <w:r w:rsidRPr="007157F3">
              <w:rPr>
                <w:rFonts w:ascii="Times New Roman" w:hAnsi="Times New Roman"/>
                <w:bCs/>
                <w:sz w:val="24"/>
                <w:szCs w:val="24"/>
              </w:rPr>
              <w:t xml:space="preserve"> để khi phát sinh dịch vụ cần định giá thì xác định được trách nhiệm của các cơ quan, đơn vị.</w:t>
            </w:r>
          </w:p>
          <w:p w14:paraId="747E9FA9" w14:textId="37B9E2C7" w:rsidR="00755BC2" w:rsidRPr="007157F3" w:rsidRDefault="00755BC2" w:rsidP="007157F3">
            <w:pPr>
              <w:spacing w:before="60" w:after="60" w:line="240" w:lineRule="auto"/>
              <w:jc w:val="both"/>
              <w:rPr>
                <w:rFonts w:ascii="Times New Roman" w:hAnsi="Times New Roman"/>
                <w:sz w:val="24"/>
                <w:szCs w:val="24"/>
                <w:shd w:val="clear" w:color="auto" w:fill="FFFFFF"/>
              </w:rPr>
            </w:pPr>
            <w:r w:rsidRPr="007157F3">
              <w:rPr>
                <w:rFonts w:ascii="Times New Roman" w:hAnsi="Times New Roman"/>
                <w:bCs/>
                <w:sz w:val="24"/>
                <w:szCs w:val="24"/>
                <w:lang w:val="nl-NL"/>
              </w:rPr>
              <w:t xml:space="preserve">- </w:t>
            </w:r>
            <w:r w:rsidRPr="007157F3">
              <w:rPr>
                <w:rFonts w:ascii="Times New Roman" w:hAnsi="Times New Roman"/>
                <w:bCs/>
                <w:sz w:val="24"/>
                <w:szCs w:val="24"/>
                <w:shd w:val="clear" w:color="auto" w:fill="FFFFFF"/>
                <w:lang w:val="nl-NL"/>
              </w:rPr>
              <w:t xml:space="preserve">Bổ sung trách nhiệm thẩm định </w:t>
            </w:r>
            <w:r w:rsidR="00A213CD" w:rsidRPr="007157F3">
              <w:rPr>
                <w:rFonts w:ascii="Times New Roman" w:hAnsi="Times New Roman"/>
                <w:bCs/>
                <w:sz w:val="24"/>
                <w:szCs w:val="24"/>
                <w:shd w:val="clear" w:color="auto" w:fill="FFFFFF"/>
                <w:lang w:val="nl-NL"/>
              </w:rPr>
              <w:t xml:space="preserve">phương án </w:t>
            </w:r>
            <w:r w:rsidRPr="007157F3">
              <w:rPr>
                <w:rFonts w:ascii="Times New Roman" w:hAnsi="Times New Roman"/>
                <w:bCs/>
                <w:sz w:val="24"/>
                <w:szCs w:val="24"/>
                <w:shd w:val="clear" w:color="auto" w:fill="FFFFFF"/>
                <w:lang w:val="nl-NL"/>
              </w:rPr>
              <w:t>giá đối với</w:t>
            </w:r>
            <w:r w:rsidRPr="007157F3">
              <w:rPr>
                <w:rFonts w:ascii="Times New Roman" w:hAnsi="Times New Roman"/>
                <w:color w:val="EE0000"/>
                <w:sz w:val="24"/>
                <w:szCs w:val="24"/>
              </w:rPr>
              <w:t xml:space="preserve"> </w:t>
            </w:r>
            <w:r w:rsidRPr="007157F3">
              <w:rPr>
                <w:rFonts w:ascii="Times New Roman" w:hAnsi="Times New Roman"/>
                <w:i/>
                <w:iCs/>
                <w:color w:val="EE0000"/>
                <w:sz w:val="24"/>
                <w:szCs w:val="24"/>
              </w:rPr>
              <w:t>“D</w:t>
            </w:r>
            <w:r w:rsidRPr="007157F3">
              <w:rPr>
                <w:rFonts w:ascii="Times New Roman" w:hAnsi="Times New Roman"/>
                <w:i/>
                <w:iCs/>
                <w:color w:val="EE0000"/>
                <w:sz w:val="24"/>
                <w:szCs w:val="24"/>
              </w:rPr>
              <w:t>ịch vụ sử dụng hạ tầng trong khu công nghiệp, khu kinh tế, khu công nghệ số tập trung, khu công nghệ cao và cụm công nghiệp đầu tư từ nguồn vốn ngân sách nhà nước</w:t>
            </w:r>
            <w:r w:rsidRPr="007157F3">
              <w:rPr>
                <w:rFonts w:ascii="Times New Roman" w:hAnsi="Times New Roman"/>
                <w:i/>
                <w:iCs/>
                <w:color w:val="EE0000"/>
                <w:sz w:val="24"/>
                <w:szCs w:val="24"/>
              </w:rPr>
              <w:t>”</w:t>
            </w:r>
            <w:r w:rsidRPr="007157F3">
              <w:rPr>
                <w:rFonts w:ascii="Times New Roman" w:hAnsi="Times New Roman"/>
                <w:color w:val="EE0000"/>
                <w:sz w:val="24"/>
                <w:szCs w:val="24"/>
              </w:rPr>
              <w:t xml:space="preserve"> theo </w:t>
            </w:r>
            <w:r w:rsidRPr="007157F3">
              <w:rPr>
                <w:rFonts w:ascii="Times New Roman" w:hAnsi="Times New Roman"/>
                <w:sz w:val="24"/>
                <w:szCs w:val="24"/>
              </w:rPr>
              <w:t xml:space="preserve">nội dung STT </w:t>
            </w:r>
            <w:r w:rsidRPr="007157F3">
              <w:rPr>
                <w:rFonts w:ascii="Times New Roman" w:hAnsi="Times New Roman"/>
                <w:sz w:val="24"/>
                <w:szCs w:val="24"/>
              </w:rPr>
              <w:t>43</w:t>
            </w:r>
            <w:r w:rsidRPr="007157F3">
              <w:rPr>
                <w:rFonts w:ascii="Times New Roman" w:hAnsi="Times New Roman"/>
                <w:sz w:val="24"/>
                <w:szCs w:val="24"/>
              </w:rPr>
              <w:t xml:space="preserve"> điểm </w:t>
            </w:r>
            <w:r w:rsidRPr="007157F3">
              <w:rPr>
                <w:rFonts w:ascii="Times New Roman" w:hAnsi="Times New Roman"/>
                <w:sz w:val="24"/>
                <w:szCs w:val="24"/>
              </w:rPr>
              <w:t>b</w:t>
            </w:r>
            <w:r w:rsidRPr="007157F3">
              <w:rPr>
                <w:rFonts w:ascii="Times New Roman" w:hAnsi="Times New Roman"/>
                <w:sz w:val="24"/>
                <w:szCs w:val="24"/>
              </w:rPr>
              <w:t xml:space="preserve"> khoản 3 Điều 1 </w:t>
            </w:r>
            <w:r w:rsidRPr="007157F3">
              <w:rPr>
                <w:rFonts w:ascii="Times New Roman" w:hAnsi="Times New Roman"/>
                <w:sz w:val="24"/>
                <w:szCs w:val="24"/>
                <w:shd w:val="clear" w:color="auto" w:fill="FFFFFF"/>
              </w:rPr>
              <w:t>Luật số 140/2025/QH15 sửa đổi, bổ sung một số điều của Luật Giá</w:t>
            </w:r>
            <w:r w:rsidR="00983EDB" w:rsidRPr="007157F3">
              <w:rPr>
                <w:rFonts w:ascii="Times New Roman" w:hAnsi="Times New Roman"/>
                <w:sz w:val="24"/>
                <w:szCs w:val="24"/>
                <w:shd w:val="clear" w:color="auto" w:fill="FFFFFF"/>
              </w:rPr>
              <w:t>.</w:t>
            </w:r>
          </w:p>
          <w:p w14:paraId="51760CC8" w14:textId="04A7524B" w:rsidR="00983EDB" w:rsidRPr="007157F3" w:rsidRDefault="00983EDB" w:rsidP="007157F3">
            <w:pPr>
              <w:spacing w:before="60" w:after="60" w:line="240" w:lineRule="auto"/>
              <w:jc w:val="both"/>
              <w:rPr>
                <w:rFonts w:ascii="Times New Roman" w:hAnsi="Times New Roman"/>
                <w:sz w:val="24"/>
                <w:szCs w:val="24"/>
                <w:shd w:val="clear" w:color="auto" w:fill="FFFFFF"/>
              </w:rPr>
            </w:pPr>
            <w:r w:rsidRPr="007157F3">
              <w:rPr>
                <w:rFonts w:ascii="Times New Roman" w:hAnsi="Times New Roman"/>
                <w:bCs/>
                <w:sz w:val="24"/>
                <w:szCs w:val="24"/>
                <w:shd w:val="clear" w:color="auto" w:fill="FFFFFF"/>
                <w:lang w:val="nl-NL"/>
              </w:rPr>
              <w:t xml:space="preserve">- </w:t>
            </w:r>
            <w:r w:rsidRPr="007157F3">
              <w:rPr>
                <w:rFonts w:ascii="Times New Roman" w:hAnsi="Times New Roman"/>
                <w:sz w:val="24"/>
                <w:szCs w:val="24"/>
              </w:rPr>
              <w:t>Điều chỉnh tên</w:t>
            </w:r>
            <w:r w:rsidRPr="007157F3">
              <w:rPr>
                <w:rFonts w:ascii="Times New Roman" w:hAnsi="Times New Roman"/>
                <w:sz w:val="24"/>
                <w:szCs w:val="24"/>
              </w:rPr>
              <w:t xml:space="preserve"> “</w:t>
            </w:r>
            <w:r w:rsidRPr="007157F3">
              <w:rPr>
                <w:rFonts w:ascii="Times New Roman" w:hAnsi="Times New Roman"/>
                <w:i/>
                <w:iCs/>
                <w:sz w:val="24"/>
                <w:szCs w:val="24"/>
              </w:rPr>
              <w:t>Dịch vụ kiểm dịch y tế, y tế dự phòng tại cơ sở y tế công lập</w:t>
            </w:r>
            <w:r w:rsidRPr="007157F3">
              <w:rPr>
                <w:rFonts w:ascii="Times New Roman" w:hAnsi="Times New Roman"/>
                <w:i/>
                <w:iCs/>
                <w:sz w:val="24"/>
                <w:szCs w:val="24"/>
              </w:rPr>
              <w:t>”</w:t>
            </w:r>
            <w:r w:rsidRPr="007157F3">
              <w:rPr>
                <w:rFonts w:ascii="Times New Roman" w:hAnsi="Times New Roman"/>
                <w:sz w:val="24"/>
                <w:szCs w:val="24"/>
              </w:rPr>
              <w:t xml:space="preserve"> thành </w:t>
            </w:r>
            <w:r w:rsidRPr="007157F3">
              <w:rPr>
                <w:rFonts w:ascii="Times New Roman" w:hAnsi="Times New Roman"/>
                <w:i/>
                <w:iCs/>
                <w:sz w:val="24"/>
                <w:szCs w:val="24"/>
              </w:rPr>
              <w:t>“</w:t>
            </w:r>
            <w:r w:rsidRPr="007157F3">
              <w:rPr>
                <w:rFonts w:ascii="Times New Roman" w:hAnsi="Times New Roman"/>
                <w:i/>
                <w:iCs/>
                <w:sz w:val="24"/>
                <w:szCs w:val="24"/>
              </w:rPr>
              <w:t>Dịch vụ kiểm dịch y tế, y tế dự phòng tại cơ sở y tế công lập (không bao gồm dịch vụ công không sử dụng ngân sách nhà nước, dịch vụ theo yêu cầu)</w:t>
            </w:r>
            <w:r w:rsidRPr="007157F3">
              <w:rPr>
                <w:rFonts w:ascii="Times New Roman" w:hAnsi="Times New Roman"/>
                <w:i/>
                <w:iCs/>
                <w:sz w:val="24"/>
                <w:szCs w:val="24"/>
              </w:rPr>
              <w:t>”;</w:t>
            </w:r>
            <w:r w:rsidRPr="007157F3">
              <w:rPr>
                <w:rFonts w:ascii="Times New Roman" w:hAnsi="Times New Roman"/>
                <w:sz w:val="24"/>
                <w:szCs w:val="24"/>
              </w:rPr>
              <w:t xml:space="preserve"> đ</w:t>
            </w:r>
            <w:r w:rsidRPr="007157F3">
              <w:rPr>
                <w:rFonts w:ascii="Times New Roman" w:hAnsi="Times New Roman"/>
                <w:sz w:val="24"/>
                <w:szCs w:val="24"/>
              </w:rPr>
              <w:t xml:space="preserve">iều chỉnh tên </w:t>
            </w:r>
            <w:r w:rsidRPr="007157F3">
              <w:rPr>
                <w:rFonts w:ascii="Times New Roman" w:hAnsi="Times New Roman"/>
                <w:i/>
                <w:iCs/>
                <w:sz w:val="24"/>
                <w:szCs w:val="24"/>
              </w:rPr>
              <w:t>“Dịch vụ điều trị nghiện chất dạng thuốc phiện tại các đơn vị sự nghiệp công lập”</w:t>
            </w:r>
            <w:r w:rsidRPr="007157F3">
              <w:rPr>
                <w:rFonts w:ascii="Times New Roman" w:hAnsi="Times New Roman"/>
                <w:sz w:val="24"/>
                <w:szCs w:val="24"/>
              </w:rPr>
              <w:t xml:space="preserve"> thành </w:t>
            </w:r>
            <w:r w:rsidRPr="007157F3">
              <w:rPr>
                <w:rFonts w:ascii="Times New Roman" w:hAnsi="Times New Roman"/>
                <w:i/>
                <w:iCs/>
                <w:sz w:val="24"/>
                <w:szCs w:val="24"/>
              </w:rPr>
              <w:t>“Dịch vụ điều trị nghiện bằng thuốc thay thế tại đơn vị sự nghiệp công lập (không bao gồm dịch vụ công không sử dụng ngân sách nhà nước, dịch vụ theo yêu cầu)”</w:t>
            </w:r>
            <w:r w:rsidR="005236C3">
              <w:rPr>
                <w:rFonts w:ascii="Times New Roman" w:hAnsi="Times New Roman"/>
                <w:i/>
                <w:iCs/>
                <w:sz w:val="24"/>
                <w:szCs w:val="24"/>
              </w:rPr>
              <w:t>;</w:t>
            </w:r>
            <w:r w:rsidRPr="007157F3">
              <w:rPr>
                <w:rFonts w:ascii="Times New Roman" w:hAnsi="Times New Roman"/>
                <w:sz w:val="24"/>
                <w:szCs w:val="24"/>
              </w:rPr>
              <w:t xml:space="preserve"> đồng thời</w:t>
            </w:r>
            <w:r w:rsidR="00F5589F" w:rsidRPr="007157F3">
              <w:rPr>
                <w:rFonts w:ascii="Times New Roman" w:hAnsi="Times New Roman"/>
                <w:sz w:val="24"/>
                <w:szCs w:val="24"/>
              </w:rPr>
              <w:t>, điều chỉnh hình thức định giá (do một cấp định giá) và</w:t>
            </w:r>
            <w:r w:rsidRPr="007157F3">
              <w:rPr>
                <w:rFonts w:ascii="Times New Roman" w:hAnsi="Times New Roman"/>
                <w:sz w:val="24"/>
                <w:szCs w:val="24"/>
              </w:rPr>
              <w:t xml:space="preserve"> điều chỉnh </w:t>
            </w:r>
            <w:r w:rsidRPr="007157F3">
              <w:rPr>
                <w:rFonts w:ascii="Times New Roman" w:hAnsi="Times New Roman"/>
                <w:sz w:val="24"/>
                <w:szCs w:val="24"/>
              </w:rPr>
              <w:t>trách nhiệm của cơ quan thẩm định</w:t>
            </w:r>
            <w:r w:rsidR="00F5589F" w:rsidRPr="007157F3">
              <w:rPr>
                <w:rFonts w:ascii="Times New Roman" w:hAnsi="Times New Roman"/>
                <w:sz w:val="24"/>
                <w:szCs w:val="24"/>
              </w:rPr>
              <w:t>,</w:t>
            </w:r>
            <w:r w:rsidRPr="007157F3">
              <w:rPr>
                <w:rFonts w:ascii="Times New Roman" w:hAnsi="Times New Roman"/>
                <w:sz w:val="24"/>
                <w:szCs w:val="24"/>
              </w:rPr>
              <w:t xml:space="preserve"> thẩm quyền định giá</w:t>
            </w:r>
            <w:r w:rsidRPr="007157F3">
              <w:rPr>
                <w:rFonts w:ascii="Times New Roman" w:hAnsi="Times New Roman"/>
                <w:sz w:val="24"/>
                <w:szCs w:val="24"/>
              </w:rPr>
              <w:t xml:space="preserve"> </w:t>
            </w:r>
            <w:r w:rsidRPr="007157F3">
              <w:rPr>
                <w:rFonts w:ascii="Times New Roman" w:hAnsi="Times New Roman"/>
                <w:color w:val="EE0000"/>
                <w:sz w:val="24"/>
                <w:szCs w:val="24"/>
              </w:rPr>
              <w:t xml:space="preserve">theo </w:t>
            </w:r>
            <w:r w:rsidRPr="007157F3">
              <w:rPr>
                <w:rFonts w:ascii="Times New Roman" w:hAnsi="Times New Roman"/>
                <w:sz w:val="24"/>
                <w:szCs w:val="24"/>
              </w:rPr>
              <w:t xml:space="preserve">nội dung STT </w:t>
            </w:r>
            <w:r w:rsidRPr="007157F3">
              <w:rPr>
                <w:rFonts w:ascii="Times New Roman" w:hAnsi="Times New Roman"/>
                <w:sz w:val="24"/>
                <w:szCs w:val="24"/>
              </w:rPr>
              <w:t>19</w:t>
            </w:r>
            <w:r w:rsidRPr="007157F3">
              <w:rPr>
                <w:rFonts w:ascii="Times New Roman" w:hAnsi="Times New Roman"/>
                <w:sz w:val="24"/>
                <w:szCs w:val="24"/>
              </w:rPr>
              <w:t xml:space="preserve"> điểm a khoản 3 Điều 1 </w:t>
            </w:r>
            <w:r w:rsidRPr="007157F3">
              <w:rPr>
                <w:rFonts w:ascii="Times New Roman" w:hAnsi="Times New Roman"/>
                <w:sz w:val="24"/>
                <w:szCs w:val="24"/>
                <w:shd w:val="clear" w:color="auto" w:fill="FFFFFF"/>
              </w:rPr>
              <w:t>Luật số 140/2025/QH15 sửa đổi, bổ sung một số điều của Luật Giá.</w:t>
            </w:r>
          </w:p>
          <w:p w14:paraId="3A68F469" w14:textId="5D83B83C" w:rsidR="00A213CD" w:rsidRPr="007157F3" w:rsidRDefault="00A213CD" w:rsidP="007157F3">
            <w:pPr>
              <w:spacing w:before="60" w:after="60" w:line="240" w:lineRule="auto"/>
              <w:jc w:val="both"/>
              <w:rPr>
                <w:rFonts w:ascii="Times New Roman" w:hAnsi="Times New Roman"/>
                <w:bCs/>
                <w:sz w:val="24"/>
                <w:szCs w:val="24"/>
                <w:lang w:val="nl-NL"/>
              </w:rPr>
            </w:pPr>
            <w:r w:rsidRPr="007157F3">
              <w:rPr>
                <w:rFonts w:ascii="Times New Roman" w:hAnsi="Times New Roman"/>
                <w:bCs/>
                <w:sz w:val="24"/>
                <w:szCs w:val="24"/>
                <w:shd w:val="clear" w:color="auto" w:fill="FFFFFF"/>
                <w:lang w:val="nl-NL"/>
              </w:rPr>
              <w:t xml:space="preserve">- </w:t>
            </w:r>
            <w:r w:rsidRPr="007157F3">
              <w:rPr>
                <w:rFonts w:ascii="Times New Roman" w:hAnsi="Times New Roman"/>
                <w:bCs/>
                <w:sz w:val="24"/>
                <w:szCs w:val="24"/>
                <w:shd w:val="clear" w:color="auto" w:fill="FFFFFF"/>
                <w:lang w:val="nl-NL"/>
              </w:rPr>
              <w:t xml:space="preserve">Bổ sung trách nhiệm thẩm định </w:t>
            </w:r>
            <w:r w:rsidRPr="007157F3">
              <w:rPr>
                <w:rFonts w:ascii="Times New Roman" w:hAnsi="Times New Roman"/>
                <w:bCs/>
                <w:sz w:val="24"/>
                <w:szCs w:val="24"/>
                <w:shd w:val="clear" w:color="auto" w:fill="FFFFFF"/>
                <w:lang w:val="nl-NL"/>
              </w:rPr>
              <w:t xml:space="preserve">phương án </w:t>
            </w:r>
            <w:r w:rsidRPr="007157F3">
              <w:rPr>
                <w:rFonts w:ascii="Times New Roman" w:hAnsi="Times New Roman"/>
                <w:bCs/>
                <w:sz w:val="24"/>
                <w:szCs w:val="24"/>
                <w:shd w:val="clear" w:color="auto" w:fill="FFFFFF"/>
                <w:lang w:val="nl-NL"/>
              </w:rPr>
              <w:t xml:space="preserve">giá </w:t>
            </w:r>
            <w:r w:rsidRPr="007157F3">
              <w:rPr>
                <w:rFonts w:ascii="Times New Roman" w:hAnsi="Times New Roman"/>
                <w:bCs/>
                <w:sz w:val="24"/>
                <w:szCs w:val="24"/>
                <w:shd w:val="clear" w:color="auto" w:fill="FFFFFF"/>
                <w:lang w:val="nl-NL"/>
              </w:rPr>
              <w:t xml:space="preserve">và thẩm quyền định giá </w:t>
            </w:r>
            <w:r w:rsidRPr="007157F3">
              <w:rPr>
                <w:rFonts w:ascii="Times New Roman" w:hAnsi="Times New Roman"/>
                <w:bCs/>
                <w:sz w:val="24"/>
                <w:szCs w:val="24"/>
                <w:shd w:val="clear" w:color="auto" w:fill="FFFFFF"/>
                <w:lang w:val="nl-NL"/>
              </w:rPr>
              <w:t>đối với</w:t>
            </w:r>
            <w:r w:rsidRPr="007157F3">
              <w:rPr>
                <w:rFonts w:ascii="Times New Roman" w:hAnsi="Times New Roman"/>
                <w:bCs/>
                <w:sz w:val="24"/>
                <w:szCs w:val="24"/>
                <w:shd w:val="clear" w:color="auto" w:fill="FFFFFF"/>
                <w:lang w:val="nl-NL"/>
              </w:rPr>
              <w:t xml:space="preserve"> hàng hóa, dịch vụ gồm: </w:t>
            </w:r>
            <w:r w:rsidRPr="005236C3">
              <w:rPr>
                <w:rFonts w:ascii="Times New Roman" w:hAnsi="Times New Roman"/>
                <w:i/>
                <w:iCs/>
                <w:sz w:val="24"/>
                <w:szCs w:val="24"/>
              </w:rPr>
              <w:t>Máu toàn phần và chế phẩm máu đạt tiêu chuẩn</w:t>
            </w:r>
            <w:r w:rsidRPr="005236C3">
              <w:rPr>
                <w:rFonts w:ascii="Times New Roman" w:hAnsi="Times New Roman"/>
                <w:i/>
                <w:iCs/>
                <w:sz w:val="24"/>
                <w:szCs w:val="24"/>
              </w:rPr>
              <w:t xml:space="preserve"> và </w:t>
            </w:r>
            <w:r w:rsidRPr="005236C3">
              <w:rPr>
                <w:rFonts w:ascii="Times New Roman" w:hAnsi="Times New Roman"/>
                <w:i/>
                <w:iCs/>
                <w:sz w:val="24"/>
                <w:szCs w:val="24"/>
              </w:rPr>
              <w:t>Dịch vụ kiểm nghiệm mẫu thuốc, nguyên liệu làm thuốc tại đơn vị sự nghiệp công lập (không bao gồm dịch vụ công không sử dụng ngân sách nhà nước, dịch vụ theo yêu cầu)</w:t>
            </w:r>
            <w:r w:rsidRPr="007157F3">
              <w:rPr>
                <w:rFonts w:ascii="Times New Roman" w:hAnsi="Times New Roman"/>
                <w:sz w:val="24"/>
                <w:szCs w:val="24"/>
              </w:rPr>
              <w:t xml:space="preserve"> </w:t>
            </w:r>
            <w:r w:rsidRPr="007157F3">
              <w:rPr>
                <w:rFonts w:ascii="Times New Roman" w:hAnsi="Times New Roman"/>
                <w:color w:val="EE0000"/>
                <w:sz w:val="24"/>
                <w:szCs w:val="24"/>
              </w:rPr>
              <w:t xml:space="preserve">theo </w:t>
            </w:r>
            <w:r w:rsidRPr="007157F3">
              <w:rPr>
                <w:rFonts w:ascii="Times New Roman" w:hAnsi="Times New Roman"/>
                <w:sz w:val="24"/>
                <w:szCs w:val="24"/>
              </w:rPr>
              <w:t xml:space="preserve">nội dung STT </w:t>
            </w:r>
            <w:r w:rsidRPr="007157F3">
              <w:rPr>
                <w:rFonts w:ascii="Times New Roman" w:hAnsi="Times New Roman"/>
                <w:sz w:val="24"/>
                <w:szCs w:val="24"/>
              </w:rPr>
              <w:t>20, 21</w:t>
            </w:r>
            <w:r w:rsidRPr="007157F3">
              <w:rPr>
                <w:rFonts w:ascii="Times New Roman" w:hAnsi="Times New Roman"/>
                <w:sz w:val="24"/>
                <w:szCs w:val="24"/>
              </w:rPr>
              <w:t xml:space="preserve"> điểm a khoản 3 Điều 1 </w:t>
            </w:r>
            <w:r w:rsidRPr="007157F3">
              <w:rPr>
                <w:rFonts w:ascii="Times New Roman" w:hAnsi="Times New Roman"/>
                <w:sz w:val="24"/>
                <w:szCs w:val="24"/>
                <w:shd w:val="clear" w:color="auto" w:fill="FFFFFF"/>
              </w:rPr>
              <w:t>Luật số 140/2025/QH15 sửa đổi, bổ sung một số điều của Luật Giá.</w:t>
            </w:r>
          </w:p>
        </w:tc>
      </w:tr>
      <w:tr w:rsidR="00CB671B" w:rsidRPr="007157F3" w14:paraId="00E94CB6" w14:textId="77777777" w:rsidTr="00EB4A5A">
        <w:trPr>
          <w:trHeight w:val="598"/>
        </w:trPr>
        <w:tc>
          <w:tcPr>
            <w:tcW w:w="247" w:type="pct"/>
            <w:vAlign w:val="center"/>
          </w:tcPr>
          <w:p w14:paraId="6B09E219" w14:textId="2F306910" w:rsidR="00CB671B" w:rsidRPr="007157F3" w:rsidRDefault="00CB671B"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3</w:t>
            </w:r>
          </w:p>
        </w:tc>
        <w:tc>
          <w:tcPr>
            <w:tcW w:w="363" w:type="pct"/>
            <w:vAlign w:val="center"/>
          </w:tcPr>
          <w:p w14:paraId="7533CCEB" w14:textId="6F3B60AE" w:rsidR="00CB671B" w:rsidRPr="007157F3" w:rsidRDefault="00CB671B"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Phụ lục II</w:t>
            </w:r>
            <w:r w:rsidRPr="007157F3">
              <w:rPr>
                <w:rFonts w:ascii="Times New Roman" w:hAnsi="Times New Roman"/>
                <w:bCs/>
                <w:sz w:val="24"/>
                <w:szCs w:val="24"/>
              </w:rPr>
              <w:t>I</w:t>
            </w:r>
          </w:p>
        </w:tc>
        <w:tc>
          <w:tcPr>
            <w:tcW w:w="1554" w:type="pct"/>
            <w:vAlign w:val="center"/>
          </w:tcPr>
          <w:p w14:paraId="5F494CAE" w14:textId="4CF565C6" w:rsidR="00CB671B" w:rsidRPr="007157F3" w:rsidRDefault="00CB671B" w:rsidP="00EB4A5A">
            <w:pPr>
              <w:spacing w:before="60" w:after="60" w:line="240" w:lineRule="auto"/>
              <w:rPr>
                <w:rFonts w:ascii="Times New Roman" w:hAnsi="Times New Roman"/>
                <w:bCs/>
                <w:sz w:val="24"/>
                <w:szCs w:val="24"/>
              </w:rPr>
            </w:pPr>
            <w:r w:rsidRPr="007157F3">
              <w:rPr>
                <w:rFonts w:ascii="Times New Roman" w:hAnsi="Times New Roman"/>
                <w:bCs/>
                <w:sz w:val="24"/>
                <w:szCs w:val="24"/>
              </w:rPr>
              <w:t xml:space="preserve">Danh mục hàng hóa, dịch vụ </w:t>
            </w:r>
            <w:r w:rsidR="009C6B18" w:rsidRPr="007157F3">
              <w:rPr>
                <w:rFonts w:ascii="Times New Roman" w:hAnsi="Times New Roman"/>
                <w:bCs/>
                <w:sz w:val="24"/>
                <w:szCs w:val="24"/>
              </w:rPr>
              <w:t>thực hiện kê khai giá và thẩm quyền tiếp nhận</w:t>
            </w:r>
          </w:p>
        </w:tc>
        <w:tc>
          <w:tcPr>
            <w:tcW w:w="1538" w:type="pct"/>
            <w:vAlign w:val="center"/>
          </w:tcPr>
          <w:p w14:paraId="1A0F8C0D" w14:textId="664230FC" w:rsidR="00CB671B" w:rsidRPr="007157F3" w:rsidRDefault="009C6B18" w:rsidP="00EB4A5A">
            <w:pPr>
              <w:spacing w:before="60" w:after="60" w:line="240" w:lineRule="auto"/>
              <w:rPr>
                <w:rFonts w:ascii="Times New Roman" w:hAnsi="Times New Roman"/>
                <w:bCs/>
                <w:sz w:val="24"/>
                <w:szCs w:val="24"/>
              </w:rPr>
            </w:pPr>
            <w:r w:rsidRPr="007157F3">
              <w:rPr>
                <w:rFonts w:ascii="Times New Roman" w:hAnsi="Times New Roman"/>
                <w:bCs/>
                <w:sz w:val="24"/>
                <w:szCs w:val="24"/>
              </w:rPr>
              <w:t>Danh mục hàng hóa, dịch vụ thực hiện kê khai giá và thẩm quyền tiếp nhận</w:t>
            </w:r>
          </w:p>
        </w:tc>
        <w:tc>
          <w:tcPr>
            <w:tcW w:w="1298" w:type="pct"/>
          </w:tcPr>
          <w:p w14:paraId="0CABC667" w14:textId="6C3DEC87" w:rsidR="00167D5F" w:rsidRPr="007157F3" w:rsidRDefault="009C6B18" w:rsidP="007157F3">
            <w:pPr>
              <w:spacing w:before="60" w:after="60" w:line="240" w:lineRule="auto"/>
              <w:ind w:left="57" w:right="57"/>
              <w:jc w:val="both"/>
              <w:rPr>
                <w:rFonts w:ascii="Times New Roman" w:hAnsi="Times New Roman"/>
                <w:sz w:val="24"/>
                <w:szCs w:val="24"/>
              </w:rPr>
            </w:pPr>
            <w:r w:rsidRPr="007157F3">
              <w:rPr>
                <w:rFonts w:ascii="Times New Roman" w:hAnsi="Times New Roman"/>
                <w:bCs/>
                <w:sz w:val="24"/>
                <w:szCs w:val="24"/>
                <w:lang w:val="nl-NL"/>
              </w:rPr>
              <w:t xml:space="preserve">Danh mục cơ bản </w:t>
            </w:r>
            <w:r w:rsidRPr="007157F3">
              <w:rPr>
                <w:rFonts w:ascii="Times New Roman" w:hAnsi="Times New Roman"/>
                <w:bCs/>
                <w:sz w:val="24"/>
                <w:szCs w:val="24"/>
                <w:lang w:val="nl-NL"/>
              </w:rPr>
              <w:t>Kế thừa theo Phụ lục II</w:t>
            </w:r>
            <w:r w:rsidRPr="007157F3">
              <w:rPr>
                <w:rFonts w:ascii="Times New Roman" w:hAnsi="Times New Roman"/>
                <w:bCs/>
                <w:sz w:val="24"/>
                <w:szCs w:val="24"/>
                <w:lang w:val="nl-NL"/>
              </w:rPr>
              <w:t>I</w:t>
            </w:r>
            <w:r w:rsidRPr="007157F3">
              <w:rPr>
                <w:rFonts w:ascii="Times New Roman" w:hAnsi="Times New Roman"/>
                <w:bCs/>
                <w:sz w:val="24"/>
                <w:szCs w:val="24"/>
                <w:lang w:val="nl-NL"/>
              </w:rPr>
              <w:t xml:space="preserve"> kèm theo </w:t>
            </w:r>
            <w:r w:rsidRPr="007157F3">
              <w:rPr>
                <w:rFonts w:ascii="Times New Roman" w:hAnsi="Times New Roman"/>
                <w:sz w:val="24"/>
                <w:szCs w:val="24"/>
              </w:rPr>
              <w:t>Quyết định số 41/2024/QĐ-UBND</w:t>
            </w:r>
            <w:r w:rsidR="00B07F87" w:rsidRPr="007157F3">
              <w:rPr>
                <w:rFonts w:ascii="Times New Roman" w:hAnsi="Times New Roman"/>
                <w:sz w:val="24"/>
                <w:szCs w:val="24"/>
              </w:rPr>
              <w:t xml:space="preserve">, chỉ </w:t>
            </w:r>
            <w:r w:rsidR="00167D5F" w:rsidRPr="007157F3">
              <w:rPr>
                <w:rFonts w:ascii="Times New Roman" w:hAnsi="Times New Roman"/>
                <w:sz w:val="24"/>
                <w:szCs w:val="24"/>
              </w:rPr>
              <w:t>điều chỉnh một số nội dung:</w:t>
            </w:r>
          </w:p>
          <w:p w14:paraId="6F5EA720" w14:textId="12BCFD47" w:rsidR="00167D5F" w:rsidRPr="007157F3" w:rsidRDefault="00167D5F" w:rsidP="007157F3">
            <w:pPr>
              <w:spacing w:before="60" w:after="60" w:line="240" w:lineRule="auto"/>
              <w:ind w:left="57" w:right="57"/>
              <w:jc w:val="both"/>
              <w:rPr>
                <w:rFonts w:ascii="Times New Roman" w:hAnsi="Times New Roman"/>
                <w:sz w:val="24"/>
                <w:szCs w:val="24"/>
              </w:rPr>
            </w:pPr>
            <w:r w:rsidRPr="007157F3">
              <w:rPr>
                <w:rFonts w:ascii="Times New Roman" w:hAnsi="Times New Roman"/>
                <w:bCs/>
                <w:sz w:val="24"/>
                <w:szCs w:val="24"/>
                <w:lang w:val="nl-NL"/>
              </w:rPr>
              <w:t xml:space="preserve">- Điều chỉnh tên gọi </w:t>
            </w:r>
            <w:r w:rsidRPr="007157F3">
              <w:rPr>
                <w:rFonts w:ascii="Times New Roman" w:hAnsi="Times New Roman"/>
                <w:i/>
                <w:iCs/>
                <w:sz w:val="24"/>
                <w:szCs w:val="24"/>
              </w:rPr>
              <w:t>Sở Nông nghiệp và Phát triển nông thôn, Sở Tài nguyên và Môi trường</w:t>
            </w:r>
            <w:r w:rsidRPr="007157F3">
              <w:rPr>
                <w:rFonts w:ascii="Times New Roman" w:hAnsi="Times New Roman"/>
                <w:sz w:val="24"/>
                <w:szCs w:val="24"/>
              </w:rPr>
              <w:t xml:space="preserve"> thành </w:t>
            </w:r>
            <w:r w:rsidRPr="007157F3">
              <w:rPr>
                <w:rFonts w:ascii="Times New Roman" w:hAnsi="Times New Roman"/>
                <w:i/>
                <w:iCs/>
                <w:sz w:val="24"/>
                <w:szCs w:val="24"/>
              </w:rPr>
              <w:t>Sở Nông nghiệp và Môi trường</w:t>
            </w:r>
            <w:r w:rsidRPr="007157F3">
              <w:rPr>
                <w:rFonts w:ascii="Times New Roman" w:hAnsi="Times New Roman"/>
                <w:sz w:val="24"/>
                <w:szCs w:val="24"/>
              </w:rPr>
              <w:t xml:space="preserve">; điều chỉnh tên gọi </w:t>
            </w:r>
            <w:r w:rsidRPr="007157F3">
              <w:rPr>
                <w:rFonts w:ascii="Times New Roman" w:hAnsi="Times New Roman"/>
                <w:i/>
                <w:iCs/>
                <w:spacing w:val="2"/>
                <w:sz w:val="24"/>
                <w:szCs w:val="24"/>
              </w:rPr>
              <w:t>Sở Giao thông Vận tải</w:t>
            </w:r>
            <w:r w:rsidRPr="007157F3">
              <w:rPr>
                <w:rFonts w:ascii="Times New Roman" w:hAnsi="Times New Roman"/>
                <w:spacing w:val="2"/>
                <w:sz w:val="24"/>
                <w:szCs w:val="24"/>
              </w:rPr>
              <w:t xml:space="preserve"> thành </w:t>
            </w:r>
            <w:r w:rsidRPr="007157F3">
              <w:rPr>
                <w:rFonts w:ascii="Times New Roman" w:hAnsi="Times New Roman"/>
                <w:i/>
                <w:iCs/>
                <w:spacing w:val="2"/>
                <w:sz w:val="24"/>
                <w:szCs w:val="24"/>
              </w:rPr>
              <w:t xml:space="preserve">Sở Xây dựng; </w:t>
            </w:r>
            <w:r w:rsidRPr="007157F3">
              <w:rPr>
                <w:rFonts w:ascii="Times New Roman" w:hAnsi="Times New Roman"/>
                <w:spacing w:val="2"/>
                <w:sz w:val="24"/>
                <w:szCs w:val="24"/>
              </w:rPr>
              <w:t>điều chỉnh tên gọi</w:t>
            </w:r>
            <w:r w:rsidRPr="007157F3">
              <w:rPr>
                <w:rFonts w:ascii="Times New Roman" w:hAnsi="Times New Roman"/>
                <w:i/>
                <w:iCs/>
                <w:spacing w:val="2"/>
                <w:sz w:val="24"/>
                <w:szCs w:val="24"/>
              </w:rPr>
              <w:t xml:space="preserve"> </w:t>
            </w:r>
            <w:r w:rsidRPr="007157F3">
              <w:rPr>
                <w:rFonts w:ascii="Times New Roman" w:hAnsi="Times New Roman"/>
                <w:i/>
                <w:iCs/>
                <w:spacing w:val="2"/>
                <w:sz w:val="24"/>
                <w:szCs w:val="24"/>
              </w:rPr>
              <w:t>Sở Du lịch</w:t>
            </w:r>
            <w:r w:rsidRPr="007157F3">
              <w:rPr>
                <w:rFonts w:ascii="Times New Roman" w:hAnsi="Times New Roman"/>
                <w:spacing w:val="2"/>
                <w:sz w:val="24"/>
                <w:szCs w:val="24"/>
              </w:rPr>
              <w:t xml:space="preserve"> thành </w:t>
            </w:r>
            <w:r w:rsidRPr="007157F3">
              <w:rPr>
                <w:rFonts w:ascii="Times New Roman" w:hAnsi="Times New Roman"/>
                <w:i/>
                <w:iCs/>
                <w:color w:val="EE0000"/>
                <w:sz w:val="24"/>
                <w:szCs w:val="24"/>
              </w:rPr>
              <w:t>Sở Văn hóa, Thể thao và Du lịch</w:t>
            </w:r>
            <w:r w:rsidRPr="007157F3">
              <w:rPr>
                <w:rFonts w:ascii="Times New Roman" w:hAnsi="Times New Roman"/>
                <w:spacing w:val="2"/>
                <w:sz w:val="24"/>
                <w:szCs w:val="24"/>
              </w:rPr>
              <w:t xml:space="preserve"> </w:t>
            </w:r>
            <w:r w:rsidRPr="007157F3">
              <w:rPr>
                <w:rFonts w:ascii="Times New Roman" w:hAnsi="Times New Roman"/>
                <w:sz w:val="24"/>
                <w:szCs w:val="24"/>
              </w:rPr>
              <w:t>do sắp xếp, hợp nhất các cơ quan.</w:t>
            </w:r>
          </w:p>
          <w:p w14:paraId="69C98B82" w14:textId="40BCD5A5" w:rsidR="00CB671B" w:rsidRPr="007157F3" w:rsidRDefault="00167D5F"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rPr>
              <w:t>- B</w:t>
            </w:r>
            <w:r w:rsidR="00B07F87" w:rsidRPr="007157F3">
              <w:rPr>
                <w:rFonts w:ascii="Times New Roman" w:hAnsi="Times New Roman"/>
                <w:sz w:val="24"/>
                <w:szCs w:val="24"/>
              </w:rPr>
              <w:t xml:space="preserve">ỏ thẩm quyền </w:t>
            </w:r>
            <w:r w:rsidR="00B07F87" w:rsidRPr="007157F3">
              <w:rPr>
                <w:rFonts w:ascii="Times New Roman" w:hAnsi="Times New Roman"/>
                <w:sz w:val="24"/>
                <w:szCs w:val="24"/>
              </w:rPr>
              <w:t>UBND cấp huyện</w:t>
            </w:r>
            <w:r w:rsidR="00B07F87" w:rsidRPr="007157F3">
              <w:rPr>
                <w:rFonts w:ascii="Times New Roman" w:hAnsi="Times New Roman"/>
                <w:sz w:val="24"/>
                <w:szCs w:val="24"/>
              </w:rPr>
              <w:t xml:space="preserve"> tiếp nhận kê khai giá hàng hóa, dịch vụ của </w:t>
            </w:r>
            <w:r w:rsidR="00B07F87" w:rsidRPr="007157F3">
              <w:rPr>
                <w:rFonts w:ascii="Times New Roman" w:hAnsi="Times New Roman"/>
                <w:sz w:val="24"/>
                <w:szCs w:val="24"/>
              </w:rPr>
              <w:t>cá nhân sản xuất, kinh doanh do cơ quan quản lý nhà nước cấp huyện cấp Giấy phép đăng ký kinh doanh.</w:t>
            </w:r>
            <w:r w:rsidR="00B07F87" w:rsidRPr="007157F3">
              <w:rPr>
                <w:rFonts w:ascii="Times New Roman" w:hAnsi="Times New Roman"/>
                <w:sz w:val="24"/>
                <w:szCs w:val="24"/>
              </w:rPr>
              <w:t xml:space="preserve"> Lý do:</w:t>
            </w:r>
          </w:p>
          <w:p w14:paraId="02AEC24E" w14:textId="125D6413" w:rsidR="00AC1D04" w:rsidRPr="007157F3" w:rsidRDefault="00167D5F" w:rsidP="007157F3">
            <w:pPr>
              <w:spacing w:before="60" w:after="60" w:line="240" w:lineRule="auto"/>
              <w:ind w:left="57" w:right="57"/>
              <w:jc w:val="both"/>
              <w:rPr>
                <w:rFonts w:ascii="Times New Roman" w:hAnsi="Times New Roman"/>
                <w:sz w:val="24"/>
                <w:szCs w:val="24"/>
              </w:rPr>
            </w:pPr>
            <w:r w:rsidRPr="007157F3">
              <w:rPr>
                <w:rFonts w:ascii="Times New Roman" w:hAnsi="Times New Roman"/>
                <w:bCs/>
                <w:sz w:val="24"/>
                <w:szCs w:val="24"/>
                <w:lang w:val="nl-NL"/>
              </w:rPr>
              <w:t xml:space="preserve"> + </w:t>
            </w:r>
            <w:r w:rsidR="00B07F87" w:rsidRPr="007157F3">
              <w:rPr>
                <w:rFonts w:ascii="Times New Roman" w:hAnsi="Times New Roman"/>
                <w:bCs/>
                <w:sz w:val="24"/>
                <w:szCs w:val="24"/>
                <w:lang w:val="nl-NL"/>
              </w:rPr>
              <w:t xml:space="preserve">Tại điểm a khoản 2 Điều 16 Nghị định số 85/2024/NĐ-CP ngày 10/7/2024 của Chính phủ quy định: </w:t>
            </w:r>
            <w:r w:rsidR="00B07F87" w:rsidRPr="00412E82">
              <w:rPr>
                <w:rFonts w:ascii="Times New Roman" w:hAnsi="Times New Roman"/>
                <w:bCs/>
                <w:i/>
                <w:iCs/>
                <w:sz w:val="24"/>
                <w:szCs w:val="24"/>
                <w:lang w:val="nl-NL"/>
              </w:rPr>
              <w:t>“</w:t>
            </w:r>
            <w:r w:rsidR="00B07F87" w:rsidRPr="00412E82">
              <w:rPr>
                <w:rFonts w:ascii="Times New Roman" w:hAnsi="Times New Roman"/>
                <w:i/>
                <w:iCs/>
                <w:sz w:val="24"/>
                <w:szCs w:val="24"/>
              </w:rPr>
              <w:t xml:space="preserve">Thông tin tại Danh sách kê khai giá bao gồm </w:t>
            </w:r>
            <w:r w:rsidR="00B07F87" w:rsidRPr="00412E82">
              <w:rPr>
                <w:rFonts w:ascii="Times New Roman" w:hAnsi="Times New Roman"/>
                <w:i/>
                <w:iCs/>
                <w:sz w:val="24"/>
                <w:szCs w:val="24"/>
                <w:u w:val="single"/>
              </w:rPr>
              <w:t>tên công ty, mã số doanh nghiệp</w:t>
            </w:r>
            <w:r w:rsidR="00B07F87" w:rsidRPr="00412E82">
              <w:rPr>
                <w:rFonts w:ascii="Times New Roman" w:hAnsi="Times New Roman"/>
                <w:i/>
                <w:iCs/>
                <w:sz w:val="24"/>
                <w:szCs w:val="24"/>
              </w:rPr>
              <w:t>, mã số chi nhánh (nếu có)</w:t>
            </w:r>
            <w:r w:rsidR="00B07F87" w:rsidRPr="00412E82">
              <w:rPr>
                <w:rFonts w:ascii="Times New Roman" w:hAnsi="Times New Roman"/>
                <w:bCs/>
                <w:i/>
                <w:iCs/>
                <w:sz w:val="24"/>
                <w:szCs w:val="24"/>
                <w:lang w:val="nl-NL"/>
              </w:rPr>
              <w:t>”</w:t>
            </w:r>
            <w:r w:rsidR="00B07F87" w:rsidRPr="007157F3">
              <w:rPr>
                <w:rFonts w:ascii="Times New Roman" w:hAnsi="Times New Roman"/>
                <w:bCs/>
                <w:sz w:val="24"/>
                <w:szCs w:val="24"/>
                <w:lang w:val="nl-NL"/>
              </w:rPr>
              <w:t xml:space="preserve">. Như vậy, danh sách kê khai giá do UBND tỉnh ban hành chỉ bao gồm các công ty, doanh nghiệp </w:t>
            </w:r>
            <w:r w:rsidR="00B07F87" w:rsidRPr="007157F3">
              <w:rPr>
                <w:rFonts w:ascii="Times New Roman" w:hAnsi="Times New Roman"/>
                <w:sz w:val="24"/>
                <w:szCs w:val="24"/>
              </w:rPr>
              <w:t>do cơ quan quản lý nhà nước cấp tỉnh cấp Giấy phép đăng ký kinh doanh</w:t>
            </w:r>
            <w:r w:rsidR="00B07F87" w:rsidRPr="007157F3">
              <w:rPr>
                <w:rFonts w:ascii="Times New Roman" w:hAnsi="Times New Roman"/>
                <w:sz w:val="24"/>
                <w:szCs w:val="24"/>
              </w:rPr>
              <w:t xml:space="preserve">. </w:t>
            </w:r>
          </w:p>
          <w:p w14:paraId="4A39D41E" w14:textId="0280B31B" w:rsidR="00B07F87" w:rsidRPr="007157F3" w:rsidRDefault="00167D5F" w:rsidP="007157F3">
            <w:pPr>
              <w:spacing w:before="60" w:after="60" w:line="240" w:lineRule="auto"/>
              <w:ind w:left="57" w:right="57"/>
              <w:jc w:val="both"/>
              <w:rPr>
                <w:rFonts w:ascii="Times New Roman" w:hAnsi="Times New Roman"/>
                <w:sz w:val="24"/>
                <w:szCs w:val="24"/>
              </w:rPr>
            </w:pPr>
            <w:r w:rsidRPr="007157F3">
              <w:rPr>
                <w:rFonts w:ascii="Times New Roman" w:hAnsi="Times New Roman"/>
                <w:sz w:val="24"/>
                <w:szCs w:val="24"/>
              </w:rPr>
              <w:t xml:space="preserve"> + </w:t>
            </w:r>
            <w:r w:rsidR="00B07F87" w:rsidRPr="007157F3">
              <w:rPr>
                <w:rFonts w:ascii="Times New Roman" w:hAnsi="Times New Roman"/>
                <w:sz w:val="24"/>
                <w:szCs w:val="24"/>
              </w:rPr>
              <w:t>Qua tham khảo nhận thấy nội dung quy định này cũng tương tự như một số tỉnh đã ban hành</w:t>
            </w:r>
            <w:r w:rsidR="00AC1D04" w:rsidRPr="007157F3">
              <w:rPr>
                <w:rFonts w:ascii="Times New Roman" w:hAnsi="Times New Roman"/>
                <w:sz w:val="24"/>
                <w:szCs w:val="24"/>
              </w:rPr>
              <w:t>.</w:t>
            </w:r>
            <w:r w:rsidR="00B07F87" w:rsidRPr="007157F3">
              <w:rPr>
                <w:rFonts w:ascii="Times New Roman" w:hAnsi="Times New Roman"/>
                <w:sz w:val="24"/>
                <w:szCs w:val="24"/>
              </w:rPr>
              <w:t xml:space="preserve"> </w:t>
            </w:r>
            <w:r w:rsidR="00AC1D04" w:rsidRPr="007157F3">
              <w:rPr>
                <w:rFonts w:ascii="Times New Roman" w:hAnsi="Times New Roman"/>
                <w:sz w:val="24"/>
                <w:szCs w:val="24"/>
              </w:rPr>
              <w:t>V</w:t>
            </w:r>
            <w:r w:rsidR="00B07F87" w:rsidRPr="007157F3">
              <w:rPr>
                <w:rFonts w:ascii="Times New Roman" w:hAnsi="Times New Roman"/>
                <w:sz w:val="24"/>
                <w:szCs w:val="24"/>
              </w:rPr>
              <w:t xml:space="preserve">í dụ: Quyết định số 08/2025/QĐ-UBND ngày 24/01/2025 của UBND tỉnh Ninh Thuận (cũ), Quyết định số </w:t>
            </w:r>
            <w:r w:rsidR="00B07F87" w:rsidRPr="007157F3">
              <w:rPr>
                <w:rFonts w:ascii="Times New Roman" w:hAnsi="Times New Roman"/>
                <w:sz w:val="24"/>
                <w:szCs w:val="24"/>
              </w:rPr>
              <w:t> 82/2024/QĐ-UBND</w:t>
            </w:r>
            <w:r w:rsidR="00B07F87" w:rsidRPr="007157F3">
              <w:rPr>
                <w:rFonts w:ascii="Times New Roman" w:hAnsi="Times New Roman"/>
                <w:sz w:val="24"/>
                <w:szCs w:val="24"/>
              </w:rPr>
              <w:t xml:space="preserve"> ngày 09/12/2024 của </w:t>
            </w:r>
            <w:r w:rsidR="00B07F87" w:rsidRPr="007157F3">
              <w:rPr>
                <w:rFonts w:ascii="Times New Roman" w:hAnsi="Times New Roman"/>
                <w:sz w:val="24"/>
                <w:szCs w:val="24"/>
              </w:rPr>
              <w:t>UBND tỉnh</w:t>
            </w:r>
            <w:r w:rsidR="00B07F87" w:rsidRPr="007157F3">
              <w:rPr>
                <w:rFonts w:ascii="Times New Roman" w:hAnsi="Times New Roman"/>
                <w:sz w:val="24"/>
                <w:szCs w:val="24"/>
              </w:rPr>
              <w:t xml:space="preserve"> Thanh Hóa </w:t>
            </w:r>
            <w:r w:rsidR="00AC1D04" w:rsidRPr="007157F3">
              <w:rPr>
                <w:rFonts w:ascii="Times New Roman" w:hAnsi="Times New Roman"/>
                <w:sz w:val="24"/>
                <w:szCs w:val="24"/>
              </w:rPr>
              <w:t>(</w:t>
            </w:r>
            <w:r w:rsidR="00B07F87" w:rsidRPr="007157F3">
              <w:rPr>
                <w:rFonts w:ascii="Times New Roman" w:hAnsi="Times New Roman"/>
                <w:sz w:val="24"/>
                <w:szCs w:val="24"/>
              </w:rPr>
              <w:t xml:space="preserve">được sửa đổi tại </w:t>
            </w:r>
            <w:r w:rsidR="00AC1D04" w:rsidRPr="007157F3">
              <w:rPr>
                <w:rFonts w:ascii="Times New Roman" w:hAnsi="Times New Roman"/>
                <w:sz w:val="24"/>
                <w:szCs w:val="24"/>
              </w:rPr>
              <w:t xml:space="preserve">Quyết định </w:t>
            </w:r>
            <w:r w:rsidR="00AC1D04" w:rsidRPr="007157F3">
              <w:rPr>
                <w:rFonts w:ascii="Times New Roman" w:hAnsi="Times New Roman"/>
                <w:sz w:val="24"/>
                <w:szCs w:val="24"/>
              </w:rPr>
              <w:t xml:space="preserve">số </w:t>
            </w:r>
            <w:r w:rsidR="00AC1D04" w:rsidRPr="007157F3">
              <w:rPr>
                <w:rFonts w:ascii="Times New Roman" w:hAnsi="Times New Roman"/>
                <w:sz w:val="24"/>
                <w:szCs w:val="24"/>
              </w:rPr>
              <w:t>100/2025/QĐ-UBND</w:t>
            </w:r>
            <w:r w:rsidR="00AC1D04" w:rsidRPr="007157F3">
              <w:rPr>
                <w:rFonts w:ascii="Times New Roman" w:hAnsi="Times New Roman"/>
                <w:sz w:val="24"/>
                <w:szCs w:val="24"/>
              </w:rPr>
              <w:t xml:space="preserve"> ngày 04/8/2025)</w:t>
            </w:r>
            <w:r w:rsidR="00AC1D04" w:rsidRPr="007157F3">
              <w:rPr>
                <w:rFonts w:ascii="Times New Roman" w:hAnsi="Times New Roman"/>
                <w:b/>
                <w:bCs/>
                <w:sz w:val="24"/>
                <w:szCs w:val="24"/>
              </w:rPr>
              <w:t xml:space="preserve">, </w:t>
            </w:r>
            <w:r w:rsidR="00AC1D04" w:rsidRPr="007157F3">
              <w:rPr>
                <w:rFonts w:ascii="Times New Roman" w:hAnsi="Times New Roman"/>
                <w:sz w:val="24"/>
                <w:szCs w:val="24"/>
              </w:rPr>
              <w:t>Quyết định số 68/2024/QĐ-UBND ngày 12</w:t>
            </w:r>
            <w:r w:rsidR="00AC1D04" w:rsidRPr="007157F3">
              <w:rPr>
                <w:rFonts w:ascii="Times New Roman" w:hAnsi="Times New Roman"/>
                <w:sz w:val="24"/>
                <w:szCs w:val="24"/>
              </w:rPr>
              <w:t>/</w:t>
            </w:r>
            <w:r w:rsidR="00AC1D04" w:rsidRPr="007157F3">
              <w:rPr>
                <w:rFonts w:ascii="Times New Roman" w:hAnsi="Times New Roman"/>
                <w:sz w:val="24"/>
                <w:szCs w:val="24"/>
              </w:rPr>
              <w:t>12</w:t>
            </w:r>
            <w:r w:rsidR="00AC1D04" w:rsidRPr="007157F3">
              <w:rPr>
                <w:rFonts w:ascii="Times New Roman" w:hAnsi="Times New Roman"/>
                <w:sz w:val="24"/>
                <w:szCs w:val="24"/>
              </w:rPr>
              <w:t>/</w:t>
            </w:r>
            <w:r w:rsidR="00AC1D04" w:rsidRPr="007157F3">
              <w:rPr>
                <w:rFonts w:ascii="Times New Roman" w:hAnsi="Times New Roman"/>
                <w:sz w:val="24"/>
                <w:szCs w:val="24"/>
              </w:rPr>
              <w:t xml:space="preserve">2024 của </w:t>
            </w:r>
            <w:r w:rsidR="00AC1D04" w:rsidRPr="007157F3">
              <w:rPr>
                <w:rFonts w:ascii="Times New Roman" w:hAnsi="Times New Roman"/>
                <w:sz w:val="24"/>
                <w:szCs w:val="24"/>
              </w:rPr>
              <w:t>UBND</w:t>
            </w:r>
            <w:r w:rsidR="00AC1D04" w:rsidRPr="007157F3">
              <w:rPr>
                <w:rFonts w:ascii="Times New Roman" w:hAnsi="Times New Roman"/>
                <w:sz w:val="24"/>
                <w:szCs w:val="24"/>
              </w:rPr>
              <w:t xml:space="preserve"> tỉnh Cao Bằng</w:t>
            </w:r>
            <w:r w:rsidR="00AC1D04" w:rsidRPr="007157F3">
              <w:rPr>
                <w:rFonts w:ascii="Times New Roman" w:hAnsi="Times New Roman"/>
                <w:sz w:val="24"/>
                <w:szCs w:val="24"/>
              </w:rPr>
              <w:t>,…</w:t>
            </w:r>
          </w:p>
          <w:p w14:paraId="617C8438" w14:textId="2D68969A" w:rsidR="00B07F87" w:rsidRPr="007157F3" w:rsidRDefault="00E73526" w:rsidP="007157F3">
            <w:pPr>
              <w:spacing w:before="60" w:after="60" w:line="240" w:lineRule="auto"/>
              <w:ind w:left="57" w:right="57"/>
              <w:jc w:val="both"/>
              <w:rPr>
                <w:rFonts w:ascii="Times New Roman" w:hAnsi="Times New Roman"/>
                <w:bCs/>
                <w:sz w:val="24"/>
                <w:szCs w:val="24"/>
                <w:lang w:val="nl-NL"/>
              </w:rPr>
            </w:pPr>
            <w:r w:rsidRPr="007157F3">
              <w:rPr>
                <w:rFonts w:ascii="Times New Roman" w:hAnsi="Times New Roman"/>
                <w:sz w:val="24"/>
                <w:szCs w:val="24"/>
              </w:rPr>
              <w:t xml:space="preserve">- Ngoài ra, điều chỉnh tên </w:t>
            </w:r>
            <w:r w:rsidRPr="007157F3">
              <w:rPr>
                <w:rFonts w:ascii="Times New Roman" w:hAnsi="Times New Roman"/>
                <w:i/>
                <w:iCs/>
                <w:sz w:val="24"/>
                <w:szCs w:val="24"/>
              </w:rPr>
              <w:t>“</w:t>
            </w:r>
            <w:r w:rsidRPr="007157F3">
              <w:rPr>
                <w:rFonts w:ascii="Times New Roman" w:hAnsi="Times New Roman"/>
                <w:i/>
                <w:iCs/>
                <w:sz w:val="24"/>
                <w:szCs w:val="24"/>
              </w:rPr>
              <w:t>Dịch vụ lữ hành trên địa bàn</w:t>
            </w:r>
            <w:r w:rsidRPr="007157F3">
              <w:rPr>
                <w:rFonts w:ascii="Times New Roman" w:hAnsi="Times New Roman"/>
                <w:i/>
                <w:iCs/>
                <w:sz w:val="24"/>
                <w:szCs w:val="24"/>
              </w:rPr>
              <w:t>”</w:t>
            </w:r>
            <w:r w:rsidRPr="007157F3">
              <w:rPr>
                <w:rFonts w:ascii="Times New Roman" w:hAnsi="Times New Roman"/>
                <w:sz w:val="24"/>
                <w:szCs w:val="24"/>
              </w:rPr>
              <w:t xml:space="preserve"> thành </w:t>
            </w:r>
            <w:r w:rsidRPr="007157F3">
              <w:rPr>
                <w:rFonts w:ascii="Times New Roman" w:hAnsi="Times New Roman"/>
                <w:i/>
                <w:iCs/>
                <w:sz w:val="24"/>
                <w:szCs w:val="24"/>
              </w:rPr>
              <w:t>“</w:t>
            </w:r>
            <w:r w:rsidRPr="007157F3">
              <w:rPr>
                <w:rFonts w:ascii="Times New Roman" w:hAnsi="Times New Roman"/>
                <w:i/>
                <w:iCs/>
                <w:sz w:val="24"/>
                <w:szCs w:val="24"/>
              </w:rPr>
              <w:t>Dịch vụ tham quan tại khu du lịch trên địa bàn</w:t>
            </w:r>
            <w:r w:rsidRPr="007157F3">
              <w:rPr>
                <w:rFonts w:ascii="Times New Roman" w:hAnsi="Times New Roman"/>
                <w:i/>
                <w:iCs/>
                <w:sz w:val="24"/>
                <w:szCs w:val="24"/>
              </w:rPr>
              <w:t>”</w:t>
            </w:r>
            <w:r w:rsidRPr="007157F3">
              <w:rPr>
                <w:rFonts w:ascii="Times New Roman" w:hAnsi="Times New Roman"/>
                <w:sz w:val="24"/>
                <w:szCs w:val="24"/>
              </w:rPr>
              <w:t xml:space="preserve"> cho phù hợp với tên gọi tại STT 3 Mục B Phụ lục V kèm theo </w:t>
            </w:r>
            <w:r w:rsidRPr="007157F3">
              <w:rPr>
                <w:rFonts w:ascii="Times New Roman" w:hAnsi="Times New Roman"/>
                <w:bCs/>
                <w:sz w:val="24"/>
                <w:szCs w:val="24"/>
                <w:lang w:val="nl-NL"/>
              </w:rPr>
              <w:t>Nghị định số 85/2024/NĐ-CP</w:t>
            </w:r>
            <w:r w:rsidRPr="007157F3">
              <w:rPr>
                <w:rFonts w:ascii="Times New Roman" w:hAnsi="Times New Roman"/>
                <w:bCs/>
                <w:sz w:val="24"/>
                <w:szCs w:val="24"/>
                <w:lang w:val="nl-NL"/>
              </w:rPr>
              <w:t>.</w:t>
            </w:r>
          </w:p>
        </w:tc>
      </w:tr>
      <w:tr w:rsidR="00422BB5" w:rsidRPr="007157F3" w14:paraId="69E82678" w14:textId="77777777" w:rsidTr="00EB4A5A">
        <w:trPr>
          <w:trHeight w:val="314"/>
        </w:trPr>
        <w:tc>
          <w:tcPr>
            <w:tcW w:w="247" w:type="pct"/>
            <w:vAlign w:val="center"/>
          </w:tcPr>
          <w:p w14:paraId="3055869A" w14:textId="0A18B0EC" w:rsidR="00422BB5" w:rsidRPr="007157F3" w:rsidRDefault="00422BB5" w:rsidP="007157F3">
            <w:pPr>
              <w:spacing w:before="60" w:after="60" w:line="240" w:lineRule="auto"/>
              <w:ind w:right="-56"/>
              <w:jc w:val="center"/>
              <w:rPr>
                <w:rFonts w:ascii="Times New Roman" w:hAnsi="Times New Roman"/>
                <w:bCs/>
                <w:sz w:val="24"/>
                <w:szCs w:val="24"/>
              </w:rPr>
            </w:pPr>
            <w:r w:rsidRPr="007157F3">
              <w:rPr>
                <w:rFonts w:ascii="Times New Roman" w:hAnsi="Times New Roman"/>
                <w:bCs/>
                <w:sz w:val="24"/>
                <w:szCs w:val="24"/>
              </w:rPr>
              <w:t>4</w:t>
            </w:r>
          </w:p>
        </w:tc>
        <w:tc>
          <w:tcPr>
            <w:tcW w:w="363" w:type="pct"/>
            <w:vAlign w:val="center"/>
          </w:tcPr>
          <w:p w14:paraId="5C197F16" w14:textId="3C65045F" w:rsidR="00422BB5" w:rsidRPr="007157F3" w:rsidRDefault="00422BB5" w:rsidP="007157F3">
            <w:pPr>
              <w:spacing w:before="60" w:after="60" w:line="240" w:lineRule="auto"/>
              <w:jc w:val="center"/>
              <w:rPr>
                <w:rFonts w:ascii="Times New Roman" w:hAnsi="Times New Roman"/>
                <w:bCs/>
                <w:sz w:val="24"/>
                <w:szCs w:val="24"/>
              </w:rPr>
            </w:pPr>
            <w:r w:rsidRPr="007157F3">
              <w:rPr>
                <w:rFonts w:ascii="Times New Roman" w:hAnsi="Times New Roman"/>
                <w:bCs/>
                <w:sz w:val="24"/>
                <w:szCs w:val="24"/>
              </w:rPr>
              <w:t>Phụ lục IV</w:t>
            </w:r>
          </w:p>
        </w:tc>
        <w:tc>
          <w:tcPr>
            <w:tcW w:w="1554" w:type="pct"/>
            <w:vAlign w:val="center"/>
          </w:tcPr>
          <w:p w14:paraId="592D5139" w14:textId="43CB7C34" w:rsidR="00422BB5" w:rsidRPr="007157F3" w:rsidRDefault="00422BB5" w:rsidP="00EB4A5A">
            <w:pPr>
              <w:spacing w:before="60" w:after="60" w:line="240" w:lineRule="auto"/>
              <w:rPr>
                <w:rFonts w:ascii="Times New Roman" w:hAnsi="Times New Roman"/>
                <w:bCs/>
                <w:sz w:val="24"/>
                <w:szCs w:val="24"/>
              </w:rPr>
            </w:pPr>
            <w:r w:rsidRPr="007157F3">
              <w:rPr>
                <w:rFonts w:ascii="Times New Roman" w:hAnsi="Times New Roman"/>
                <w:bCs/>
                <w:sz w:val="24"/>
                <w:szCs w:val="24"/>
              </w:rPr>
              <w:t>Danh mục hàng hóa, dịch vụ</w:t>
            </w:r>
            <w:r w:rsidR="00997F10" w:rsidRPr="007157F3">
              <w:rPr>
                <w:rFonts w:ascii="Times New Roman" w:hAnsi="Times New Roman"/>
                <w:bCs/>
                <w:sz w:val="24"/>
                <w:szCs w:val="24"/>
              </w:rPr>
              <w:t xml:space="preserve"> thực hiện báo cáo giá thị trường tại địa phương</w:t>
            </w:r>
          </w:p>
        </w:tc>
        <w:tc>
          <w:tcPr>
            <w:tcW w:w="1538" w:type="pct"/>
            <w:vAlign w:val="center"/>
          </w:tcPr>
          <w:p w14:paraId="3A91D691" w14:textId="16E4D178" w:rsidR="00422BB5" w:rsidRPr="007157F3" w:rsidRDefault="00997F10" w:rsidP="00EB4A5A">
            <w:pPr>
              <w:spacing w:before="60" w:after="60" w:line="240" w:lineRule="auto"/>
              <w:rPr>
                <w:rFonts w:ascii="Times New Roman" w:hAnsi="Times New Roman"/>
                <w:bCs/>
                <w:sz w:val="24"/>
                <w:szCs w:val="24"/>
              </w:rPr>
            </w:pPr>
            <w:r w:rsidRPr="007157F3">
              <w:rPr>
                <w:rFonts w:ascii="Times New Roman" w:hAnsi="Times New Roman"/>
                <w:bCs/>
                <w:sz w:val="24"/>
                <w:szCs w:val="24"/>
              </w:rPr>
              <w:t>Danh mục hàng hóa, dịch vụ thực hiện báo cáo giá thị trường tại địa phương</w:t>
            </w:r>
          </w:p>
        </w:tc>
        <w:tc>
          <w:tcPr>
            <w:tcW w:w="1298" w:type="pct"/>
          </w:tcPr>
          <w:p w14:paraId="07E150DF" w14:textId="3FD52C64" w:rsidR="00422BB5" w:rsidRPr="007157F3" w:rsidRDefault="00997F10" w:rsidP="007157F3">
            <w:pPr>
              <w:spacing w:before="60" w:after="60" w:line="240" w:lineRule="auto"/>
              <w:ind w:left="57" w:right="57"/>
              <w:jc w:val="both"/>
              <w:rPr>
                <w:rFonts w:ascii="Times New Roman" w:hAnsi="Times New Roman"/>
                <w:bCs/>
                <w:sz w:val="24"/>
                <w:szCs w:val="24"/>
                <w:lang w:val="nl-NL"/>
              </w:rPr>
            </w:pPr>
            <w:r w:rsidRPr="007157F3">
              <w:rPr>
                <w:rFonts w:ascii="Times New Roman" w:hAnsi="Times New Roman"/>
                <w:bCs/>
                <w:sz w:val="24"/>
                <w:szCs w:val="24"/>
                <w:lang w:val="nl-NL"/>
              </w:rPr>
              <w:t>Danh mục cơ bản Kế thừa theo Phụ lục I</w:t>
            </w:r>
            <w:r w:rsidR="00E32B5E">
              <w:rPr>
                <w:rFonts w:ascii="Times New Roman" w:hAnsi="Times New Roman"/>
                <w:bCs/>
                <w:sz w:val="24"/>
                <w:szCs w:val="24"/>
                <w:lang w:val="nl-NL"/>
              </w:rPr>
              <w:t>V</w:t>
            </w:r>
            <w:r w:rsidRPr="007157F3">
              <w:rPr>
                <w:rFonts w:ascii="Times New Roman" w:hAnsi="Times New Roman"/>
                <w:bCs/>
                <w:sz w:val="24"/>
                <w:szCs w:val="24"/>
                <w:lang w:val="nl-NL"/>
              </w:rPr>
              <w:t xml:space="preserve"> kèm theo </w:t>
            </w:r>
            <w:r w:rsidRPr="007157F3">
              <w:rPr>
                <w:rFonts w:ascii="Times New Roman" w:hAnsi="Times New Roman"/>
                <w:sz w:val="24"/>
                <w:szCs w:val="24"/>
              </w:rPr>
              <w:t xml:space="preserve">Quyết định số 41/2024/QĐ-UBND, chỉ điều chỉnh </w:t>
            </w:r>
            <w:r w:rsidRPr="007157F3">
              <w:rPr>
                <w:rFonts w:ascii="Times New Roman" w:hAnsi="Times New Roman"/>
                <w:bCs/>
                <w:sz w:val="24"/>
                <w:szCs w:val="24"/>
                <w:lang w:val="nl-NL"/>
              </w:rPr>
              <w:t xml:space="preserve">tên gọi </w:t>
            </w:r>
            <w:r w:rsidRPr="007157F3">
              <w:rPr>
                <w:rFonts w:ascii="Times New Roman" w:hAnsi="Times New Roman"/>
                <w:i/>
                <w:iCs/>
                <w:sz w:val="24"/>
                <w:szCs w:val="24"/>
              </w:rPr>
              <w:t>Sở Nông nghiệp và Phát triển nông thôn</w:t>
            </w:r>
            <w:r w:rsidRPr="007157F3">
              <w:rPr>
                <w:rFonts w:ascii="Times New Roman" w:hAnsi="Times New Roman"/>
                <w:sz w:val="24"/>
                <w:szCs w:val="24"/>
              </w:rPr>
              <w:t xml:space="preserve"> thành </w:t>
            </w:r>
            <w:r w:rsidRPr="007157F3">
              <w:rPr>
                <w:rFonts w:ascii="Times New Roman" w:hAnsi="Times New Roman"/>
                <w:i/>
                <w:iCs/>
                <w:sz w:val="24"/>
                <w:szCs w:val="24"/>
              </w:rPr>
              <w:t>Sở Nông nghiệp và Môi trường</w:t>
            </w:r>
            <w:r w:rsidRPr="007157F3">
              <w:rPr>
                <w:rFonts w:ascii="Times New Roman" w:hAnsi="Times New Roman"/>
                <w:sz w:val="24"/>
                <w:szCs w:val="24"/>
              </w:rPr>
              <w:t xml:space="preserve">; điều chỉnh tên gọi </w:t>
            </w:r>
            <w:r w:rsidRPr="007157F3">
              <w:rPr>
                <w:rFonts w:ascii="Times New Roman" w:hAnsi="Times New Roman"/>
                <w:i/>
                <w:iCs/>
                <w:spacing w:val="2"/>
                <w:sz w:val="24"/>
                <w:szCs w:val="24"/>
              </w:rPr>
              <w:t>Sở Giao thông Vận tải</w:t>
            </w:r>
            <w:r w:rsidRPr="007157F3">
              <w:rPr>
                <w:rFonts w:ascii="Times New Roman" w:hAnsi="Times New Roman"/>
                <w:spacing w:val="2"/>
                <w:sz w:val="24"/>
                <w:szCs w:val="24"/>
              </w:rPr>
              <w:t xml:space="preserve"> thành </w:t>
            </w:r>
            <w:r w:rsidRPr="007157F3">
              <w:rPr>
                <w:rFonts w:ascii="Times New Roman" w:hAnsi="Times New Roman"/>
                <w:i/>
                <w:iCs/>
                <w:spacing w:val="2"/>
                <w:sz w:val="24"/>
                <w:szCs w:val="24"/>
              </w:rPr>
              <w:t xml:space="preserve">Sở Xây dựng; </w:t>
            </w:r>
            <w:r w:rsidRPr="007157F3">
              <w:rPr>
                <w:rFonts w:ascii="Times New Roman" w:hAnsi="Times New Roman"/>
                <w:spacing w:val="2"/>
                <w:sz w:val="24"/>
                <w:szCs w:val="24"/>
              </w:rPr>
              <w:t>điều chỉnh tên gọi</w:t>
            </w:r>
            <w:r w:rsidRPr="007157F3">
              <w:rPr>
                <w:rFonts w:ascii="Times New Roman" w:hAnsi="Times New Roman"/>
                <w:i/>
                <w:iCs/>
                <w:spacing w:val="2"/>
                <w:sz w:val="24"/>
                <w:szCs w:val="24"/>
              </w:rPr>
              <w:t xml:space="preserve"> Sở </w:t>
            </w:r>
            <w:r w:rsidRPr="007157F3">
              <w:rPr>
                <w:rFonts w:ascii="Times New Roman" w:hAnsi="Times New Roman"/>
                <w:i/>
                <w:iCs/>
                <w:sz w:val="24"/>
                <w:szCs w:val="24"/>
              </w:rPr>
              <w:t>Lao động Thương binh và Xã hội</w:t>
            </w:r>
            <w:r w:rsidRPr="007157F3">
              <w:rPr>
                <w:rFonts w:ascii="Times New Roman" w:hAnsi="Times New Roman"/>
                <w:spacing w:val="2"/>
                <w:sz w:val="24"/>
                <w:szCs w:val="24"/>
              </w:rPr>
              <w:t xml:space="preserve"> </w:t>
            </w:r>
            <w:r w:rsidRPr="007157F3">
              <w:rPr>
                <w:rFonts w:ascii="Times New Roman" w:hAnsi="Times New Roman"/>
                <w:color w:val="EE0000"/>
                <w:sz w:val="24"/>
                <w:szCs w:val="24"/>
              </w:rPr>
              <w:t>thành</w:t>
            </w:r>
            <w:r w:rsidRPr="007157F3">
              <w:rPr>
                <w:rFonts w:ascii="Times New Roman" w:hAnsi="Times New Roman"/>
                <w:i/>
                <w:iCs/>
                <w:color w:val="EE0000"/>
                <w:sz w:val="24"/>
                <w:szCs w:val="24"/>
              </w:rPr>
              <w:t xml:space="preserve"> </w:t>
            </w:r>
            <w:r w:rsidRPr="007157F3">
              <w:rPr>
                <w:rFonts w:ascii="Times New Roman" w:hAnsi="Times New Roman"/>
                <w:i/>
                <w:iCs/>
                <w:color w:val="EE0000"/>
                <w:sz w:val="24"/>
                <w:szCs w:val="24"/>
              </w:rPr>
              <w:t>Sở Giáo dục và Đào tạo</w:t>
            </w:r>
            <w:r w:rsidR="00624181" w:rsidRPr="007157F3">
              <w:rPr>
                <w:rFonts w:ascii="Times New Roman" w:hAnsi="Times New Roman"/>
                <w:color w:val="EE0000"/>
                <w:sz w:val="24"/>
                <w:szCs w:val="24"/>
              </w:rPr>
              <w:t xml:space="preserve">; điều chỉnh </w:t>
            </w:r>
            <w:r w:rsidR="00624181" w:rsidRPr="007157F3">
              <w:rPr>
                <w:rFonts w:ascii="Times New Roman" w:hAnsi="Times New Roman"/>
                <w:i/>
                <w:iCs/>
                <w:sz w:val="24"/>
                <w:szCs w:val="24"/>
              </w:rPr>
              <w:t>Ủy ban nhân dân các huyện, thị xã, thành phố</w:t>
            </w:r>
            <w:r w:rsidR="00624181" w:rsidRPr="007157F3">
              <w:rPr>
                <w:rFonts w:ascii="Times New Roman" w:hAnsi="Times New Roman"/>
                <w:sz w:val="24"/>
                <w:szCs w:val="24"/>
              </w:rPr>
              <w:t xml:space="preserve"> thành </w:t>
            </w:r>
            <w:r w:rsidR="00624181" w:rsidRPr="007157F3">
              <w:rPr>
                <w:rFonts w:ascii="Times New Roman" w:hAnsi="Times New Roman"/>
                <w:i/>
                <w:iCs/>
                <w:color w:val="EE0000"/>
                <w:sz w:val="24"/>
                <w:szCs w:val="24"/>
              </w:rPr>
              <w:t xml:space="preserve">Ủy ban nhân dân </w:t>
            </w:r>
            <w:r w:rsidR="00624181" w:rsidRPr="007157F3">
              <w:rPr>
                <w:rFonts w:ascii="Times New Roman" w:hAnsi="Times New Roman"/>
                <w:i/>
                <w:iCs/>
                <w:color w:val="EE0000"/>
                <w:sz w:val="24"/>
                <w:szCs w:val="24"/>
              </w:rPr>
              <w:t>cấp xã</w:t>
            </w:r>
            <w:r w:rsidRPr="007157F3">
              <w:rPr>
                <w:rFonts w:ascii="Times New Roman" w:hAnsi="Times New Roman"/>
                <w:i/>
                <w:iCs/>
                <w:color w:val="EE0000"/>
                <w:sz w:val="24"/>
                <w:szCs w:val="24"/>
              </w:rPr>
              <w:t> </w:t>
            </w:r>
            <w:r w:rsidRPr="007157F3">
              <w:rPr>
                <w:rFonts w:ascii="Times New Roman" w:hAnsi="Times New Roman"/>
                <w:sz w:val="24"/>
                <w:szCs w:val="24"/>
              </w:rPr>
              <w:t xml:space="preserve"> </w:t>
            </w:r>
            <w:r w:rsidRPr="007157F3">
              <w:rPr>
                <w:rFonts w:ascii="Times New Roman" w:hAnsi="Times New Roman"/>
                <w:sz w:val="24"/>
                <w:szCs w:val="24"/>
              </w:rPr>
              <w:t>do sắp xếp, hợp nhất các cơ quan</w:t>
            </w:r>
            <w:r w:rsidR="00E32B5E">
              <w:rPr>
                <w:rFonts w:ascii="Times New Roman" w:hAnsi="Times New Roman"/>
                <w:sz w:val="24"/>
                <w:szCs w:val="24"/>
              </w:rPr>
              <w:t xml:space="preserve"> và thực hiện mô hình </w:t>
            </w:r>
            <w:r w:rsidR="00E32B5E" w:rsidRPr="007157F3">
              <w:rPr>
                <w:rFonts w:ascii="Times New Roman" w:hAnsi="Times New Roman"/>
                <w:sz w:val="24"/>
                <w:szCs w:val="24"/>
                <w:lang w:val="pt-BR"/>
              </w:rPr>
              <w:t>chính quyền địa phương 02 cấp</w:t>
            </w:r>
            <w:r w:rsidRPr="007157F3">
              <w:rPr>
                <w:rFonts w:ascii="Times New Roman" w:hAnsi="Times New Roman"/>
                <w:sz w:val="24"/>
                <w:szCs w:val="24"/>
              </w:rPr>
              <w:t>.</w:t>
            </w:r>
          </w:p>
        </w:tc>
      </w:tr>
    </w:tbl>
    <w:p w14:paraId="70E5E1CC" w14:textId="77777777" w:rsidR="00BF17A6" w:rsidRPr="00485D39" w:rsidRDefault="00BF17A6" w:rsidP="007D32A8">
      <w:pPr>
        <w:spacing w:before="120" w:after="120" w:line="264" w:lineRule="auto"/>
        <w:ind w:firstLine="720"/>
        <w:jc w:val="both"/>
        <w:rPr>
          <w:rFonts w:ascii="Times New Roman" w:hAnsi="Times New Roman"/>
          <w:i/>
          <w:sz w:val="28"/>
          <w:szCs w:val="28"/>
        </w:rPr>
      </w:pPr>
    </w:p>
    <w:sectPr w:rsidR="00BF17A6" w:rsidRPr="00485D39" w:rsidSect="00064A46">
      <w:headerReference w:type="default" r:id="rId7"/>
      <w:pgSz w:w="16840" w:h="11907" w:orient="landscape"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7BA3" w14:textId="77777777" w:rsidR="0099053B" w:rsidRDefault="0099053B" w:rsidP="009E3BC9">
      <w:pPr>
        <w:spacing w:after="0" w:line="240" w:lineRule="auto"/>
      </w:pPr>
      <w:r>
        <w:separator/>
      </w:r>
    </w:p>
  </w:endnote>
  <w:endnote w:type="continuationSeparator" w:id="0">
    <w:p w14:paraId="5BAB1D3F" w14:textId="77777777" w:rsidR="0099053B" w:rsidRDefault="0099053B"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5063" w14:textId="77777777" w:rsidR="0099053B" w:rsidRDefault="0099053B" w:rsidP="009E3BC9">
      <w:pPr>
        <w:spacing w:after="0" w:line="240" w:lineRule="auto"/>
      </w:pPr>
      <w:r>
        <w:separator/>
      </w:r>
    </w:p>
  </w:footnote>
  <w:footnote w:type="continuationSeparator" w:id="0">
    <w:p w14:paraId="056872DD" w14:textId="77777777" w:rsidR="0099053B" w:rsidRDefault="0099053B"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4C0BFC84"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Pr="00AF301B">
          <w:rPr>
            <w:rFonts w:ascii="Times New Roman" w:hAnsi="Times New Roman"/>
            <w:noProof/>
            <w:sz w:val="24"/>
            <w:szCs w:val="24"/>
          </w:rPr>
          <w:t>2</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32D1431F"/>
    <w:multiLevelType w:val="hybridMultilevel"/>
    <w:tmpl w:val="27E296AC"/>
    <w:lvl w:ilvl="0" w:tplc="3176F7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A3C95"/>
    <w:multiLevelType w:val="hybridMultilevel"/>
    <w:tmpl w:val="CFE0548A"/>
    <w:lvl w:ilvl="0" w:tplc="8B96640E">
      <w:start w:val="2"/>
      <w:numFmt w:val="bullet"/>
      <w:lvlText w:val="-"/>
      <w:lvlJc w:val="left"/>
      <w:pPr>
        <w:ind w:left="417" w:hanging="360"/>
      </w:pPr>
      <w:rPr>
        <w:rFonts w:ascii="Calibri" w:eastAsia="Calibri"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15:restartNumberingAfterBreak="0">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B60EE"/>
    <w:multiLevelType w:val="hybridMultilevel"/>
    <w:tmpl w:val="1592E63A"/>
    <w:lvl w:ilvl="0" w:tplc="133E8476">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FD7707"/>
    <w:multiLevelType w:val="hybridMultilevel"/>
    <w:tmpl w:val="E65CE422"/>
    <w:lvl w:ilvl="0" w:tplc="11486EAA">
      <w:start w:val="5"/>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014B5"/>
    <w:multiLevelType w:val="hybridMultilevel"/>
    <w:tmpl w:val="3A38DEC8"/>
    <w:lvl w:ilvl="0" w:tplc="D9C4C304">
      <w:start w:val="1"/>
      <w:numFmt w:val="decimal"/>
      <w:lvlText w:val="%1"/>
      <w:lvlJc w:val="left"/>
      <w:pPr>
        <w:ind w:left="709"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E4D44"/>
    <w:multiLevelType w:val="hybridMultilevel"/>
    <w:tmpl w:val="AF70064A"/>
    <w:lvl w:ilvl="0" w:tplc="6EDA239E">
      <w:start w:val="1"/>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FD53BE"/>
    <w:multiLevelType w:val="hybridMultilevel"/>
    <w:tmpl w:val="328EF420"/>
    <w:lvl w:ilvl="0" w:tplc="90F445FC">
      <w:start w:val="2"/>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CE53F2"/>
    <w:multiLevelType w:val="hybridMultilevel"/>
    <w:tmpl w:val="0492AF9E"/>
    <w:lvl w:ilvl="0" w:tplc="FEAE24E6">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4" w15:restartNumberingAfterBreak="0">
    <w:nsid w:val="74BA4EA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55706E"/>
    <w:multiLevelType w:val="hybridMultilevel"/>
    <w:tmpl w:val="3CC238F2"/>
    <w:lvl w:ilvl="0" w:tplc="4268F33E">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6" w15:restartNumberingAfterBreak="0">
    <w:nsid w:val="781E639C"/>
    <w:multiLevelType w:val="hybridMultilevel"/>
    <w:tmpl w:val="8994805E"/>
    <w:lvl w:ilvl="0" w:tplc="434C1ACC">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7FB45FEE"/>
    <w:multiLevelType w:val="hybridMultilevel"/>
    <w:tmpl w:val="0918603E"/>
    <w:lvl w:ilvl="0" w:tplc="2A243524">
      <w:start w:val="2"/>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044713263">
    <w:abstractNumId w:val="24"/>
  </w:num>
  <w:num w:numId="2" w16cid:durableId="1439176108">
    <w:abstractNumId w:val="3"/>
  </w:num>
  <w:num w:numId="3" w16cid:durableId="2145659012">
    <w:abstractNumId w:val="5"/>
  </w:num>
  <w:num w:numId="4" w16cid:durableId="658851309">
    <w:abstractNumId w:val="7"/>
  </w:num>
  <w:num w:numId="5" w16cid:durableId="1298027990">
    <w:abstractNumId w:val="11"/>
  </w:num>
  <w:num w:numId="6" w16cid:durableId="1415467768">
    <w:abstractNumId w:val="10"/>
  </w:num>
  <w:num w:numId="7" w16cid:durableId="264045159">
    <w:abstractNumId w:val="31"/>
  </w:num>
  <w:num w:numId="8" w16cid:durableId="127553325">
    <w:abstractNumId w:val="15"/>
  </w:num>
  <w:num w:numId="9" w16cid:durableId="1519153995">
    <w:abstractNumId w:val="20"/>
  </w:num>
  <w:num w:numId="10" w16cid:durableId="64183145">
    <w:abstractNumId w:val="26"/>
  </w:num>
  <w:num w:numId="11" w16cid:durableId="154761414">
    <w:abstractNumId w:val="13"/>
  </w:num>
  <w:num w:numId="12" w16cid:durableId="1637100557">
    <w:abstractNumId w:val="4"/>
  </w:num>
  <w:num w:numId="13" w16cid:durableId="1212426793">
    <w:abstractNumId w:val="34"/>
  </w:num>
  <w:num w:numId="14" w16cid:durableId="369309724">
    <w:abstractNumId w:val="6"/>
  </w:num>
  <w:num w:numId="15" w16cid:durableId="1914196798">
    <w:abstractNumId w:val="8"/>
  </w:num>
  <w:num w:numId="16" w16cid:durableId="1758865835">
    <w:abstractNumId w:val="27"/>
  </w:num>
  <w:num w:numId="17" w16cid:durableId="1372878772">
    <w:abstractNumId w:val="9"/>
  </w:num>
  <w:num w:numId="18" w16cid:durableId="1432703550">
    <w:abstractNumId w:val="2"/>
  </w:num>
  <w:num w:numId="19" w16cid:durableId="257719545">
    <w:abstractNumId w:val="22"/>
  </w:num>
  <w:num w:numId="20" w16cid:durableId="934439059">
    <w:abstractNumId w:val="17"/>
  </w:num>
  <w:num w:numId="21" w16cid:durableId="137262945">
    <w:abstractNumId w:val="21"/>
  </w:num>
  <w:num w:numId="22" w16cid:durableId="364134750">
    <w:abstractNumId w:val="19"/>
  </w:num>
  <w:num w:numId="23" w16cid:durableId="627662614">
    <w:abstractNumId w:val="29"/>
  </w:num>
  <w:num w:numId="24" w16cid:durableId="1592279670">
    <w:abstractNumId w:val="25"/>
  </w:num>
  <w:num w:numId="25" w16cid:durableId="1890996078">
    <w:abstractNumId w:val="1"/>
  </w:num>
  <w:num w:numId="26" w16cid:durableId="144594326">
    <w:abstractNumId w:val="32"/>
  </w:num>
  <w:num w:numId="27" w16cid:durableId="587470456">
    <w:abstractNumId w:val="0"/>
  </w:num>
  <w:num w:numId="28" w16cid:durableId="906914351">
    <w:abstractNumId w:val="30"/>
  </w:num>
  <w:num w:numId="29" w16cid:durableId="620720429">
    <w:abstractNumId w:val="16"/>
  </w:num>
  <w:num w:numId="30" w16cid:durableId="444077310">
    <w:abstractNumId w:val="18"/>
  </w:num>
  <w:num w:numId="31" w16cid:durableId="81221392">
    <w:abstractNumId w:val="23"/>
  </w:num>
  <w:num w:numId="32" w16cid:durableId="167333926">
    <w:abstractNumId w:val="37"/>
  </w:num>
  <w:num w:numId="33" w16cid:durableId="1547336159">
    <w:abstractNumId w:val="36"/>
  </w:num>
  <w:num w:numId="34" w16cid:durableId="1208836066">
    <w:abstractNumId w:val="35"/>
  </w:num>
  <w:num w:numId="35" w16cid:durableId="1622954594">
    <w:abstractNumId w:val="28"/>
  </w:num>
  <w:num w:numId="36" w16cid:durableId="453527263">
    <w:abstractNumId w:val="12"/>
  </w:num>
  <w:num w:numId="37" w16cid:durableId="1345085142">
    <w:abstractNumId w:val="33"/>
  </w:num>
  <w:num w:numId="38" w16cid:durableId="1913273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0"/>
    <w:rsid w:val="0000605D"/>
    <w:rsid w:val="00042341"/>
    <w:rsid w:val="000560B4"/>
    <w:rsid w:val="00060188"/>
    <w:rsid w:val="0006124F"/>
    <w:rsid w:val="000617D9"/>
    <w:rsid w:val="00064A46"/>
    <w:rsid w:val="00080F9F"/>
    <w:rsid w:val="00083F39"/>
    <w:rsid w:val="00087253"/>
    <w:rsid w:val="00087AAD"/>
    <w:rsid w:val="000A189E"/>
    <w:rsid w:val="000A28CD"/>
    <w:rsid w:val="000C3D58"/>
    <w:rsid w:val="000D2CA9"/>
    <w:rsid w:val="000D3ED7"/>
    <w:rsid w:val="000E1550"/>
    <w:rsid w:val="000F06FE"/>
    <w:rsid w:val="000F5F95"/>
    <w:rsid w:val="00140303"/>
    <w:rsid w:val="001528A0"/>
    <w:rsid w:val="00162B0C"/>
    <w:rsid w:val="00167D5F"/>
    <w:rsid w:val="001764AF"/>
    <w:rsid w:val="00176A0F"/>
    <w:rsid w:val="00180575"/>
    <w:rsid w:val="00182FE7"/>
    <w:rsid w:val="001A1D60"/>
    <w:rsid w:val="001A6C17"/>
    <w:rsid w:val="001B2CC5"/>
    <w:rsid w:val="001E3693"/>
    <w:rsid w:val="001E711E"/>
    <w:rsid w:val="001F17C5"/>
    <w:rsid w:val="0020246B"/>
    <w:rsid w:val="00212F92"/>
    <w:rsid w:val="00224785"/>
    <w:rsid w:val="00240358"/>
    <w:rsid w:val="00243458"/>
    <w:rsid w:val="002459CF"/>
    <w:rsid w:val="00246C6A"/>
    <w:rsid w:val="002530B0"/>
    <w:rsid w:val="002568C9"/>
    <w:rsid w:val="002619EC"/>
    <w:rsid w:val="0028453B"/>
    <w:rsid w:val="00292E24"/>
    <w:rsid w:val="00293E6F"/>
    <w:rsid w:val="00294775"/>
    <w:rsid w:val="0029741E"/>
    <w:rsid w:val="002A0BD9"/>
    <w:rsid w:val="002A39BD"/>
    <w:rsid w:val="002A64C6"/>
    <w:rsid w:val="002C7E35"/>
    <w:rsid w:val="002D5A1F"/>
    <w:rsid w:val="002F0B05"/>
    <w:rsid w:val="002F38A8"/>
    <w:rsid w:val="002F5A58"/>
    <w:rsid w:val="002F7A1D"/>
    <w:rsid w:val="00316590"/>
    <w:rsid w:val="00316A68"/>
    <w:rsid w:val="00337CE3"/>
    <w:rsid w:val="00356C4F"/>
    <w:rsid w:val="00366444"/>
    <w:rsid w:val="0037305A"/>
    <w:rsid w:val="003774E5"/>
    <w:rsid w:val="00385B0B"/>
    <w:rsid w:val="00385B7D"/>
    <w:rsid w:val="003A51DD"/>
    <w:rsid w:val="003C1E38"/>
    <w:rsid w:val="003C5C02"/>
    <w:rsid w:val="003D3780"/>
    <w:rsid w:val="003E226D"/>
    <w:rsid w:val="003E26CD"/>
    <w:rsid w:val="003E2D5F"/>
    <w:rsid w:val="003F199D"/>
    <w:rsid w:val="004000B8"/>
    <w:rsid w:val="0041151D"/>
    <w:rsid w:val="00412E82"/>
    <w:rsid w:val="00416852"/>
    <w:rsid w:val="00422BB5"/>
    <w:rsid w:val="00435402"/>
    <w:rsid w:val="00441B03"/>
    <w:rsid w:val="0045020A"/>
    <w:rsid w:val="00453273"/>
    <w:rsid w:val="00455201"/>
    <w:rsid w:val="00463997"/>
    <w:rsid w:val="0046586B"/>
    <w:rsid w:val="00470EB1"/>
    <w:rsid w:val="00476446"/>
    <w:rsid w:val="00482A70"/>
    <w:rsid w:val="00485967"/>
    <w:rsid w:val="00485D39"/>
    <w:rsid w:val="004949AA"/>
    <w:rsid w:val="004A2E40"/>
    <w:rsid w:val="004A3606"/>
    <w:rsid w:val="004B2D13"/>
    <w:rsid w:val="004C6990"/>
    <w:rsid w:val="004C7235"/>
    <w:rsid w:val="004E2C6E"/>
    <w:rsid w:val="00521D70"/>
    <w:rsid w:val="005236C3"/>
    <w:rsid w:val="005240FE"/>
    <w:rsid w:val="00531D8B"/>
    <w:rsid w:val="00542477"/>
    <w:rsid w:val="00542A91"/>
    <w:rsid w:val="005432DB"/>
    <w:rsid w:val="005579F0"/>
    <w:rsid w:val="005738C2"/>
    <w:rsid w:val="00573FDC"/>
    <w:rsid w:val="00585C2C"/>
    <w:rsid w:val="00585E1E"/>
    <w:rsid w:val="00585E97"/>
    <w:rsid w:val="005A7457"/>
    <w:rsid w:val="005C7763"/>
    <w:rsid w:val="005E0365"/>
    <w:rsid w:val="005E2B26"/>
    <w:rsid w:val="005E70E9"/>
    <w:rsid w:val="005F513A"/>
    <w:rsid w:val="00605509"/>
    <w:rsid w:val="006131DD"/>
    <w:rsid w:val="00617646"/>
    <w:rsid w:val="00624181"/>
    <w:rsid w:val="00654F3D"/>
    <w:rsid w:val="00670157"/>
    <w:rsid w:val="00677F87"/>
    <w:rsid w:val="00684221"/>
    <w:rsid w:val="006A682E"/>
    <w:rsid w:val="006A6E64"/>
    <w:rsid w:val="006C53C7"/>
    <w:rsid w:val="006C6537"/>
    <w:rsid w:val="006C7CFF"/>
    <w:rsid w:val="006E1562"/>
    <w:rsid w:val="007106B8"/>
    <w:rsid w:val="007157F3"/>
    <w:rsid w:val="00717132"/>
    <w:rsid w:val="00722080"/>
    <w:rsid w:val="007233A3"/>
    <w:rsid w:val="00723ECB"/>
    <w:rsid w:val="00731864"/>
    <w:rsid w:val="00731BC3"/>
    <w:rsid w:val="00733345"/>
    <w:rsid w:val="00742DC6"/>
    <w:rsid w:val="007434DC"/>
    <w:rsid w:val="00745B51"/>
    <w:rsid w:val="00755BC2"/>
    <w:rsid w:val="00767E0B"/>
    <w:rsid w:val="007703F7"/>
    <w:rsid w:val="00773E98"/>
    <w:rsid w:val="00776B13"/>
    <w:rsid w:val="0078013D"/>
    <w:rsid w:val="00783D89"/>
    <w:rsid w:val="0078422E"/>
    <w:rsid w:val="00793B3E"/>
    <w:rsid w:val="007974D4"/>
    <w:rsid w:val="007C56F0"/>
    <w:rsid w:val="007C6A08"/>
    <w:rsid w:val="007D32A8"/>
    <w:rsid w:val="007E1137"/>
    <w:rsid w:val="007E1A52"/>
    <w:rsid w:val="0080175C"/>
    <w:rsid w:val="0084604F"/>
    <w:rsid w:val="0084627E"/>
    <w:rsid w:val="008630CE"/>
    <w:rsid w:val="00880051"/>
    <w:rsid w:val="008975EF"/>
    <w:rsid w:val="008A3F6C"/>
    <w:rsid w:val="008B2078"/>
    <w:rsid w:val="008C313D"/>
    <w:rsid w:val="008C3FC7"/>
    <w:rsid w:val="008C62B8"/>
    <w:rsid w:val="008C799F"/>
    <w:rsid w:val="008D058B"/>
    <w:rsid w:val="008D2F7D"/>
    <w:rsid w:val="008D719B"/>
    <w:rsid w:val="008F2505"/>
    <w:rsid w:val="0090776B"/>
    <w:rsid w:val="00913B86"/>
    <w:rsid w:val="0091665E"/>
    <w:rsid w:val="009231FE"/>
    <w:rsid w:val="0092783B"/>
    <w:rsid w:val="00931ECE"/>
    <w:rsid w:val="00944904"/>
    <w:rsid w:val="009524E5"/>
    <w:rsid w:val="00953A26"/>
    <w:rsid w:val="00961F0C"/>
    <w:rsid w:val="009649A3"/>
    <w:rsid w:val="00966FAE"/>
    <w:rsid w:val="00983EDB"/>
    <w:rsid w:val="0099053B"/>
    <w:rsid w:val="0099332D"/>
    <w:rsid w:val="00994525"/>
    <w:rsid w:val="0099788F"/>
    <w:rsid w:val="00997F10"/>
    <w:rsid w:val="009A4E17"/>
    <w:rsid w:val="009A5981"/>
    <w:rsid w:val="009B6011"/>
    <w:rsid w:val="009B6B44"/>
    <w:rsid w:val="009C08E5"/>
    <w:rsid w:val="009C1724"/>
    <w:rsid w:val="009C2290"/>
    <w:rsid w:val="009C46BB"/>
    <w:rsid w:val="009C594D"/>
    <w:rsid w:val="009C6B18"/>
    <w:rsid w:val="009D56B6"/>
    <w:rsid w:val="009E0A43"/>
    <w:rsid w:val="009E3BC9"/>
    <w:rsid w:val="009E4E03"/>
    <w:rsid w:val="009E665F"/>
    <w:rsid w:val="009F2B47"/>
    <w:rsid w:val="009F42E9"/>
    <w:rsid w:val="00A01947"/>
    <w:rsid w:val="00A133B0"/>
    <w:rsid w:val="00A213CD"/>
    <w:rsid w:val="00A22460"/>
    <w:rsid w:val="00A23C87"/>
    <w:rsid w:val="00A249E8"/>
    <w:rsid w:val="00A2535D"/>
    <w:rsid w:val="00A40AC1"/>
    <w:rsid w:val="00A46A6A"/>
    <w:rsid w:val="00A924B0"/>
    <w:rsid w:val="00A961DB"/>
    <w:rsid w:val="00A9749C"/>
    <w:rsid w:val="00AA02DD"/>
    <w:rsid w:val="00AB4B33"/>
    <w:rsid w:val="00AB58A9"/>
    <w:rsid w:val="00AB7ED4"/>
    <w:rsid w:val="00AC00EB"/>
    <w:rsid w:val="00AC1D04"/>
    <w:rsid w:val="00AD1CE9"/>
    <w:rsid w:val="00AD6EAA"/>
    <w:rsid w:val="00AD7E5A"/>
    <w:rsid w:val="00AE233B"/>
    <w:rsid w:val="00AF2F8A"/>
    <w:rsid w:val="00AF301B"/>
    <w:rsid w:val="00AF4EDF"/>
    <w:rsid w:val="00B047A8"/>
    <w:rsid w:val="00B07F87"/>
    <w:rsid w:val="00B15977"/>
    <w:rsid w:val="00B15CA4"/>
    <w:rsid w:val="00B23AEA"/>
    <w:rsid w:val="00B26E30"/>
    <w:rsid w:val="00B402EF"/>
    <w:rsid w:val="00B4637E"/>
    <w:rsid w:val="00B542E9"/>
    <w:rsid w:val="00B70722"/>
    <w:rsid w:val="00B7253F"/>
    <w:rsid w:val="00B84E73"/>
    <w:rsid w:val="00B85239"/>
    <w:rsid w:val="00B92F3D"/>
    <w:rsid w:val="00B9621D"/>
    <w:rsid w:val="00B9675C"/>
    <w:rsid w:val="00BB1CF4"/>
    <w:rsid w:val="00BC6DCA"/>
    <w:rsid w:val="00BD12BD"/>
    <w:rsid w:val="00BD605A"/>
    <w:rsid w:val="00BD6C2C"/>
    <w:rsid w:val="00BE0BAC"/>
    <w:rsid w:val="00BF17A6"/>
    <w:rsid w:val="00C04A4D"/>
    <w:rsid w:val="00C13FCB"/>
    <w:rsid w:val="00C30473"/>
    <w:rsid w:val="00C30986"/>
    <w:rsid w:val="00C33813"/>
    <w:rsid w:val="00C37B12"/>
    <w:rsid w:val="00C415F8"/>
    <w:rsid w:val="00C513EE"/>
    <w:rsid w:val="00C624B3"/>
    <w:rsid w:val="00C64EF1"/>
    <w:rsid w:val="00C71D8C"/>
    <w:rsid w:val="00C76229"/>
    <w:rsid w:val="00CA2D0A"/>
    <w:rsid w:val="00CB0DFC"/>
    <w:rsid w:val="00CB671B"/>
    <w:rsid w:val="00CE1508"/>
    <w:rsid w:val="00CF49B7"/>
    <w:rsid w:val="00D02184"/>
    <w:rsid w:val="00D048FA"/>
    <w:rsid w:val="00D151AC"/>
    <w:rsid w:val="00D25CFC"/>
    <w:rsid w:val="00D30A13"/>
    <w:rsid w:val="00D32ACC"/>
    <w:rsid w:val="00D32ADE"/>
    <w:rsid w:val="00D40699"/>
    <w:rsid w:val="00D40BF0"/>
    <w:rsid w:val="00D47108"/>
    <w:rsid w:val="00D513C0"/>
    <w:rsid w:val="00D5244B"/>
    <w:rsid w:val="00D546F8"/>
    <w:rsid w:val="00D57D11"/>
    <w:rsid w:val="00D67840"/>
    <w:rsid w:val="00D75C54"/>
    <w:rsid w:val="00D8333A"/>
    <w:rsid w:val="00D960AC"/>
    <w:rsid w:val="00DB1E68"/>
    <w:rsid w:val="00DC05B8"/>
    <w:rsid w:val="00DC3B2C"/>
    <w:rsid w:val="00DC54C4"/>
    <w:rsid w:val="00DC5D1B"/>
    <w:rsid w:val="00DD1780"/>
    <w:rsid w:val="00DD7899"/>
    <w:rsid w:val="00DE013F"/>
    <w:rsid w:val="00DE1E22"/>
    <w:rsid w:val="00DF1524"/>
    <w:rsid w:val="00DF4C32"/>
    <w:rsid w:val="00DF6BA5"/>
    <w:rsid w:val="00E038E4"/>
    <w:rsid w:val="00E07D65"/>
    <w:rsid w:val="00E111A1"/>
    <w:rsid w:val="00E27E46"/>
    <w:rsid w:val="00E3044B"/>
    <w:rsid w:val="00E32B5E"/>
    <w:rsid w:val="00E37079"/>
    <w:rsid w:val="00E37957"/>
    <w:rsid w:val="00E52F69"/>
    <w:rsid w:val="00E561F0"/>
    <w:rsid w:val="00E57560"/>
    <w:rsid w:val="00E649B9"/>
    <w:rsid w:val="00E73526"/>
    <w:rsid w:val="00E750C5"/>
    <w:rsid w:val="00E8170D"/>
    <w:rsid w:val="00E84D79"/>
    <w:rsid w:val="00E94996"/>
    <w:rsid w:val="00E9532F"/>
    <w:rsid w:val="00E97650"/>
    <w:rsid w:val="00EA2F66"/>
    <w:rsid w:val="00EB4A5A"/>
    <w:rsid w:val="00EC1B35"/>
    <w:rsid w:val="00ED588F"/>
    <w:rsid w:val="00ED642A"/>
    <w:rsid w:val="00F004E4"/>
    <w:rsid w:val="00F01F33"/>
    <w:rsid w:val="00F02EE1"/>
    <w:rsid w:val="00F161C3"/>
    <w:rsid w:val="00F20078"/>
    <w:rsid w:val="00F24058"/>
    <w:rsid w:val="00F268F9"/>
    <w:rsid w:val="00F269FE"/>
    <w:rsid w:val="00F335CB"/>
    <w:rsid w:val="00F365B4"/>
    <w:rsid w:val="00F457EE"/>
    <w:rsid w:val="00F51099"/>
    <w:rsid w:val="00F5589F"/>
    <w:rsid w:val="00F643B1"/>
    <w:rsid w:val="00F6684B"/>
    <w:rsid w:val="00F73657"/>
    <w:rsid w:val="00F73FB3"/>
    <w:rsid w:val="00F814B1"/>
    <w:rsid w:val="00F83D01"/>
    <w:rsid w:val="00F903C0"/>
    <w:rsid w:val="00FA65A9"/>
    <w:rsid w:val="00FD5F13"/>
    <w:rsid w:val="00FE2C7F"/>
    <w:rsid w:val="00FE6E2E"/>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uiPriority w:val="9"/>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uiPriority w:val="9"/>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7D32A8"/>
    <w:rPr>
      <w:rFonts w:ascii="Times New Roman" w:eastAsia="Times New Roman" w:hAnsi="Times New Roman"/>
      <w:sz w:val="24"/>
      <w:szCs w:val="24"/>
    </w:rPr>
  </w:style>
  <w:style w:type="character" w:styleId="Strong">
    <w:name w:val="Strong"/>
    <w:basedOn w:val="DefaultParagraphFont"/>
    <w:uiPriority w:val="22"/>
    <w:qFormat/>
    <w:locked/>
    <w:rsid w:val="007D32A8"/>
    <w:rPr>
      <w:b/>
      <w:bCs/>
    </w:rPr>
  </w:style>
  <w:style w:type="paragraph" w:styleId="List2">
    <w:name w:val="List 2"/>
    <w:basedOn w:val="Normal"/>
    <w:unhideWhenUsed/>
    <w:rsid w:val="007D32A8"/>
    <w:pPr>
      <w:spacing w:after="0" w:line="240" w:lineRule="auto"/>
      <w:ind w:left="720" w:hanging="360"/>
      <w:contextualSpacing/>
    </w:pPr>
    <w:rPr>
      <w:rFonts w:ascii="Times New Roman" w:eastAsia="Times New Roman" w:hAnsi="Times New Roman"/>
      <w:sz w:val="24"/>
      <w:szCs w:val="24"/>
    </w:rPr>
  </w:style>
  <w:style w:type="paragraph" w:customStyle="1" w:styleId="xmsonormal">
    <w:name w:val="x_msonormal"/>
    <w:basedOn w:val="Normal"/>
    <w:rsid w:val="007D32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D32A8"/>
  </w:style>
  <w:style w:type="character" w:styleId="Hyperlink">
    <w:name w:val="Hyperlink"/>
    <w:basedOn w:val="DefaultParagraphFont"/>
    <w:uiPriority w:val="99"/>
    <w:unhideWhenUsed/>
    <w:rsid w:val="007D32A8"/>
    <w:rPr>
      <w:color w:val="0000FF"/>
      <w:u w:val="single"/>
    </w:rPr>
  </w:style>
  <w:style w:type="paragraph" w:styleId="DocumentMap">
    <w:name w:val="Document Map"/>
    <w:basedOn w:val="Normal"/>
    <w:link w:val="DocumentMapChar"/>
    <w:uiPriority w:val="99"/>
    <w:semiHidden/>
    <w:unhideWhenUsed/>
    <w:rsid w:val="007D32A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D32A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D32A8"/>
    <w:rPr>
      <w:color w:val="605E5C"/>
      <w:shd w:val="clear" w:color="auto" w:fill="E1DFDD"/>
    </w:rPr>
  </w:style>
  <w:style w:type="character" w:styleId="PageNumber">
    <w:name w:val="page number"/>
    <w:basedOn w:val="DefaultParagraphFont"/>
    <w:uiPriority w:val="99"/>
    <w:semiHidden/>
    <w:unhideWhenUsed/>
    <w:rsid w:val="007D32A8"/>
  </w:style>
  <w:style w:type="character" w:customStyle="1" w:styleId="fontstyle01">
    <w:name w:val="fontstyle01"/>
    <w:rsid w:val="002A64C6"/>
    <w:rPr>
      <w:rFonts w:ascii="Times New Roman" w:hAnsi="Times New Roman" w:cs="Times New Roman" w:hint="default"/>
      <w:b w:val="0"/>
      <w:bCs w:val="0"/>
      <w:i w:val="0"/>
      <w:iCs w:val="0"/>
      <w:color w:val="000000"/>
      <w:sz w:val="28"/>
      <w:szCs w:val="28"/>
    </w:rPr>
  </w:style>
  <w:style w:type="character" w:customStyle="1" w:styleId="fontstyle21">
    <w:name w:val="fontstyle21"/>
    <w:rsid w:val="002A64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27</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nguyen thi thu hang</cp:lastModifiedBy>
  <cp:revision>74</cp:revision>
  <cp:lastPrinted>2026-03-31T08:24:00Z</cp:lastPrinted>
  <dcterms:created xsi:type="dcterms:W3CDTF">2026-03-23T03:36:00Z</dcterms:created>
  <dcterms:modified xsi:type="dcterms:W3CDTF">2026-03-31T08:36:00Z</dcterms:modified>
</cp:coreProperties>
</file>