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55104B" w:rsidRPr="0055104B" w14:paraId="0C2B0EB4" w14:textId="77777777" w:rsidTr="002F2F70">
        <w:tc>
          <w:tcPr>
            <w:tcW w:w="3281" w:type="dxa"/>
          </w:tcPr>
          <w:p w14:paraId="4DF806DA" w14:textId="77777777" w:rsidR="003E5C63" w:rsidRPr="0055104B" w:rsidRDefault="003E5C63" w:rsidP="00C3470A">
            <w:pPr>
              <w:jc w:val="center"/>
              <w:rPr>
                <w:sz w:val="26"/>
                <w:szCs w:val="26"/>
              </w:rPr>
            </w:pPr>
            <w:r w:rsidRPr="0055104B">
              <w:rPr>
                <w:sz w:val="26"/>
                <w:szCs w:val="26"/>
              </w:rPr>
              <w:t>UBND TỈNH KHÁNH HÒA</w:t>
            </w:r>
          </w:p>
        </w:tc>
        <w:tc>
          <w:tcPr>
            <w:tcW w:w="5791" w:type="dxa"/>
          </w:tcPr>
          <w:p w14:paraId="3F2BBE29" w14:textId="77777777" w:rsidR="003E5C63" w:rsidRPr="0055104B" w:rsidRDefault="003E5C63" w:rsidP="00C3470A">
            <w:pPr>
              <w:jc w:val="center"/>
              <w:rPr>
                <w:b/>
                <w:sz w:val="26"/>
                <w:szCs w:val="26"/>
              </w:rPr>
            </w:pPr>
            <w:r w:rsidRPr="0055104B">
              <w:rPr>
                <w:b/>
                <w:sz w:val="26"/>
                <w:szCs w:val="26"/>
              </w:rPr>
              <w:t>CỘNG HÒA XÃ HỘI CHỦ NGHĨA VIỆT NAM</w:t>
            </w:r>
          </w:p>
        </w:tc>
      </w:tr>
      <w:tr w:rsidR="0055104B" w:rsidRPr="0055104B" w14:paraId="1C50DE64" w14:textId="77777777" w:rsidTr="002F2F70">
        <w:tc>
          <w:tcPr>
            <w:tcW w:w="3281" w:type="dxa"/>
          </w:tcPr>
          <w:p w14:paraId="6ADFC0C4" w14:textId="77777777" w:rsidR="003E5C63" w:rsidRPr="0055104B" w:rsidRDefault="003E5C63" w:rsidP="00C3470A">
            <w:pPr>
              <w:jc w:val="center"/>
              <w:rPr>
                <w:b/>
                <w:sz w:val="26"/>
                <w:szCs w:val="26"/>
              </w:rPr>
            </w:pPr>
            <w:r w:rsidRPr="0055104B">
              <w:rPr>
                <w:b/>
                <w:sz w:val="26"/>
                <w:szCs w:val="26"/>
              </w:rPr>
              <w:t>SỞ TÀI CHÍNH</w:t>
            </w:r>
          </w:p>
        </w:tc>
        <w:tc>
          <w:tcPr>
            <w:tcW w:w="5791" w:type="dxa"/>
          </w:tcPr>
          <w:p w14:paraId="24F313F2" w14:textId="77777777" w:rsidR="003E5C63" w:rsidRPr="0055104B" w:rsidRDefault="003E5C63" w:rsidP="00C3470A">
            <w:pPr>
              <w:jc w:val="center"/>
              <w:rPr>
                <w:b/>
                <w:sz w:val="28"/>
                <w:szCs w:val="28"/>
              </w:rPr>
            </w:pPr>
            <w:r w:rsidRPr="0055104B">
              <w:rPr>
                <w:b/>
                <w:sz w:val="28"/>
                <w:szCs w:val="28"/>
              </w:rPr>
              <w:t>Độc lập – Tự do – Hạnh Phúc</w:t>
            </w:r>
          </w:p>
        </w:tc>
      </w:tr>
      <w:tr w:rsidR="0055104B" w:rsidRPr="0055104B" w14:paraId="0DEBB38F" w14:textId="77777777" w:rsidTr="002F2F70">
        <w:tc>
          <w:tcPr>
            <w:tcW w:w="3281" w:type="dxa"/>
          </w:tcPr>
          <w:p w14:paraId="657073FF" w14:textId="77777777" w:rsidR="003E5C63" w:rsidRPr="0055104B" w:rsidRDefault="00A33BD6" w:rsidP="00C3470A">
            <w:pPr>
              <w:jc w:val="center"/>
              <w:rPr>
                <w:noProof/>
                <w:sz w:val="26"/>
                <w:szCs w:val="26"/>
              </w:rPr>
            </w:pPr>
            <w:r w:rsidRPr="0055104B">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55104B" w:rsidRDefault="00A33BD6" w:rsidP="00C3470A">
            <w:pPr>
              <w:jc w:val="center"/>
              <w:rPr>
                <w:i/>
                <w:noProof/>
                <w:sz w:val="28"/>
                <w:szCs w:val="28"/>
              </w:rPr>
            </w:pPr>
            <w:r w:rsidRPr="0055104B">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55104B" w:rsidRPr="0055104B" w14:paraId="5E5E0002" w14:textId="77777777" w:rsidTr="002F2F70">
        <w:tc>
          <w:tcPr>
            <w:tcW w:w="3281" w:type="dxa"/>
          </w:tcPr>
          <w:p w14:paraId="26541A57" w14:textId="4D3E61F6" w:rsidR="003E5C63" w:rsidRPr="0055104B" w:rsidRDefault="003E5C63" w:rsidP="006D1EEB">
            <w:pPr>
              <w:jc w:val="center"/>
              <w:rPr>
                <w:sz w:val="26"/>
                <w:szCs w:val="26"/>
              </w:rPr>
            </w:pPr>
            <w:r w:rsidRPr="0055104B">
              <w:rPr>
                <w:sz w:val="26"/>
                <w:szCs w:val="26"/>
              </w:rPr>
              <w:t xml:space="preserve">Số:  </w:t>
            </w:r>
            <w:r w:rsidR="002F2F70" w:rsidRPr="0055104B">
              <w:rPr>
                <w:sz w:val="26"/>
                <w:szCs w:val="26"/>
              </w:rPr>
              <w:t xml:space="preserve">       </w:t>
            </w:r>
            <w:r w:rsidR="00B96F34" w:rsidRPr="0055104B">
              <w:rPr>
                <w:sz w:val="26"/>
                <w:szCs w:val="26"/>
              </w:rPr>
              <w:t xml:space="preserve"> </w:t>
            </w:r>
            <w:r w:rsidR="002F2F70" w:rsidRPr="0055104B">
              <w:rPr>
                <w:sz w:val="26"/>
                <w:szCs w:val="26"/>
              </w:rPr>
              <w:t xml:space="preserve"> </w:t>
            </w:r>
            <w:r w:rsidRPr="0055104B">
              <w:rPr>
                <w:sz w:val="26"/>
                <w:szCs w:val="26"/>
              </w:rPr>
              <w:t xml:space="preserve">  /TTr-STC</w:t>
            </w:r>
          </w:p>
        </w:tc>
        <w:tc>
          <w:tcPr>
            <w:tcW w:w="5791" w:type="dxa"/>
          </w:tcPr>
          <w:p w14:paraId="03834796" w14:textId="28D35C89" w:rsidR="003E5C63" w:rsidRPr="0055104B" w:rsidRDefault="003E5C63" w:rsidP="00557A5A">
            <w:pPr>
              <w:jc w:val="center"/>
              <w:rPr>
                <w:i/>
                <w:sz w:val="28"/>
                <w:szCs w:val="28"/>
              </w:rPr>
            </w:pPr>
            <w:r w:rsidRPr="0055104B">
              <w:rPr>
                <w:i/>
                <w:sz w:val="28"/>
                <w:szCs w:val="28"/>
              </w:rPr>
              <w:t xml:space="preserve">Khánh Hòa, ngày     </w:t>
            </w:r>
            <w:r w:rsidR="005616B5" w:rsidRPr="0055104B">
              <w:rPr>
                <w:i/>
                <w:sz w:val="28"/>
                <w:szCs w:val="28"/>
              </w:rPr>
              <w:t xml:space="preserve"> </w:t>
            </w:r>
            <w:r w:rsidRPr="0055104B">
              <w:rPr>
                <w:i/>
                <w:sz w:val="28"/>
                <w:szCs w:val="28"/>
              </w:rPr>
              <w:t xml:space="preserve">   tháng</w:t>
            </w:r>
            <w:r w:rsidR="00997179" w:rsidRPr="0055104B">
              <w:rPr>
                <w:i/>
                <w:sz w:val="28"/>
                <w:szCs w:val="28"/>
              </w:rPr>
              <w:t xml:space="preserve"> </w:t>
            </w:r>
            <w:r w:rsidR="00926999" w:rsidRPr="0055104B">
              <w:rPr>
                <w:i/>
                <w:sz w:val="28"/>
                <w:szCs w:val="28"/>
              </w:rPr>
              <w:t xml:space="preserve">     </w:t>
            </w:r>
            <w:r w:rsidRPr="0055104B">
              <w:rPr>
                <w:i/>
                <w:sz w:val="28"/>
                <w:szCs w:val="28"/>
              </w:rPr>
              <w:t xml:space="preserve"> năm 202</w:t>
            </w:r>
            <w:r w:rsidR="00684122" w:rsidRPr="0055104B">
              <w:rPr>
                <w:i/>
                <w:sz w:val="28"/>
                <w:szCs w:val="28"/>
              </w:rPr>
              <w:t>6</w:t>
            </w:r>
          </w:p>
        </w:tc>
      </w:tr>
    </w:tbl>
    <w:p w14:paraId="5733479C" w14:textId="22A183DC" w:rsidR="003E5C63" w:rsidRPr="0055104B" w:rsidRDefault="00684122" w:rsidP="00684122">
      <w:pPr>
        <w:tabs>
          <w:tab w:val="left" w:pos="1704"/>
          <w:tab w:val="center" w:pos="4536"/>
        </w:tabs>
        <w:spacing w:before="960" w:after="120"/>
        <w:rPr>
          <w:b/>
          <w:bCs/>
          <w:sz w:val="28"/>
          <w:szCs w:val="28"/>
        </w:rPr>
      </w:pPr>
      <w:r w:rsidRPr="0055104B">
        <w:rPr>
          <w:b/>
          <w:bCs/>
          <w:noProof/>
          <w:sz w:val="28"/>
          <w:szCs w:val="28"/>
        </w:rPr>
        <mc:AlternateContent>
          <mc:Choice Requires="wps">
            <w:drawing>
              <wp:anchor distT="0" distB="0" distL="114300" distR="114300" simplePos="0" relativeHeight="251659776" behindDoc="0" locked="0" layoutInCell="1" allowOverlap="1" wp14:anchorId="294C6624" wp14:editId="6F0B93F1">
                <wp:simplePos x="0" y="0"/>
                <wp:positionH relativeFrom="column">
                  <wp:posOffset>81915</wp:posOffset>
                </wp:positionH>
                <wp:positionV relativeFrom="paragraph">
                  <wp:posOffset>110490</wp:posOffset>
                </wp:positionV>
                <wp:extent cx="1250950" cy="336550"/>
                <wp:effectExtent l="0" t="0" r="25400" b="25400"/>
                <wp:wrapNone/>
                <wp:docPr id="2004325214" name="Rectangle 4"/>
                <wp:cNvGraphicFramePr/>
                <a:graphic xmlns:a="http://schemas.openxmlformats.org/drawingml/2006/main">
                  <a:graphicData uri="http://schemas.microsoft.com/office/word/2010/wordprocessingShape">
                    <wps:wsp>
                      <wps:cNvSpPr/>
                      <wps:spPr>
                        <a:xfrm>
                          <a:off x="0" y="0"/>
                          <a:ext cx="1250950" cy="336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D48EE" w14:textId="6027AB57" w:rsidR="00684122" w:rsidRPr="00684122" w:rsidRDefault="00684122" w:rsidP="00684122">
                            <w:pPr>
                              <w:jc w:val="center"/>
                              <w:rPr>
                                <w:b/>
                                <w:bCs/>
                                <w:sz w:val="28"/>
                                <w:szCs w:val="28"/>
                              </w:rPr>
                            </w:pPr>
                            <w:r w:rsidRPr="00684122">
                              <w:rPr>
                                <w:b/>
                                <w:bCs/>
                                <w:sz w:val="28"/>
                                <w:szCs w:val="28"/>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C6624" id="Rectangle 4" o:spid="_x0000_s1026" style="position:absolute;margin-left:6.45pt;margin-top:8.7pt;width:98.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" fillcolor="white [3201]" strokecolor="black [3213]" strokeweight="1pt">
                <v:textbox>
                  <w:txbxContent>
                    <w:p w14:paraId="6B7D48EE" w14:textId="6027AB57" w:rsidR="00684122" w:rsidRPr="00684122" w:rsidRDefault="00684122" w:rsidP="00684122">
                      <w:pPr>
                        <w:jc w:val="center"/>
                        <w:rPr>
                          <w:b/>
                          <w:bCs/>
                          <w:sz w:val="28"/>
                          <w:szCs w:val="28"/>
                        </w:rPr>
                      </w:pPr>
                      <w:r w:rsidRPr="00684122">
                        <w:rPr>
                          <w:b/>
                          <w:bCs/>
                          <w:sz w:val="28"/>
                          <w:szCs w:val="28"/>
                        </w:rPr>
                        <w:t>DỰ THẢO 1</w:t>
                      </w:r>
                    </w:p>
                  </w:txbxContent>
                </v:textbox>
              </v:rect>
            </w:pict>
          </mc:Fallback>
        </mc:AlternateContent>
      </w:r>
      <w:r w:rsidR="003471E1" w:rsidRPr="0055104B">
        <w:rPr>
          <w:b/>
          <w:bCs/>
          <w:sz w:val="28"/>
          <w:szCs w:val="28"/>
        </w:rPr>
        <w:tab/>
      </w:r>
      <w:r w:rsidR="003471E1" w:rsidRPr="0055104B">
        <w:rPr>
          <w:b/>
          <w:bCs/>
          <w:sz w:val="28"/>
          <w:szCs w:val="28"/>
        </w:rPr>
        <w:tab/>
      </w:r>
      <w:r w:rsidR="003E5C63" w:rsidRPr="0055104B">
        <w:rPr>
          <w:b/>
          <w:bCs/>
          <w:sz w:val="28"/>
          <w:szCs w:val="28"/>
        </w:rPr>
        <w:t>TỜ TRÌNH</w:t>
      </w:r>
    </w:p>
    <w:tbl>
      <w:tblPr>
        <w:tblW w:w="8222" w:type="dxa"/>
        <w:jc w:val="center"/>
        <w:tblLook w:val="01E0" w:firstRow="1" w:lastRow="1" w:firstColumn="1" w:lastColumn="1" w:noHBand="0" w:noVBand="0"/>
      </w:tblPr>
      <w:tblGrid>
        <w:gridCol w:w="8222"/>
      </w:tblGrid>
      <w:tr w:rsidR="0055104B" w:rsidRPr="0055104B" w14:paraId="44476DDA" w14:textId="77777777" w:rsidTr="00684122">
        <w:trPr>
          <w:jc w:val="center"/>
        </w:trPr>
        <w:tc>
          <w:tcPr>
            <w:tcW w:w="8222" w:type="dxa"/>
          </w:tcPr>
          <w:p w14:paraId="22F24B82" w14:textId="7A1432DE" w:rsidR="003E5C63" w:rsidRPr="0055104B" w:rsidRDefault="008A07EE" w:rsidP="008A07EE">
            <w:pPr>
              <w:jc w:val="center"/>
              <w:rPr>
                <w:b/>
                <w:bCs/>
                <w:sz w:val="28"/>
                <w:szCs w:val="28"/>
              </w:rPr>
            </w:pPr>
            <w:r w:rsidRPr="0055104B">
              <w:rPr>
                <w:b/>
                <w:bCs/>
                <w:spacing w:val="-4"/>
                <w:sz w:val="28"/>
                <w:szCs w:val="28"/>
              </w:rPr>
              <w:t xml:space="preserve">Về việc </w:t>
            </w:r>
            <w:r w:rsidR="00266694" w:rsidRPr="0055104B">
              <w:rPr>
                <w:b/>
                <w:bCs/>
                <w:spacing w:val="-4"/>
                <w:sz w:val="28"/>
                <w:szCs w:val="28"/>
              </w:rPr>
              <w:t xml:space="preserve">ban hành Quyết định </w:t>
            </w:r>
            <w:r w:rsidR="00684122" w:rsidRPr="0055104B">
              <w:rPr>
                <w:b/>
                <w:bCs/>
                <w:sz w:val="28"/>
                <w:szCs w:val="28"/>
              </w:rPr>
              <w:t xml:space="preserve">ban hành Quy định quản lý nhà nước về giá </w:t>
            </w:r>
            <w:r w:rsidR="00684122" w:rsidRPr="0055104B">
              <w:rPr>
                <w:b/>
                <w:bCs/>
                <w:sz w:val="28"/>
                <w:szCs w:val="28"/>
                <w:lang w:val="vi-VN"/>
              </w:rPr>
              <w:t>trên địa bàn tỉnh Khánh Hòa</w:t>
            </w:r>
          </w:p>
        </w:tc>
      </w:tr>
    </w:tbl>
    <w:p w14:paraId="034E23CF" w14:textId="4B06FFFB" w:rsidR="003E5C63" w:rsidRPr="0055104B" w:rsidRDefault="008A07EE" w:rsidP="004E0B36">
      <w:pPr>
        <w:spacing w:before="480" w:after="360"/>
        <w:jc w:val="center"/>
        <w:rPr>
          <w:sz w:val="28"/>
          <w:szCs w:val="28"/>
          <w:lang w:val="nl-NL"/>
        </w:rPr>
      </w:pPr>
      <w:r w:rsidRPr="0055104B">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55104B">
        <w:rPr>
          <w:sz w:val="28"/>
          <w:szCs w:val="28"/>
          <w:lang w:val="nl-NL"/>
        </w:rPr>
        <w:t>Kính gửi: Ủy ban nhân dân tỉnh Khánh Hòa</w:t>
      </w:r>
    </w:p>
    <w:p w14:paraId="198A1065" w14:textId="744F932A" w:rsidR="003E5C63" w:rsidRPr="0055104B" w:rsidRDefault="003E5C63" w:rsidP="00844A82">
      <w:pPr>
        <w:tabs>
          <w:tab w:val="left" w:pos="2552"/>
        </w:tabs>
        <w:spacing w:before="120" w:after="120"/>
        <w:ind w:firstLine="720"/>
        <w:jc w:val="both"/>
        <w:rPr>
          <w:sz w:val="28"/>
          <w:szCs w:val="28"/>
          <w:lang w:val="de-DE"/>
        </w:rPr>
      </w:pPr>
      <w:r w:rsidRPr="0055104B">
        <w:rPr>
          <w:sz w:val="28"/>
          <w:szCs w:val="28"/>
        </w:rPr>
        <w:t>Thực hiện</w:t>
      </w:r>
      <w:r w:rsidR="0030112F" w:rsidRPr="0055104B">
        <w:rPr>
          <w:sz w:val="28"/>
          <w:szCs w:val="28"/>
        </w:rPr>
        <w:t xml:space="preserve"> quy định của Luật Ban hành văn bản quy phạm pháp luậ</w:t>
      </w:r>
      <w:r w:rsidR="006D1045" w:rsidRPr="0055104B">
        <w:rPr>
          <w:sz w:val="28"/>
          <w:szCs w:val="28"/>
        </w:rPr>
        <w:t>t,</w:t>
      </w:r>
      <w:r w:rsidRPr="0055104B">
        <w:rPr>
          <w:sz w:val="28"/>
          <w:szCs w:val="28"/>
          <w:lang w:val="de-DE"/>
        </w:rPr>
        <w:t xml:space="preserve"> </w:t>
      </w:r>
      <w:r w:rsidRPr="0055104B">
        <w:rPr>
          <w:sz w:val="28"/>
          <w:szCs w:val="28"/>
        </w:rPr>
        <w:t xml:space="preserve">Sở Tài chính kính trình UBND tỉnh </w:t>
      </w:r>
      <w:r w:rsidR="0030112F" w:rsidRPr="0055104B">
        <w:rPr>
          <w:sz w:val="28"/>
          <w:szCs w:val="28"/>
        </w:rPr>
        <w:t>dự thảo</w:t>
      </w:r>
      <w:r w:rsidRPr="0055104B">
        <w:rPr>
          <w:sz w:val="28"/>
          <w:szCs w:val="28"/>
        </w:rPr>
        <w:t xml:space="preserve"> </w:t>
      </w:r>
      <w:r w:rsidR="00266694" w:rsidRPr="0055104B">
        <w:rPr>
          <w:sz w:val="28"/>
          <w:szCs w:val="28"/>
          <w:lang w:val="vi-VN" w:eastAsia="vi-VN" w:bidi="vi-VN"/>
        </w:rPr>
        <w:t xml:space="preserve">Quyết định </w:t>
      </w:r>
      <w:r w:rsidR="00684122" w:rsidRPr="0055104B">
        <w:rPr>
          <w:sz w:val="28"/>
          <w:szCs w:val="28"/>
        </w:rPr>
        <w:t xml:space="preserve">ban hành Quy định quản lý nhà nước về giá </w:t>
      </w:r>
      <w:r w:rsidR="00684122" w:rsidRPr="0055104B">
        <w:rPr>
          <w:sz w:val="28"/>
          <w:szCs w:val="28"/>
          <w:lang w:val="vi-VN"/>
        </w:rPr>
        <w:t>trên địa bàn tỉnh Khánh Hòa</w:t>
      </w:r>
      <w:r w:rsidR="00684122" w:rsidRPr="0055104B">
        <w:rPr>
          <w:sz w:val="28"/>
          <w:szCs w:val="28"/>
        </w:rPr>
        <w:t xml:space="preserve"> </w:t>
      </w:r>
      <w:r w:rsidRPr="0055104B">
        <w:rPr>
          <w:sz w:val="28"/>
          <w:szCs w:val="28"/>
        </w:rPr>
        <w:t>theo các nội dung sau:</w:t>
      </w:r>
    </w:p>
    <w:p w14:paraId="60A3B2C1" w14:textId="32FF271A" w:rsidR="003E5C63" w:rsidRPr="0055104B" w:rsidRDefault="003E5C63" w:rsidP="00844A82">
      <w:pPr>
        <w:tabs>
          <w:tab w:val="left" w:pos="709"/>
        </w:tabs>
        <w:spacing w:before="120" w:after="120"/>
        <w:ind w:firstLine="720"/>
        <w:jc w:val="both"/>
        <w:rPr>
          <w:b/>
          <w:sz w:val="28"/>
          <w:szCs w:val="28"/>
        </w:rPr>
      </w:pPr>
      <w:r w:rsidRPr="0055104B">
        <w:rPr>
          <w:b/>
          <w:sz w:val="28"/>
          <w:szCs w:val="28"/>
        </w:rPr>
        <w:t xml:space="preserve">I. </w:t>
      </w:r>
      <w:r w:rsidR="008A07EE" w:rsidRPr="0055104B">
        <w:rPr>
          <w:b/>
          <w:sz w:val="28"/>
          <w:szCs w:val="28"/>
        </w:rPr>
        <w:t>S</w:t>
      </w:r>
      <w:r w:rsidR="008A07EE" w:rsidRPr="0055104B">
        <w:rPr>
          <w:b/>
          <w:sz w:val="28"/>
          <w:szCs w:val="28"/>
          <w:lang w:val="vi-VN"/>
        </w:rPr>
        <w:t xml:space="preserve">Ự CẦN THIẾT PHẢI BAN HÀNH </w:t>
      </w:r>
      <w:r w:rsidR="008A07EE" w:rsidRPr="0055104B">
        <w:rPr>
          <w:b/>
          <w:sz w:val="28"/>
          <w:szCs w:val="28"/>
        </w:rPr>
        <w:t>Q</w:t>
      </w:r>
      <w:r w:rsidR="008A07EE" w:rsidRPr="0055104B">
        <w:rPr>
          <w:b/>
          <w:sz w:val="28"/>
          <w:szCs w:val="28"/>
          <w:lang w:val="vi-VN"/>
        </w:rPr>
        <w:t>UYẾT</w:t>
      </w:r>
      <w:r w:rsidR="008A07EE" w:rsidRPr="0055104B">
        <w:rPr>
          <w:b/>
          <w:sz w:val="28"/>
          <w:szCs w:val="28"/>
        </w:rPr>
        <w:t xml:space="preserve"> ĐỊNH</w:t>
      </w:r>
    </w:p>
    <w:p w14:paraId="7937A761" w14:textId="5E072D99" w:rsidR="0030112F" w:rsidRPr="0055104B" w:rsidRDefault="0030112F" w:rsidP="00844A82">
      <w:pPr>
        <w:tabs>
          <w:tab w:val="left" w:pos="709"/>
        </w:tabs>
        <w:spacing w:before="120" w:after="120"/>
        <w:ind w:firstLine="720"/>
        <w:jc w:val="both"/>
        <w:rPr>
          <w:b/>
          <w:bCs/>
          <w:sz w:val="28"/>
          <w:szCs w:val="28"/>
          <w:lang w:val="nl-NL"/>
        </w:rPr>
      </w:pPr>
      <w:r w:rsidRPr="0055104B">
        <w:rPr>
          <w:b/>
          <w:bCs/>
          <w:sz w:val="28"/>
          <w:szCs w:val="28"/>
          <w:lang w:val="nl-NL"/>
        </w:rPr>
        <w:t>1. Cơ sở pháp lý</w:t>
      </w:r>
    </w:p>
    <w:p w14:paraId="2E45CC17" w14:textId="77777777" w:rsidR="00C03439" w:rsidRPr="0055104B" w:rsidRDefault="00C03439" w:rsidP="00844A82">
      <w:pPr>
        <w:spacing w:before="120" w:after="120"/>
        <w:ind w:firstLine="720"/>
        <w:jc w:val="both"/>
        <w:rPr>
          <w:sz w:val="28"/>
          <w:szCs w:val="28"/>
          <w:lang w:eastAsia="vi-VN" w:bidi="vi-VN"/>
        </w:rPr>
      </w:pPr>
      <w:r w:rsidRPr="0055104B">
        <w:rPr>
          <w:sz w:val="28"/>
          <w:szCs w:val="28"/>
          <w:lang w:eastAsia="vi-VN" w:bidi="vi-VN"/>
        </w:rPr>
        <w:t xml:space="preserve">- </w:t>
      </w:r>
      <w:r w:rsidRPr="0055104B">
        <w:rPr>
          <w:sz w:val="28"/>
          <w:szCs w:val="28"/>
          <w:lang w:val="vi-VN" w:eastAsia="vi-VN" w:bidi="vi-VN"/>
        </w:rPr>
        <w:t>Căn cứ Nghị quyết số 202/2025/QH15 ngày 12/6/2025 của Quốc hội về sắp xếp đơn vị hành chính cấp tỉnh (được thông qua và có hiệu lực từ ngày 12/6/2025);</w:t>
      </w:r>
      <w:r w:rsidRPr="0055104B">
        <w:rPr>
          <w:sz w:val="28"/>
          <w:szCs w:val="28"/>
          <w:lang w:eastAsia="vi-VN" w:bidi="vi-VN"/>
        </w:rPr>
        <w:t xml:space="preserve"> theo đó tại khoản </w:t>
      </w:r>
      <w:r w:rsidRPr="0055104B">
        <w:rPr>
          <w:sz w:val="28"/>
          <w:szCs w:val="28"/>
        </w:rPr>
        <w:t>13 Điều 1 quy định sắp xếp toàn bộ diện tích tự nhiên, quy mô dân số của tỉnh Ninh Thuận và tỉnh Khánh Hòa thành tỉnh mới có tên gọi là tỉnh Khánh Hòa.</w:t>
      </w:r>
    </w:p>
    <w:p w14:paraId="46B35670" w14:textId="77777777" w:rsidR="00C03439" w:rsidRPr="0055104B" w:rsidRDefault="00C03439" w:rsidP="00844A82">
      <w:pPr>
        <w:spacing w:before="120" w:after="120"/>
        <w:ind w:firstLine="720"/>
        <w:jc w:val="both"/>
        <w:rPr>
          <w:sz w:val="28"/>
          <w:szCs w:val="28"/>
          <w:lang w:eastAsia="vi-VN" w:bidi="vi-VN"/>
        </w:rPr>
      </w:pPr>
      <w:r w:rsidRPr="0055104B">
        <w:rPr>
          <w:sz w:val="28"/>
          <w:szCs w:val="28"/>
          <w:lang w:eastAsia="vi-VN" w:bidi="vi-VN"/>
        </w:rPr>
        <w:t xml:space="preserve">- </w:t>
      </w:r>
      <w:r w:rsidRPr="0055104B">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Pr="0055104B">
        <w:rPr>
          <w:sz w:val="28"/>
          <w:szCs w:val="28"/>
          <w:lang w:eastAsia="vi-VN" w:bidi="vi-VN"/>
        </w:rPr>
        <w:t>.</w:t>
      </w:r>
    </w:p>
    <w:p w14:paraId="6907D67C" w14:textId="77777777" w:rsidR="00C03439" w:rsidRPr="0055104B" w:rsidRDefault="00C03439" w:rsidP="00844A82">
      <w:pPr>
        <w:spacing w:before="120" w:after="120"/>
        <w:ind w:firstLine="720"/>
        <w:jc w:val="both"/>
        <w:rPr>
          <w:sz w:val="28"/>
          <w:szCs w:val="28"/>
        </w:rPr>
      </w:pPr>
      <w:r w:rsidRPr="0055104B">
        <w:rPr>
          <w:sz w:val="28"/>
          <w:szCs w:val="28"/>
        </w:rPr>
        <w:t>- Tại Điều 16 Luật Giá số 16/2023/QH15 quy định về nhiệm vụ, quyền hạn của Ủy ban nhân dân cấp tỉnh:</w:t>
      </w:r>
    </w:p>
    <w:p w14:paraId="6CBC3E0B" w14:textId="77777777" w:rsidR="00C03439" w:rsidRPr="0055104B" w:rsidRDefault="00C03439" w:rsidP="00844A82">
      <w:pPr>
        <w:spacing w:before="120" w:after="120"/>
        <w:ind w:firstLine="720"/>
        <w:jc w:val="both"/>
        <w:rPr>
          <w:i/>
          <w:sz w:val="28"/>
          <w:szCs w:val="28"/>
        </w:rPr>
      </w:pPr>
      <w:r w:rsidRPr="0055104B">
        <w:rPr>
          <w:sz w:val="28"/>
          <w:szCs w:val="28"/>
        </w:rPr>
        <w:t>“</w:t>
      </w:r>
      <w:r w:rsidRPr="0055104B">
        <w:rPr>
          <w:i/>
          <w:sz w:val="28"/>
          <w:szCs w:val="28"/>
        </w:rPr>
        <w:t>1. Ủy ban nhân dân cấp tỉnh là cơ quan thực hiện chức năng quản lý nhà nước về giá tại địa phương theo quy định của pháp luật; có thẩm quyền quyết định, phân công nhiệm vụ đối với từng cơ quan chuyên môn thuộc Ủy ban nhân dân cấp tỉnh theo ngành, lĩnh vực, cơ quan hành chính cấp dưới tham mưu, giúp Ủy ban nhân dân cấp tỉnh thực hiện nhiệm vụ, quyền hạn quản lý nhà nước về giá, thẩm định giá quy định tại Điều này.</w:t>
      </w:r>
    </w:p>
    <w:p w14:paraId="0CA51486" w14:textId="77777777" w:rsidR="00C03439" w:rsidRPr="0055104B" w:rsidRDefault="00C03439" w:rsidP="00844A82">
      <w:pPr>
        <w:spacing w:before="120" w:after="120"/>
        <w:ind w:firstLine="720"/>
        <w:jc w:val="both"/>
        <w:rPr>
          <w:sz w:val="28"/>
          <w:szCs w:val="28"/>
        </w:rPr>
      </w:pPr>
      <w:r w:rsidRPr="0055104B">
        <w:rPr>
          <w:i/>
          <w:sz w:val="28"/>
          <w:szCs w:val="28"/>
        </w:rPr>
        <w:t>2. Ban hành theo thẩm quyền, trình cơ quan có thẩm quyền ban hành văn bản quy phạm pháp luật về giá thuộc phạm vi quản lý;</w:t>
      </w:r>
      <w:r w:rsidRPr="0055104B">
        <w:rPr>
          <w:sz w:val="28"/>
          <w:szCs w:val="28"/>
        </w:rPr>
        <w:t>…</w:t>
      </w:r>
    </w:p>
    <w:p w14:paraId="34111B24" w14:textId="77777777" w:rsidR="00C03439" w:rsidRPr="0055104B" w:rsidRDefault="00C03439" w:rsidP="00844A82">
      <w:pPr>
        <w:spacing w:before="120" w:after="120"/>
        <w:ind w:firstLine="720"/>
        <w:jc w:val="both"/>
        <w:rPr>
          <w:i/>
          <w:sz w:val="28"/>
          <w:szCs w:val="28"/>
        </w:rPr>
      </w:pPr>
      <w:r w:rsidRPr="0055104B">
        <w:rPr>
          <w:i/>
          <w:sz w:val="28"/>
          <w:szCs w:val="28"/>
        </w:rPr>
        <w:t>3. Tổ chức thực hiện bình ổn giá trên địa bàn tỉnh theo quy định của Luật này; phối hợp với các địa phương khác trong việc triển khai bình ổn giá.</w:t>
      </w:r>
    </w:p>
    <w:p w14:paraId="0F4B1257" w14:textId="77777777" w:rsidR="00C03439" w:rsidRPr="0055104B" w:rsidRDefault="00C03439" w:rsidP="00844A82">
      <w:pPr>
        <w:spacing w:before="120" w:after="120"/>
        <w:ind w:firstLine="720"/>
        <w:jc w:val="both"/>
        <w:rPr>
          <w:i/>
          <w:sz w:val="28"/>
          <w:szCs w:val="28"/>
        </w:rPr>
      </w:pPr>
      <w:r w:rsidRPr="0055104B">
        <w:rPr>
          <w:i/>
          <w:sz w:val="28"/>
          <w:szCs w:val="28"/>
        </w:rPr>
        <w:t>4. Định giá hàng hóa, dịch vụ thuộc thẩm quyền theo quy định tại Danh mục hàng hóa, dịch vụ do Nhà nước định giá.</w:t>
      </w:r>
    </w:p>
    <w:p w14:paraId="4E0B5A6A" w14:textId="77777777" w:rsidR="00C03439" w:rsidRPr="0055104B" w:rsidRDefault="00C03439" w:rsidP="00844A82">
      <w:pPr>
        <w:spacing w:before="120" w:after="120"/>
        <w:ind w:firstLine="720"/>
        <w:jc w:val="both"/>
        <w:rPr>
          <w:i/>
          <w:sz w:val="28"/>
          <w:szCs w:val="28"/>
        </w:rPr>
      </w:pPr>
      <w:r w:rsidRPr="0055104B">
        <w:rPr>
          <w:i/>
          <w:sz w:val="28"/>
          <w:szCs w:val="28"/>
        </w:rPr>
        <w:lastRenderedPageBreak/>
        <w:t>5. Tổ chức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w:t>
      </w:r>
    </w:p>
    <w:p w14:paraId="249860F0" w14:textId="77777777" w:rsidR="00C03439" w:rsidRPr="0055104B" w:rsidRDefault="00C03439" w:rsidP="00844A82">
      <w:pPr>
        <w:spacing w:before="120" w:after="120"/>
        <w:ind w:firstLine="720"/>
        <w:jc w:val="both"/>
        <w:rPr>
          <w:i/>
          <w:sz w:val="28"/>
          <w:szCs w:val="28"/>
        </w:rPr>
      </w:pPr>
      <w:r w:rsidRPr="0055104B">
        <w:rPr>
          <w:i/>
          <w:sz w:val="28"/>
          <w:szCs w:val="28"/>
        </w:rPr>
        <w:t>…</w:t>
      </w:r>
    </w:p>
    <w:p w14:paraId="04CB9528" w14:textId="77777777" w:rsidR="00C03439" w:rsidRPr="0055104B" w:rsidRDefault="00C03439" w:rsidP="00844A82">
      <w:pPr>
        <w:spacing w:before="120" w:after="120"/>
        <w:ind w:firstLine="720"/>
        <w:jc w:val="both"/>
        <w:rPr>
          <w:i/>
          <w:sz w:val="28"/>
          <w:szCs w:val="28"/>
        </w:rPr>
      </w:pPr>
      <w:r w:rsidRPr="0055104B">
        <w:rPr>
          <w:i/>
          <w:sz w:val="28"/>
          <w:szCs w:val="28"/>
        </w:rPr>
        <w:t>8. Tổ chức hiệp thương giá hàng hóa, dịch vụ theo quy định của Luật này.</w:t>
      </w:r>
    </w:p>
    <w:p w14:paraId="1125DB54" w14:textId="77777777" w:rsidR="00C03439" w:rsidRPr="0055104B" w:rsidRDefault="00C03439" w:rsidP="00844A82">
      <w:pPr>
        <w:spacing w:before="120" w:after="120"/>
        <w:ind w:firstLine="720"/>
        <w:jc w:val="both"/>
        <w:rPr>
          <w:i/>
          <w:sz w:val="28"/>
          <w:szCs w:val="28"/>
        </w:rPr>
      </w:pPr>
      <w:r w:rsidRPr="0055104B">
        <w:rPr>
          <w:i/>
          <w:sz w:val="28"/>
          <w:szCs w:val="28"/>
        </w:rPr>
        <w:t>9. Tổ chức hoạt động thẩm định giá của Nhà nước thuộc phạm vi quản lý của địa phương theo quy định của pháp luật.</w:t>
      </w:r>
    </w:p>
    <w:p w14:paraId="745BD70A" w14:textId="77777777" w:rsidR="00C03439" w:rsidRPr="0055104B" w:rsidRDefault="00C03439" w:rsidP="00844A82">
      <w:pPr>
        <w:spacing w:before="120" w:after="120"/>
        <w:ind w:firstLine="720"/>
        <w:jc w:val="both"/>
        <w:rPr>
          <w:i/>
          <w:sz w:val="28"/>
          <w:szCs w:val="28"/>
        </w:rPr>
      </w:pPr>
      <w:r w:rsidRPr="0055104B">
        <w:rPr>
          <w:i/>
          <w:sz w:val="28"/>
          <w:szCs w:val="28"/>
        </w:rPr>
        <w:t>10. Thanh tra, kiểm tra việc chấp hành pháp luật và xử lý vi phạm pháp luật về giá, thẩm định giá theo chức năng, lĩnh vực, phạm vi quản lý nhà nước về giá, thẩm định giá.</w:t>
      </w:r>
    </w:p>
    <w:p w14:paraId="02559D50" w14:textId="77777777" w:rsidR="00C03439" w:rsidRPr="0055104B" w:rsidRDefault="00C03439" w:rsidP="00844A82">
      <w:pPr>
        <w:spacing w:before="120" w:after="120"/>
        <w:ind w:firstLine="720"/>
        <w:jc w:val="both"/>
        <w:rPr>
          <w:i/>
          <w:sz w:val="28"/>
          <w:szCs w:val="28"/>
        </w:rPr>
      </w:pPr>
      <w:r w:rsidRPr="0055104B">
        <w:rPr>
          <w:i/>
          <w:sz w:val="28"/>
          <w:szCs w:val="28"/>
        </w:rPr>
        <w:t>11. Giải quyết khiếu nại, tố cáo về giá, thẩm định giá thuộc phạm vi quản lý của địa phương theo quy định của pháp luật về khiếu nại, tố cáo</w:t>
      </w:r>
      <w:r w:rsidRPr="0055104B">
        <w:rPr>
          <w:sz w:val="28"/>
          <w:szCs w:val="28"/>
        </w:rPr>
        <w:t>…”.</w:t>
      </w:r>
    </w:p>
    <w:p w14:paraId="2980B126" w14:textId="77777777" w:rsidR="00C03439" w:rsidRPr="0055104B" w:rsidRDefault="00C03439" w:rsidP="00844A82">
      <w:pPr>
        <w:spacing w:before="120" w:after="120"/>
        <w:ind w:firstLine="720"/>
        <w:jc w:val="both"/>
        <w:rPr>
          <w:sz w:val="28"/>
          <w:szCs w:val="28"/>
        </w:rPr>
      </w:pPr>
      <w:r w:rsidRPr="0055104B">
        <w:rPr>
          <w:sz w:val="28"/>
          <w:szCs w:val="28"/>
        </w:rPr>
        <w:t xml:space="preserve">- </w:t>
      </w:r>
      <w:r w:rsidRPr="0055104B">
        <w:rPr>
          <w:sz w:val="28"/>
          <w:szCs w:val="28"/>
          <w:shd w:val="clear" w:color="auto" w:fill="FFFFFF"/>
        </w:rPr>
        <w:t xml:space="preserve">Tại </w:t>
      </w:r>
      <w:r w:rsidRPr="0055104B">
        <w:rPr>
          <w:sz w:val="28"/>
          <w:szCs w:val="28"/>
        </w:rPr>
        <w:t xml:space="preserve">điểm c khoản 3 Điều 28 Nghị định số 85/2024/NĐ-CP </w:t>
      </w:r>
      <w:r w:rsidRPr="0055104B">
        <w:rPr>
          <w:iCs/>
          <w:sz w:val="28"/>
          <w:szCs w:val="28"/>
          <w:lang w:val="vi-VN"/>
        </w:rPr>
        <w:t xml:space="preserve">ngày </w:t>
      </w:r>
      <w:r w:rsidRPr="0055104B">
        <w:rPr>
          <w:iCs/>
          <w:sz w:val="28"/>
          <w:szCs w:val="28"/>
        </w:rPr>
        <w:t>10/7/2024</w:t>
      </w:r>
      <w:r w:rsidRPr="0055104B">
        <w:rPr>
          <w:iCs/>
          <w:sz w:val="28"/>
          <w:szCs w:val="28"/>
          <w:lang w:val="vi-VN"/>
        </w:rPr>
        <w:t xml:space="preserve"> của Chính phủ quy định chi tiết một số điều của Luật Giá</w:t>
      </w:r>
      <w:r w:rsidRPr="0055104B">
        <w:rPr>
          <w:sz w:val="28"/>
          <w:szCs w:val="28"/>
        </w:rPr>
        <w:t>: “</w:t>
      </w:r>
      <w:r w:rsidRPr="0055104B">
        <w:rPr>
          <w:i/>
          <w:sz w:val="28"/>
          <w:szCs w:val="28"/>
        </w:rPr>
        <w:t>Ủy ban nhân dân cấp tỉnh có trách nhiệm ban hành quyết định phân công cho các cơ quan chuyên môn, cơ quan hành chính cấp dưới trên địa bàn để tổ chức thực hiện các nhiệm vụ quản lý nhà nước về giá theo nhiệm vụ được quy định tại Luật Giá và các văn bản hướng dẫn.</w:t>
      </w:r>
      <w:r w:rsidRPr="0055104B">
        <w:rPr>
          <w:sz w:val="28"/>
          <w:szCs w:val="28"/>
        </w:rPr>
        <w:t>”.</w:t>
      </w:r>
    </w:p>
    <w:p w14:paraId="4918C34B" w14:textId="77777777" w:rsidR="00C03439" w:rsidRPr="0055104B" w:rsidRDefault="00C03439" w:rsidP="00844A82">
      <w:pPr>
        <w:spacing w:before="120" w:after="120"/>
        <w:ind w:firstLine="720"/>
        <w:jc w:val="both"/>
        <w:rPr>
          <w:rFonts w:eastAsia="Calibri"/>
          <w:sz w:val="28"/>
          <w:szCs w:val="28"/>
        </w:rPr>
      </w:pPr>
      <w:r w:rsidRPr="0055104B">
        <w:rPr>
          <w:sz w:val="28"/>
          <w:szCs w:val="28"/>
        </w:rPr>
        <w:t>Căn cứ các quy định trên, UBND tỉnh Khánh Hòa (trước khi sắp xếp) đã ban hành</w:t>
      </w:r>
      <w:r w:rsidRPr="0055104B">
        <w:rPr>
          <w:i/>
          <w:iCs/>
          <w:sz w:val="28"/>
          <w:szCs w:val="28"/>
        </w:rPr>
        <w:t xml:space="preserve"> </w:t>
      </w:r>
      <w:r w:rsidRPr="0055104B">
        <w:rPr>
          <w:rFonts w:eastAsia="Calibri"/>
          <w:sz w:val="28"/>
          <w:szCs w:val="28"/>
        </w:rPr>
        <w:t xml:space="preserve">Quyết định số 41/2024/QĐ-UBND ngày 29/11/2024 </w:t>
      </w:r>
      <w:r w:rsidRPr="0055104B">
        <w:rPr>
          <w:sz w:val="28"/>
          <w:szCs w:val="28"/>
          <w:shd w:val="clear" w:color="auto" w:fill="FFFFFF"/>
        </w:rPr>
        <w:t xml:space="preserve">ban hành Quy định quản lý nhà nước về giá trên địa bàn tỉnh Khánh Hòa và UBND tỉnh Ninh Thuận </w:t>
      </w:r>
      <w:r w:rsidRPr="0055104B">
        <w:rPr>
          <w:spacing w:val="-4"/>
          <w:sz w:val="28"/>
          <w:szCs w:val="28"/>
          <w:shd w:val="clear" w:color="auto" w:fill="FFFFFF"/>
        </w:rPr>
        <w:t xml:space="preserve">(trước khi sắp xếp) đã ban hành Quyết định số 08/2025/QĐ-UBND ngày 24/01/2025 </w:t>
      </w:r>
      <w:r w:rsidRPr="0055104B">
        <w:rPr>
          <w:sz w:val="28"/>
          <w:szCs w:val="28"/>
          <w:shd w:val="clear" w:color="auto" w:fill="FFFFFF"/>
        </w:rPr>
        <w:t>ban hành Quy định quản lý nhà nước về giá trên địa bàn tỉnh Ninh Thuận</w:t>
      </w:r>
      <w:r w:rsidRPr="0055104B">
        <w:rPr>
          <w:rFonts w:eastAsia="Calibri"/>
          <w:sz w:val="28"/>
          <w:szCs w:val="28"/>
        </w:rPr>
        <w:t>.</w:t>
      </w:r>
    </w:p>
    <w:p w14:paraId="5608DF79" w14:textId="77777777" w:rsidR="00C03439" w:rsidRPr="0055104B" w:rsidRDefault="00C03439" w:rsidP="00844A82">
      <w:pPr>
        <w:spacing w:before="120" w:after="120"/>
        <w:ind w:firstLine="720"/>
        <w:jc w:val="both"/>
        <w:rPr>
          <w:sz w:val="28"/>
          <w:szCs w:val="28"/>
          <w:shd w:val="clear" w:color="auto" w:fill="FFFFFF"/>
        </w:rPr>
      </w:pPr>
      <w:r w:rsidRPr="0055104B">
        <w:rPr>
          <w:rFonts w:eastAsia="Calibri"/>
          <w:spacing w:val="-4"/>
          <w:sz w:val="28"/>
          <w:szCs w:val="28"/>
        </w:rPr>
        <w:t xml:space="preserve">Sau khi </w:t>
      </w:r>
      <w:r w:rsidRPr="0055104B">
        <w:rPr>
          <w:spacing w:val="-4"/>
          <w:sz w:val="28"/>
          <w:szCs w:val="28"/>
        </w:rPr>
        <w:t xml:space="preserve">sắp xếp tỉnh, căn cứ quy định của </w:t>
      </w:r>
      <w:r w:rsidRPr="0055104B">
        <w:rPr>
          <w:spacing w:val="-4"/>
          <w:sz w:val="28"/>
          <w:szCs w:val="28"/>
          <w:lang w:val="vi-VN" w:eastAsia="vi-VN" w:bidi="vi-VN"/>
        </w:rPr>
        <w:t xml:space="preserve">Luật Ban hành văn bản quy phạm </w:t>
      </w:r>
      <w:r w:rsidRPr="0055104B">
        <w:rPr>
          <w:spacing w:val="-6"/>
          <w:sz w:val="28"/>
          <w:szCs w:val="28"/>
          <w:lang w:val="vi-VN" w:eastAsia="vi-VN" w:bidi="vi-VN"/>
        </w:rPr>
        <w:t>pháp luật</w:t>
      </w:r>
      <w:r w:rsidRPr="0055104B">
        <w:rPr>
          <w:spacing w:val="-6"/>
          <w:sz w:val="28"/>
          <w:szCs w:val="28"/>
          <w:lang w:eastAsia="vi-VN" w:bidi="vi-VN"/>
        </w:rPr>
        <w:t>, UBND tỉnh Khánh Hòa (mới) đã ban hành Quyết định số 1520/QĐ-UBND</w:t>
      </w:r>
      <w:r w:rsidRPr="0055104B">
        <w:rPr>
          <w:spacing w:val="-4"/>
          <w:sz w:val="28"/>
          <w:szCs w:val="28"/>
          <w:lang w:eastAsia="vi-VN" w:bidi="vi-VN"/>
        </w:rPr>
        <w:t xml:space="preserve"> </w:t>
      </w:r>
      <w:r w:rsidRPr="0055104B">
        <w:rPr>
          <w:sz w:val="28"/>
          <w:szCs w:val="28"/>
          <w:lang w:eastAsia="vi-VN" w:bidi="vi-VN"/>
        </w:rPr>
        <w:t xml:space="preserve">ngày 08/10/2025 về việc áp dụng văn bản quy phạm pháp luật thuộc lĩnh vực tài chính trên địa bàn tỉnh Khánh Hòa (mới) sau sáp nhập địa giới hành chính; theo đó, tại khoản 3 Điều 1 Quyết định này, UBND tỉnh công bố áp dụng </w:t>
      </w:r>
      <w:r w:rsidRPr="0055104B">
        <w:rPr>
          <w:rFonts w:eastAsia="Calibri"/>
          <w:sz w:val="28"/>
          <w:szCs w:val="28"/>
        </w:rPr>
        <w:t xml:space="preserve">Quyết định số 41/2024/QĐ-UBND ngày 29/11/2024 của </w:t>
      </w:r>
      <w:r w:rsidRPr="0055104B">
        <w:rPr>
          <w:sz w:val="28"/>
          <w:szCs w:val="28"/>
        </w:rPr>
        <w:t>UBND tỉnh Khánh Hòa về việc ban hành</w:t>
      </w:r>
      <w:r w:rsidRPr="0055104B">
        <w:rPr>
          <w:i/>
          <w:iCs/>
          <w:sz w:val="28"/>
          <w:szCs w:val="28"/>
        </w:rPr>
        <w:t xml:space="preserve"> </w:t>
      </w:r>
      <w:r w:rsidRPr="0055104B">
        <w:rPr>
          <w:sz w:val="28"/>
          <w:szCs w:val="28"/>
          <w:shd w:val="clear" w:color="auto" w:fill="FFFFFF"/>
        </w:rPr>
        <w:t>Quy định quản lý nhà nước về giá trên địa bàn tỉnh Khánh Hòa.</w:t>
      </w:r>
    </w:p>
    <w:p w14:paraId="2D720CE2" w14:textId="77777777" w:rsidR="00C03439" w:rsidRPr="0055104B" w:rsidRDefault="00C03439" w:rsidP="00844A82">
      <w:pPr>
        <w:spacing w:before="120" w:after="120"/>
        <w:ind w:firstLine="720"/>
        <w:jc w:val="both"/>
        <w:rPr>
          <w:sz w:val="28"/>
          <w:szCs w:val="28"/>
        </w:rPr>
      </w:pPr>
      <w:r w:rsidRPr="0055104B">
        <w:rPr>
          <w:rFonts w:eastAsia="Calibri"/>
          <w:sz w:val="28"/>
          <w:szCs w:val="28"/>
        </w:rPr>
        <w:t xml:space="preserve">Tuy nhiên, đến </w:t>
      </w:r>
      <w:r w:rsidRPr="0055104B">
        <w:rPr>
          <w:sz w:val="28"/>
          <w:szCs w:val="28"/>
          <w:lang w:val="nl-NL"/>
        </w:rPr>
        <w:t>ngày 10/12/2025, Quốc hội ban hành Luật số 140/2025/QH15 sửa đổi, bổ sung một số điều của Luật Giá (có hiệu lực từ ngày 01/01/2026); theo đó tại khoản 3 Điều 1 quy định s</w:t>
      </w:r>
      <w:r w:rsidRPr="0055104B">
        <w:rPr>
          <w:sz w:val="28"/>
          <w:szCs w:val="28"/>
        </w:rPr>
        <w:t>ửa đổi, bổ sung một số mục tại Phụ lục số 02 Danh mục hàng hóa, dịch vụ do Nhà nước định giá như sau:</w:t>
      </w:r>
    </w:p>
    <w:p w14:paraId="0B651179" w14:textId="77777777" w:rsidR="00C03439" w:rsidRPr="0055104B" w:rsidRDefault="00C03439" w:rsidP="00844A82">
      <w:pPr>
        <w:spacing w:before="120" w:after="120"/>
        <w:ind w:firstLine="720"/>
        <w:jc w:val="both"/>
        <w:rPr>
          <w:sz w:val="28"/>
          <w:szCs w:val="28"/>
        </w:rPr>
      </w:pPr>
      <w:bookmarkStart w:id="0" w:name="diem_a_3_1"/>
      <w:r w:rsidRPr="0055104B">
        <w:rPr>
          <w:sz w:val="28"/>
          <w:szCs w:val="28"/>
          <w:lang w:val="en"/>
        </w:rPr>
        <w:t xml:space="preserve">+ Tại </w:t>
      </w:r>
      <w:r w:rsidRPr="0055104B">
        <w:rPr>
          <w:sz w:val="28"/>
          <w:szCs w:val="28"/>
        </w:rPr>
        <w:t xml:space="preserve">mục số 17 điểm a khoản 3 Điều 1 quy định: </w:t>
      </w:r>
      <w:r w:rsidRPr="0055104B">
        <w:rPr>
          <w:i/>
          <w:iCs/>
          <w:sz w:val="28"/>
          <w:szCs w:val="28"/>
          <w:lang w:val="en"/>
        </w:rPr>
        <w:t>S</w:t>
      </w:r>
      <w:r w:rsidRPr="0055104B">
        <w:rPr>
          <w:i/>
          <w:iCs/>
          <w:sz w:val="28"/>
          <w:szCs w:val="28"/>
        </w:rPr>
        <w:t>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 thuộc thẩm quyền Ủy ban nhân dân cấp tỉnh định giá cụ thể</w:t>
      </w:r>
      <w:r w:rsidRPr="0055104B">
        <w:rPr>
          <w:sz w:val="28"/>
          <w:szCs w:val="28"/>
        </w:rPr>
        <w:t>.</w:t>
      </w:r>
    </w:p>
    <w:p w14:paraId="3F5BFA7E" w14:textId="77777777" w:rsidR="00C03439" w:rsidRPr="0055104B" w:rsidRDefault="00C03439" w:rsidP="00844A82">
      <w:pPr>
        <w:spacing w:before="120" w:after="120"/>
        <w:ind w:firstLine="720"/>
        <w:jc w:val="both"/>
        <w:rPr>
          <w:i/>
          <w:iCs/>
          <w:sz w:val="28"/>
          <w:szCs w:val="28"/>
        </w:rPr>
      </w:pPr>
      <w:r w:rsidRPr="0055104B">
        <w:rPr>
          <w:sz w:val="28"/>
          <w:szCs w:val="28"/>
        </w:rPr>
        <w:t xml:space="preserve">+ </w:t>
      </w:r>
      <w:r w:rsidRPr="0055104B">
        <w:rPr>
          <w:sz w:val="28"/>
          <w:szCs w:val="28"/>
          <w:lang w:val="en"/>
        </w:rPr>
        <w:t xml:space="preserve">Tại </w:t>
      </w:r>
      <w:r w:rsidRPr="0055104B">
        <w:rPr>
          <w:sz w:val="28"/>
          <w:szCs w:val="28"/>
        </w:rPr>
        <w:t xml:space="preserve">mục số 19 điểm a khoản 3 Điều 1 quy định: </w:t>
      </w:r>
      <w:r w:rsidRPr="0055104B">
        <w:rPr>
          <w:i/>
          <w:iCs/>
          <w:sz w:val="28"/>
          <w:szCs w:val="28"/>
          <w:lang w:val="en"/>
        </w:rPr>
        <w:t>D</w:t>
      </w:r>
      <w:r w:rsidRPr="0055104B">
        <w:rPr>
          <w:i/>
          <w:iCs/>
          <w:sz w:val="28"/>
          <w:szCs w:val="28"/>
        </w:rPr>
        <w:t xml:space="preserve">ịch vụ điều trị nghiện bằng thuốc thay thế tại đơn vị sự nghiệp công lập (không bao gồm dịch vụ công không sử dụng ngân sách nhà nước, dịch vụ theo yêu cầu) thuộc thẩm quyền Ủy ban nhân dân cấp tỉnh định giá cụ thể </w:t>
      </w:r>
      <w:r w:rsidRPr="0055104B">
        <w:rPr>
          <w:i/>
          <w:iCs/>
          <w:sz w:val="28"/>
          <w:szCs w:val="28"/>
          <w:u w:val="single"/>
        </w:rPr>
        <w:t>hoặc phân cấp định giá</w:t>
      </w:r>
      <w:r w:rsidRPr="0055104B">
        <w:rPr>
          <w:i/>
          <w:iCs/>
          <w:sz w:val="28"/>
          <w:szCs w:val="28"/>
        </w:rPr>
        <w:t xml:space="preserve"> cụ thể áp dụng tại đơn vị trên địa bàn (trừ các đơn vị thuộc thẩm quyền định giá của Bộ Y tế, Bộ Quốc phòng, Bộ Công an).</w:t>
      </w:r>
    </w:p>
    <w:p w14:paraId="46A57BB4" w14:textId="77777777" w:rsidR="00C03439" w:rsidRPr="0055104B" w:rsidRDefault="00C03439" w:rsidP="00844A82">
      <w:pPr>
        <w:spacing w:before="120" w:after="120"/>
        <w:ind w:firstLine="720"/>
        <w:jc w:val="both"/>
        <w:rPr>
          <w:sz w:val="28"/>
          <w:szCs w:val="28"/>
        </w:rPr>
      </w:pPr>
      <w:r w:rsidRPr="0055104B">
        <w:rPr>
          <w:sz w:val="28"/>
          <w:szCs w:val="28"/>
        </w:rPr>
        <w:t xml:space="preserve">+ </w:t>
      </w:r>
      <w:r w:rsidRPr="0055104B">
        <w:rPr>
          <w:sz w:val="28"/>
          <w:szCs w:val="28"/>
          <w:lang w:val="en"/>
        </w:rPr>
        <w:t xml:space="preserve">Tại </w:t>
      </w:r>
      <w:r w:rsidRPr="0055104B">
        <w:rPr>
          <w:sz w:val="28"/>
          <w:szCs w:val="28"/>
        </w:rPr>
        <w:t xml:space="preserve">mục số 20 điểm a khoản 3 Điều 1 quy định: </w:t>
      </w:r>
      <w:r w:rsidRPr="0055104B">
        <w:rPr>
          <w:i/>
          <w:iCs/>
          <w:sz w:val="28"/>
          <w:szCs w:val="28"/>
          <w:lang w:val="en"/>
        </w:rPr>
        <w:t>Máu toàn phần</w:t>
      </w:r>
      <w:r w:rsidRPr="0055104B">
        <w:rPr>
          <w:i/>
          <w:iCs/>
          <w:sz w:val="28"/>
          <w:szCs w:val="28"/>
        </w:rPr>
        <w:t> và chế phẩm máu đạt tiêu chuẩn</w:t>
      </w:r>
      <w:r w:rsidRPr="0055104B">
        <w:rPr>
          <w:sz w:val="28"/>
          <w:szCs w:val="28"/>
        </w:rPr>
        <w:t xml:space="preserve"> </w:t>
      </w:r>
      <w:r w:rsidRPr="0055104B">
        <w:rPr>
          <w:i/>
          <w:iCs/>
          <w:sz w:val="28"/>
          <w:szCs w:val="28"/>
        </w:rPr>
        <w:t xml:space="preserve">thuộc thẩm quyền Ủy ban nhân dân cấp tỉnh định giá cụ thể </w:t>
      </w:r>
      <w:r w:rsidRPr="0055104B">
        <w:rPr>
          <w:i/>
          <w:iCs/>
          <w:sz w:val="28"/>
          <w:szCs w:val="28"/>
          <w:u w:val="single"/>
        </w:rPr>
        <w:t>hoặc phân cấp định giá</w:t>
      </w:r>
      <w:r w:rsidRPr="0055104B">
        <w:rPr>
          <w:i/>
          <w:iCs/>
          <w:sz w:val="28"/>
          <w:szCs w:val="28"/>
        </w:rPr>
        <w:t xml:space="preserve"> cụ thể áp dụng tại đơn vị trên địa bàn (trừ các đơn vị thuộc thẩm quyền định giá của Bộ Y tế, Bộ Quốc phòng, Bộ Công an).</w:t>
      </w:r>
    </w:p>
    <w:p w14:paraId="5587909D" w14:textId="77777777" w:rsidR="00C03439" w:rsidRPr="0055104B" w:rsidRDefault="00C03439" w:rsidP="00844A82">
      <w:pPr>
        <w:spacing w:before="120" w:after="120"/>
        <w:ind w:firstLine="720"/>
        <w:jc w:val="both"/>
        <w:rPr>
          <w:i/>
          <w:iCs/>
          <w:sz w:val="28"/>
          <w:szCs w:val="28"/>
        </w:rPr>
      </w:pPr>
      <w:r w:rsidRPr="0055104B">
        <w:rPr>
          <w:sz w:val="28"/>
          <w:szCs w:val="28"/>
        </w:rPr>
        <w:t xml:space="preserve">+ </w:t>
      </w:r>
      <w:r w:rsidRPr="0055104B">
        <w:rPr>
          <w:sz w:val="28"/>
          <w:szCs w:val="28"/>
          <w:lang w:val="en"/>
        </w:rPr>
        <w:t xml:space="preserve">Tại </w:t>
      </w:r>
      <w:r w:rsidRPr="0055104B">
        <w:rPr>
          <w:sz w:val="28"/>
          <w:szCs w:val="28"/>
        </w:rPr>
        <w:t xml:space="preserve">mục số 21 điểm a khoản 3 Điều 1 quy định: </w:t>
      </w:r>
      <w:r w:rsidRPr="0055104B">
        <w:rPr>
          <w:i/>
          <w:iCs/>
          <w:sz w:val="28"/>
          <w:szCs w:val="28"/>
          <w:lang w:val="en"/>
        </w:rPr>
        <w:t>D</w:t>
      </w:r>
      <w:r w:rsidRPr="0055104B">
        <w:rPr>
          <w:i/>
          <w:iCs/>
          <w:sz w:val="28"/>
          <w:szCs w:val="28"/>
        </w:rPr>
        <w:t>ịch vụ kiểm nghiệm mẫu thuốc, nguyên liệu làm thuốc tại đơn vị sự nghiệp công lập (không bao gồm dịch vụ công không sử dụng ngân sách nhà nước, dịch vụ theo yêu cầu)</w:t>
      </w:r>
      <w:r w:rsidRPr="0055104B">
        <w:rPr>
          <w:sz w:val="28"/>
          <w:szCs w:val="28"/>
        </w:rPr>
        <w:t xml:space="preserve"> </w:t>
      </w:r>
      <w:r w:rsidRPr="0055104B">
        <w:rPr>
          <w:i/>
          <w:iCs/>
          <w:sz w:val="28"/>
          <w:szCs w:val="28"/>
        </w:rPr>
        <w:t xml:space="preserve">thuộc thẩm quyền Ủy ban nhân dân cấp tỉnh định giá cụ thể </w:t>
      </w:r>
      <w:r w:rsidRPr="0055104B">
        <w:rPr>
          <w:i/>
          <w:iCs/>
          <w:sz w:val="28"/>
          <w:szCs w:val="28"/>
          <w:u w:val="single"/>
        </w:rPr>
        <w:t>hoặc phân cấp định giá</w:t>
      </w:r>
      <w:r w:rsidRPr="0055104B">
        <w:rPr>
          <w:i/>
          <w:iCs/>
          <w:sz w:val="28"/>
          <w:szCs w:val="28"/>
        </w:rPr>
        <w:t xml:space="preserve"> cụ thể áp dụng tại đơn vị trên địa bàn (trừ các đơn vị thuộc thẩm quyền định giá của Bộ Y tế, Bộ Quốc phòng, Bộ Công an).</w:t>
      </w:r>
    </w:p>
    <w:p w14:paraId="4CC3CA46" w14:textId="77777777" w:rsidR="00C03439" w:rsidRPr="0055104B" w:rsidRDefault="00C03439" w:rsidP="00844A82">
      <w:pPr>
        <w:spacing w:before="120" w:after="120"/>
        <w:ind w:firstLine="720"/>
        <w:jc w:val="both"/>
        <w:rPr>
          <w:i/>
          <w:iCs/>
          <w:sz w:val="28"/>
          <w:szCs w:val="28"/>
        </w:rPr>
      </w:pPr>
      <w:r w:rsidRPr="0055104B">
        <w:rPr>
          <w:sz w:val="28"/>
          <w:szCs w:val="28"/>
        </w:rPr>
        <w:t xml:space="preserve">+ </w:t>
      </w:r>
      <w:r w:rsidRPr="0055104B">
        <w:rPr>
          <w:sz w:val="28"/>
          <w:szCs w:val="28"/>
          <w:lang w:val="en"/>
        </w:rPr>
        <w:t xml:space="preserve">Tại </w:t>
      </w:r>
      <w:r w:rsidRPr="0055104B">
        <w:rPr>
          <w:sz w:val="28"/>
          <w:szCs w:val="28"/>
        </w:rPr>
        <w:t xml:space="preserve">mục số 37 điểm a khoản 3 Điều 1 quy định: </w:t>
      </w:r>
      <w:r w:rsidRPr="0055104B">
        <w:rPr>
          <w:i/>
          <w:iCs/>
          <w:sz w:val="28"/>
          <w:szCs w:val="28"/>
          <w:lang w:val="en"/>
        </w:rPr>
        <w:t>D</w:t>
      </w:r>
      <w:r w:rsidRPr="0055104B">
        <w:rPr>
          <w:i/>
          <w:iCs/>
          <w:sz w:val="28"/>
          <w:szCs w:val="28"/>
        </w:rPr>
        <w:t>ịch vụ thu gom, vận chuyển, xử lý chất thải rắn sinh hoạt và dịch vụ vệ sinh công cộng</w:t>
      </w:r>
      <w:r w:rsidRPr="0055104B">
        <w:rPr>
          <w:sz w:val="28"/>
          <w:szCs w:val="28"/>
        </w:rPr>
        <w:t xml:space="preserve"> </w:t>
      </w:r>
      <w:r w:rsidRPr="0055104B">
        <w:rPr>
          <w:i/>
          <w:iCs/>
          <w:sz w:val="28"/>
          <w:szCs w:val="28"/>
        </w:rPr>
        <w:t xml:space="preserve">thuộc thẩm quyền Ủy ban nhân dân cấp tỉnh định giá tối đa áp dụng đối với chủ đầu tư, cơ sở cung cấp dịch vụ thu gom, vận chuyển và xử lý chất thải rắn sinh hoạt và dịch vụ vệ sinh công cộng (trừ trường hợp thực hiện theo quy định của pháp luật về đấu thầu); Ủy ban nhân dân cấp tỉnh định giá cụ thể </w:t>
      </w:r>
      <w:r w:rsidRPr="0055104B">
        <w:rPr>
          <w:i/>
          <w:iCs/>
          <w:sz w:val="28"/>
          <w:szCs w:val="28"/>
          <w:u w:val="single"/>
        </w:rPr>
        <w:t>hoặc phân cấp</w:t>
      </w:r>
      <w:r w:rsidRPr="0055104B">
        <w:rPr>
          <w:i/>
          <w:iCs/>
          <w:sz w:val="28"/>
          <w:szCs w:val="28"/>
        </w:rPr>
        <w:t xml:space="preserve"> cho Ủy ban nhân dân cấp xã định giá cụ thể theo tình hình thực tế tại địa phương đối với cơ quan, tổ chức, cơ sở sản xuất, kinh doanh, dịch vụ, khu sản xuất, kinh doanh, dịch vụ tập trung, cụm công nghiệp, hộ gia đình, cá nhân sử dụng dịch vụ thu gom, vận chuyển và xử lý chất thải rắn sinh hoạt.</w:t>
      </w:r>
    </w:p>
    <w:p w14:paraId="0E33C735" w14:textId="77777777" w:rsidR="00C03439" w:rsidRPr="0055104B" w:rsidRDefault="00C03439" w:rsidP="00844A82">
      <w:pPr>
        <w:spacing w:before="120" w:after="120"/>
        <w:ind w:firstLine="720"/>
        <w:jc w:val="both"/>
        <w:rPr>
          <w:sz w:val="28"/>
          <w:szCs w:val="28"/>
        </w:rPr>
      </w:pPr>
      <w:r w:rsidRPr="0055104B">
        <w:rPr>
          <w:sz w:val="28"/>
          <w:szCs w:val="28"/>
        </w:rPr>
        <w:t xml:space="preserve">+ </w:t>
      </w:r>
      <w:r w:rsidRPr="0055104B">
        <w:rPr>
          <w:sz w:val="28"/>
          <w:szCs w:val="28"/>
          <w:lang w:val="en"/>
        </w:rPr>
        <w:t xml:space="preserve">Tại </w:t>
      </w:r>
      <w:r w:rsidRPr="0055104B">
        <w:rPr>
          <w:sz w:val="28"/>
          <w:szCs w:val="28"/>
        </w:rPr>
        <w:t xml:space="preserve">mục số 42 điểm a khoản 3 Điều 1 quy định: </w:t>
      </w:r>
      <w:r w:rsidRPr="0055104B">
        <w:rPr>
          <w:i/>
          <w:iCs/>
          <w:sz w:val="28"/>
          <w:szCs w:val="28"/>
          <w:lang w:val="en"/>
        </w:rPr>
        <w:t>D</w:t>
      </w:r>
      <w:r w:rsidRPr="0055104B">
        <w:rPr>
          <w:i/>
          <w:iCs/>
          <w:sz w:val="28"/>
          <w:szCs w:val="28"/>
        </w:rPr>
        <w:t>ịch vụ sử dụng diện tích bán hàng tại chợ được đầu tư từ nguồn vốn nhà nước</w:t>
      </w:r>
      <w:r w:rsidRPr="0055104B">
        <w:rPr>
          <w:sz w:val="28"/>
          <w:szCs w:val="28"/>
        </w:rPr>
        <w:t xml:space="preserve"> </w:t>
      </w:r>
      <w:r w:rsidRPr="0055104B">
        <w:rPr>
          <w:i/>
          <w:iCs/>
          <w:sz w:val="28"/>
          <w:szCs w:val="28"/>
        </w:rPr>
        <w:t xml:space="preserve">thuộc thẩm quyền Ủy ban nhân dân cấp tỉnh định giá cụ thể </w:t>
      </w:r>
      <w:r w:rsidRPr="0055104B">
        <w:rPr>
          <w:i/>
          <w:iCs/>
          <w:sz w:val="28"/>
          <w:szCs w:val="28"/>
          <w:u w:val="single"/>
        </w:rPr>
        <w:t>hoặc phân cấp</w:t>
      </w:r>
      <w:r w:rsidRPr="0055104B">
        <w:rPr>
          <w:i/>
          <w:iCs/>
          <w:sz w:val="28"/>
          <w:szCs w:val="28"/>
        </w:rPr>
        <w:t xml:space="preserve"> cho Ủy ban nhân dân cấp xã định giá cụ thể theo tình hình thực tế tại địa phương (trừ trường hợp thực hiện theo quy định của pháp luật về đấu giá).</w:t>
      </w:r>
    </w:p>
    <w:p w14:paraId="736E05AE" w14:textId="77777777" w:rsidR="00C03439" w:rsidRPr="0055104B" w:rsidRDefault="00C03439" w:rsidP="00844A82">
      <w:pPr>
        <w:spacing w:before="120" w:after="120"/>
        <w:ind w:firstLine="720"/>
        <w:jc w:val="both"/>
        <w:rPr>
          <w:sz w:val="28"/>
          <w:szCs w:val="28"/>
          <w:lang w:val="en"/>
        </w:rPr>
      </w:pPr>
      <w:r w:rsidRPr="0055104B">
        <w:rPr>
          <w:sz w:val="28"/>
          <w:szCs w:val="28"/>
          <w:lang w:val="en"/>
        </w:rPr>
        <w:t xml:space="preserve">+ Tại </w:t>
      </w:r>
      <w:r w:rsidRPr="0055104B">
        <w:rPr>
          <w:sz w:val="28"/>
          <w:szCs w:val="28"/>
        </w:rPr>
        <w:t xml:space="preserve">điểm b khoản 3 Điều 1 </w:t>
      </w:r>
      <w:bookmarkStart w:id="1" w:name="diem_b_3_1"/>
      <w:r w:rsidRPr="0055104B">
        <w:rPr>
          <w:sz w:val="28"/>
          <w:szCs w:val="28"/>
        </w:rPr>
        <w:t>bổ sung mục số 43 vào sau mục số 42 như sau:</w:t>
      </w:r>
      <w:bookmarkEnd w:id="1"/>
      <w:r w:rsidRPr="0055104B">
        <w:rPr>
          <w:sz w:val="28"/>
          <w:szCs w:val="28"/>
        </w:rPr>
        <w:t xml:space="preserve"> </w:t>
      </w:r>
      <w:r w:rsidRPr="0055104B">
        <w:rPr>
          <w:i/>
          <w:iCs/>
          <w:sz w:val="28"/>
          <w:szCs w:val="28"/>
          <w:lang w:val="en"/>
        </w:rPr>
        <w:t>D</w:t>
      </w:r>
      <w:r w:rsidRPr="0055104B">
        <w:rPr>
          <w:i/>
          <w:iCs/>
          <w:sz w:val="28"/>
          <w:szCs w:val="28"/>
        </w:rPr>
        <w:t>ịch vụ sử dụng hạ tầng trong khu công nghiệp, khu kinh tế, khu công nghệ số tập trung, khu công nghệ cao và cụm công nghiệp đầu tư từ nguồn vốn ngân sách nhà nước</w:t>
      </w:r>
      <w:r w:rsidRPr="0055104B">
        <w:rPr>
          <w:sz w:val="28"/>
          <w:szCs w:val="28"/>
        </w:rPr>
        <w:t xml:space="preserve"> </w:t>
      </w:r>
      <w:r w:rsidRPr="0055104B">
        <w:rPr>
          <w:i/>
          <w:iCs/>
          <w:sz w:val="28"/>
          <w:szCs w:val="28"/>
        </w:rPr>
        <w:t>thuộc thẩm quyền Ủy ban nhân dân cấp tỉnh định giá cụ thể.</w:t>
      </w:r>
    </w:p>
    <w:bookmarkEnd w:id="0"/>
    <w:p w14:paraId="2C75564B" w14:textId="40D3E629" w:rsidR="00C03439" w:rsidRPr="0055104B" w:rsidRDefault="00266694" w:rsidP="00844A82">
      <w:pPr>
        <w:spacing w:before="120" w:after="120"/>
        <w:ind w:firstLine="720"/>
        <w:jc w:val="both"/>
        <w:rPr>
          <w:sz w:val="28"/>
          <w:szCs w:val="28"/>
          <w:lang w:eastAsia="vi-VN" w:bidi="vi-VN"/>
        </w:rPr>
      </w:pPr>
      <w:r w:rsidRPr="0055104B">
        <w:rPr>
          <w:sz w:val="28"/>
          <w:szCs w:val="28"/>
          <w:lang w:bidi="en-US"/>
        </w:rPr>
        <w:t xml:space="preserve">Do </w:t>
      </w:r>
      <w:r w:rsidRPr="0055104B">
        <w:rPr>
          <w:sz w:val="28"/>
          <w:szCs w:val="28"/>
          <w:lang w:val="vi-VN" w:eastAsia="vi-VN" w:bidi="vi-VN"/>
        </w:rPr>
        <w:t xml:space="preserve">vậy, </w:t>
      </w:r>
      <w:r w:rsidR="00937E80" w:rsidRPr="0055104B">
        <w:rPr>
          <w:sz w:val="28"/>
          <w:szCs w:val="28"/>
        </w:rPr>
        <w:t xml:space="preserve">UBND tỉnh </w:t>
      </w:r>
      <w:r w:rsidR="00937E80" w:rsidRPr="0055104B">
        <w:rPr>
          <w:sz w:val="28"/>
          <w:szCs w:val="28"/>
          <w:lang w:eastAsia="vi-VN" w:bidi="vi-VN"/>
        </w:rPr>
        <w:t xml:space="preserve">cần thiết </w:t>
      </w:r>
      <w:r w:rsidR="00C03439" w:rsidRPr="0055104B">
        <w:rPr>
          <w:sz w:val="28"/>
          <w:szCs w:val="28"/>
          <w:lang w:bidi="en-US"/>
        </w:rPr>
        <w:t xml:space="preserve">ban </w:t>
      </w:r>
      <w:r w:rsidR="00C03439" w:rsidRPr="0055104B">
        <w:rPr>
          <w:sz w:val="28"/>
          <w:szCs w:val="28"/>
          <w:lang w:val="vi-VN" w:eastAsia="vi-VN" w:bidi="vi-VN"/>
        </w:rPr>
        <w:t xml:space="preserve">hành Quyết định </w:t>
      </w:r>
      <w:r w:rsidR="00C03439" w:rsidRPr="0055104B">
        <w:rPr>
          <w:sz w:val="28"/>
          <w:szCs w:val="28"/>
          <w:lang w:eastAsia="vi-VN" w:bidi="vi-VN"/>
        </w:rPr>
        <w:t>q</w:t>
      </w:r>
      <w:r w:rsidR="00C03439" w:rsidRPr="0055104B">
        <w:rPr>
          <w:sz w:val="28"/>
          <w:szCs w:val="28"/>
        </w:rPr>
        <w:t xml:space="preserve">uy định quản lý nhà </w:t>
      </w:r>
      <w:r w:rsidR="00C03439" w:rsidRPr="0055104B">
        <w:rPr>
          <w:spacing w:val="-4"/>
          <w:sz w:val="28"/>
          <w:szCs w:val="28"/>
        </w:rPr>
        <w:t xml:space="preserve">nước về giá </w:t>
      </w:r>
      <w:r w:rsidR="00C03439" w:rsidRPr="0055104B">
        <w:rPr>
          <w:spacing w:val="-4"/>
          <w:sz w:val="28"/>
          <w:szCs w:val="28"/>
          <w:lang w:val="vi-VN"/>
        </w:rPr>
        <w:t>trên địa bàn tỉnh Khánh Hòa</w:t>
      </w:r>
      <w:r w:rsidR="00C03439" w:rsidRPr="0055104B">
        <w:rPr>
          <w:spacing w:val="-4"/>
          <w:sz w:val="28"/>
          <w:szCs w:val="28"/>
        </w:rPr>
        <w:t xml:space="preserve"> </w:t>
      </w:r>
      <w:r w:rsidR="00431B8C" w:rsidRPr="0055104B">
        <w:rPr>
          <w:spacing w:val="-4"/>
          <w:sz w:val="28"/>
          <w:szCs w:val="28"/>
        </w:rPr>
        <w:t xml:space="preserve">(thay thế </w:t>
      </w:r>
      <w:r w:rsidR="00431B8C" w:rsidRPr="0055104B">
        <w:rPr>
          <w:rFonts w:eastAsia="Calibri"/>
          <w:spacing w:val="-4"/>
          <w:sz w:val="28"/>
          <w:szCs w:val="28"/>
        </w:rPr>
        <w:t>Quyết định số 41/2024/QĐ-UBND</w:t>
      </w:r>
      <w:r w:rsidR="00431B8C" w:rsidRPr="0055104B">
        <w:rPr>
          <w:rFonts w:eastAsia="Calibri"/>
          <w:sz w:val="28"/>
          <w:szCs w:val="28"/>
        </w:rPr>
        <w:t xml:space="preserve"> ngày 29/11/2024</w:t>
      </w:r>
      <w:r w:rsidR="00431B8C" w:rsidRPr="0055104B">
        <w:rPr>
          <w:sz w:val="28"/>
          <w:szCs w:val="28"/>
        </w:rPr>
        <w:t xml:space="preserve">) </w:t>
      </w:r>
      <w:r w:rsidR="00C03439" w:rsidRPr="0055104B">
        <w:rPr>
          <w:sz w:val="28"/>
          <w:szCs w:val="28"/>
        </w:rPr>
        <w:t>để áp dụng chung cho tỉnh Khánh Hòa (mới)</w:t>
      </w:r>
      <w:r w:rsidR="00431B8C" w:rsidRPr="0055104B">
        <w:rPr>
          <w:sz w:val="28"/>
          <w:szCs w:val="28"/>
        </w:rPr>
        <w:t xml:space="preserve"> và</w:t>
      </w:r>
      <w:r w:rsidR="003C0690" w:rsidRPr="0055104B">
        <w:rPr>
          <w:sz w:val="28"/>
          <w:szCs w:val="28"/>
        </w:rPr>
        <w:t xml:space="preserve"> </w:t>
      </w:r>
      <w:r w:rsidR="00C03439" w:rsidRPr="0055104B">
        <w:rPr>
          <w:sz w:val="28"/>
          <w:szCs w:val="28"/>
        </w:rPr>
        <w:t xml:space="preserve">để phù hợp với Luật Giá sửa đổi, bổ sung và tình hình thực tế hiện nay </w:t>
      </w:r>
      <w:r w:rsidR="00C03439" w:rsidRPr="0055104B">
        <w:rPr>
          <w:sz w:val="28"/>
          <w:szCs w:val="28"/>
          <w:lang w:val="nl-NL"/>
        </w:rPr>
        <w:t>(thuộc trường hợp quy định tại điểm</w:t>
      </w:r>
      <w:r w:rsidR="00C03439" w:rsidRPr="0055104B">
        <w:rPr>
          <w:sz w:val="28"/>
          <w:szCs w:val="28"/>
          <w:lang w:val="vi-VN"/>
        </w:rPr>
        <w:t xml:space="preserve"> </w:t>
      </w:r>
      <w:r w:rsidR="00C03439" w:rsidRPr="0055104B">
        <w:rPr>
          <w:sz w:val="28"/>
          <w:szCs w:val="28"/>
        </w:rPr>
        <w:t>a</w:t>
      </w:r>
      <w:r w:rsidR="00C03439" w:rsidRPr="0055104B">
        <w:rPr>
          <w:sz w:val="28"/>
          <w:szCs w:val="28"/>
          <w:lang w:val="vi-VN"/>
        </w:rPr>
        <w:t xml:space="preserve"> </w:t>
      </w:r>
      <w:r w:rsidR="00C03439" w:rsidRPr="0055104B">
        <w:rPr>
          <w:sz w:val="28"/>
          <w:szCs w:val="28"/>
          <w:lang w:val="nl-NL"/>
        </w:rPr>
        <w:t xml:space="preserve">khoản </w:t>
      </w:r>
      <w:r w:rsidR="00C03439" w:rsidRPr="0055104B">
        <w:rPr>
          <w:sz w:val="28"/>
          <w:szCs w:val="28"/>
        </w:rPr>
        <w:t>2</w:t>
      </w:r>
      <w:r w:rsidR="00C03439" w:rsidRPr="0055104B">
        <w:rPr>
          <w:sz w:val="28"/>
          <w:szCs w:val="28"/>
          <w:lang w:val="nl-NL"/>
        </w:rPr>
        <w:t xml:space="preserve"> Điều 21 Luật Ban hành văn bản quy phạm pháp luật, </w:t>
      </w:r>
      <w:r w:rsidR="00C03439" w:rsidRPr="0055104B">
        <w:rPr>
          <w:sz w:val="28"/>
          <w:szCs w:val="28"/>
        </w:rPr>
        <w:t>được sửa đổi, bổ sung tại khoản 3 Điều 1 Luật sửa đổi, bổ sung một số điều tại Luật số 87/2025/QH15 ngày 25/6/2025</w:t>
      </w:r>
      <w:r w:rsidR="00C03439" w:rsidRPr="0055104B">
        <w:rPr>
          <w:sz w:val="28"/>
          <w:szCs w:val="28"/>
          <w:lang w:val="nl-NL"/>
        </w:rPr>
        <w:t>)</w:t>
      </w:r>
      <w:r w:rsidR="00C03439" w:rsidRPr="0055104B">
        <w:rPr>
          <w:sz w:val="28"/>
          <w:szCs w:val="28"/>
          <w:lang w:val="vi-VN" w:eastAsia="vi-VN" w:bidi="vi-VN"/>
        </w:rPr>
        <w:t>.</w:t>
      </w:r>
    </w:p>
    <w:p w14:paraId="7B02CF93" w14:textId="2F17ACA5" w:rsidR="0030112F" w:rsidRPr="0055104B" w:rsidRDefault="0030112F" w:rsidP="00844A82">
      <w:pPr>
        <w:spacing w:before="120" w:after="120"/>
        <w:ind w:firstLine="720"/>
        <w:jc w:val="both"/>
        <w:rPr>
          <w:b/>
          <w:bCs/>
          <w:sz w:val="28"/>
          <w:szCs w:val="28"/>
          <w:lang w:val="nl-NL"/>
        </w:rPr>
      </w:pPr>
      <w:r w:rsidRPr="0055104B">
        <w:rPr>
          <w:b/>
          <w:bCs/>
          <w:sz w:val="28"/>
          <w:szCs w:val="28"/>
          <w:lang w:val="nl-NL"/>
        </w:rPr>
        <w:t>2. Cơ sở thực tiễn</w:t>
      </w:r>
    </w:p>
    <w:p w14:paraId="6B6E4FDF" w14:textId="78AAFB60" w:rsidR="00CD5296" w:rsidRPr="0055104B" w:rsidRDefault="006B3FA0" w:rsidP="00844A82">
      <w:pPr>
        <w:spacing w:before="120" w:after="120"/>
        <w:ind w:firstLine="720"/>
        <w:jc w:val="both"/>
        <w:rPr>
          <w:sz w:val="28"/>
          <w:szCs w:val="28"/>
        </w:rPr>
      </w:pPr>
      <w:r w:rsidRPr="0055104B">
        <w:rPr>
          <w:sz w:val="28"/>
          <w:szCs w:val="28"/>
          <w:lang w:eastAsia="vi-VN" w:bidi="vi-VN"/>
        </w:rPr>
        <w:t>Theo</w:t>
      </w:r>
      <w:r w:rsidR="00FE2B60" w:rsidRPr="0055104B">
        <w:rPr>
          <w:sz w:val="28"/>
          <w:szCs w:val="28"/>
          <w:lang w:val="vi-VN" w:eastAsia="vi-VN" w:bidi="vi-VN"/>
        </w:rPr>
        <w:t xml:space="preserve"> Nghị quyết số 202/2025/QH15 ngày 12/6/2025 của Quốc hội về sắp xếp đơn vị hành chính cấp tỉnh (được thông qua và có hiệu lực từ ngày 12/6/2025)</w:t>
      </w:r>
      <w:r w:rsidR="00FE2B60" w:rsidRPr="0055104B">
        <w:rPr>
          <w:sz w:val="28"/>
          <w:szCs w:val="28"/>
          <w:lang w:eastAsia="vi-VN" w:bidi="vi-VN"/>
        </w:rPr>
        <w:t xml:space="preserve"> thì </w:t>
      </w:r>
      <w:r w:rsidR="00FE2B60" w:rsidRPr="0055104B">
        <w:rPr>
          <w:sz w:val="28"/>
          <w:szCs w:val="28"/>
        </w:rPr>
        <w:t>tỉnh Ninh Thuận và tỉnh Khánh Hòa được sắp xếp thành tỉnh mới có tên gọi là tỉnh Khánh Hòa.</w:t>
      </w:r>
      <w:r w:rsidR="00CD5296" w:rsidRPr="0055104B">
        <w:rPr>
          <w:sz w:val="28"/>
          <w:szCs w:val="28"/>
        </w:rPr>
        <w:t xml:space="preserve"> </w:t>
      </w:r>
    </w:p>
    <w:p w14:paraId="2B11D6BD" w14:textId="5225EBAB" w:rsidR="00E15F80" w:rsidRPr="0055104B" w:rsidRDefault="00B0327A" w:rsidP="00844A82">
      <w:pPr>
        <w:spacing w:before="120" w:after="120"/>
        <w:ind w:firstLine="720"/>
        <w:jc w:val="both"/>
        <w:rPr>
          <w:sz w:val="28"/>
          <w:szCs w:val="28"/>
        </w:rPr>
      </w:pPr>
      <w:r w:rsidRPr="0055104B">
        <w:rPr>
          <w:sz w:val="28"/>
          <w:szCs w:val="28"/>
        </w:rPr>
        <w:t>Q</w:t>
      </w:r>
      <w:r w:rsidRPr="0055104B">
        <w:rPr>
          <w:spacing w:val="2"/>
          <w:sz w:val="28"/>
          <w:szCs w:val="28"/>
          <w:lang w:val="nl-NL"/>
        </w:rPr>
        <w:t xml:space="preserve">ua rà soát, Sở Tài chính nhận thấy </w:t>
      </w:r>
      <w:r w:rsidRPr="0055104B">
        <w:rPr>
          <w:rFonts w:eastAsia="Calibri"/>
          <w:sz w:val="28"/>
          <w:szCs w:val="28"/>
        </w:rPr>
        <w:t xml:space="preserve">Quyết định số 41/2024/QĐ-UBND ngày 29/11/2024 của </w:t>
      </w:r>
      <w:r w:rsidRPr="0055104B">
        <w:rPr>
          <w:sz w:val="28"/>
          <w:szCs w:val="28"/>
        </w:rPr>
        <w:t xml:space="preserve">UBND tỉnh Khánh Hòa </w:t>
      </w:r>
      <w:r w:rsidRPr="0055104B">
        <w:rPr>
          <w:iCs/>
          <w:sz w:val="28"/>
          <w:szCs w:val="28"/>
        </w:rPr>
        <w:t xml:space="preserve">phân công cho các cơ quan </w:t>
      </w:r>
      <w:r w:rsidRPr="0055104B">
        <w:rPr>
          <w:spacing w:val="2"/>
          <w:sz w:val="28"/>
          <w:szCs w:val="28"/>
          <w:lang w:val="de-DE"/>
        </w:rPr>
        <w:t>gồm: Sở</w:t>
      </w:r>
      <w:r w:rsidRPr="0055104B">
        <w:rPr>
          <w:spacing w:val="2"/>
          <w:sz w:val="28"/>
          <w:szCs w:val="28"/>
        </w:rPr>
        <w:t xml:space="preserve"> Tài chính, Sở Xây dựng, Sở Giao thông Vận tải, </w:t>
      </w:r>
      <w:r w:rsidRPr="0055104B">
        <w:rPr>
          <w:sz w:val="28"/>
          <w:szCs w:val="28"/>
          <w:lang w:val="nb-NO"/>
        </w:rPr>
        <w:t xml:space="preserve">Sở Công Thương, Sở Nông nghiệp và Phát triển nông thôn, Sở Tài nguyên và Môi trường, Sở Thông tin và Truyền thông, Ban Quản lý Khu kinh tế Vân Phong,..., </w:t>
      </w:r>
      <w:r w:rsidRPr="0055104B">
        <w:rPr>
          <w:sz w:val="28"/>
          <w:szCs w:val="28"/>
        </w:rPr>
        <w:t xml:space="preserve">Ủy ban nhân dân các huyện, thị xã, thành phố và Phòng Tài chính – Kế hoạch các huyện, thị xã, thành phố </w:t>
      </w:r>
      <w:r w:rsidRPr="0055104B">
        <w:rPr>
          <w:iCs/>
          <w:sz w:val="28"/>
          <w:szCs w:val="28"/>
        </w:rPr>
        <w:t xml:space="preserve">để tổ chức thực hiện các nhiệm vụ quản lý nhà nước về giá theo nhiệm vụ được quy định tại </w:t>
      </w:r>
      <w:bookmarkStart w:id="2" w:name="tvpllink_pdhckaexos_30"/>
      <w:r w:rsidRPr="0055104B">
        <w:rPr>
          <w:iCs/>
          <w:sz w:val="28"/>
          <w:szCs w:val="28"/>
        </w:rPr>
        <w:t>Luật Giá</w:t>
      </w:r>
      <w:bookmarkEnd w:id="2"/>
      <w:r w:rsidRPr="0055104B">
        <w:rPr>
          <w:iCs/>
          <w:sz w:val="28"/>
          <w:szCs w:val="28"/>
        </w:rPr>
        <w:t xml:space="preserve"> và các văn bản hướng dẫn</w:t>
      </w:r>
      <w:r w:rsidRPr="0055104B">
        <w:rPr>
          <w:sz w:val="28"/>
          <w:szCs w:val="28"/>
        </w:rPr>
        <w:t xml:space="preserve">. </w:t>
      </w:r>
    </w:p>
    <w:p w14:paraId="1966EB3D" w14:textId="7F66EFFE" w:rsidR="00B0327A" w:rsidRPr="0055104B" w:rsidRDefault="00B0327A" w:rsidP="00844A82">
      <w:pPr>
        <w:spacing w:before="120" w:after="120"/>
        <w:ind w:firstLine="720"/>
        <w:jc w:val="both"/>
        <w:rPr>
          <w:sz w:val="28"/>
          <w:szCs w:val="28"/>
        </w:rPr>
      </w:pPr>
      <w:r w:rsidRPr="0055104B">
        <w:rPr>
          <w:sz w:val="28"/>
          <w:szCs w:val="28"/>
        </w:rPr>
        <w:t xml:space="preserve">Tuy nhiên, thực tiễn hiện nay đã sắp xếp đơn vị hành chính (sắp xếp tỉnh Ninh Thuận và tỉnh Khánh Hòa thành tỉnh mới có tên gọi là tỉnh Khánh Hòa); sắp xếp hợp nhất Sở Nông nghiệp và Phát triển nông thôn với Sở Tài nguyên và Môi trường thành Sở Nông nghiệp và Môi trường, hợp nhất </w:t>
      </w:r>
      <w:r w:rsidRPr="0055104B">
        <w:rPr>
          <w:spacing w:val="2"/>
          <w:sz w:val="28"/>
          <w:szCs w:val="28"/>
        </w:rPr>
        <w:t xml:space="preserve">Sở Xây dựng với Sở Giao thông Vận tải thành Sở Xây dựng, hợp nhất </w:t>
      </w:r>
      <w:r w:rsidRPr="0055104B">
        <w:rPr>
          <w:sz w:val="28"/>
          <w:szCs w:val="28"/>
          <w:lang w:val="nb-NO"/>
        </w:rPr>
        <w:t xml:space="preserve">Sở Thông tin và Truyền thông với Sở Khoa học và Công nghệ thành Sở Khoa học và Công nghệ, </w:t>
      </w:r>
      <w:r w:rsidR="00C4161D" w:rsidRPr="0055104B">
        <w:rPr>
          <w:spacing w:val="2"/>
          <w:sz w:val="28"/>
          <w:szCs w:val="28"/>
        </w:rPr>
        <w:t xml:space="preserve">hợp nhất Sở Văn hóa và Thể thao với Sở Du lịch thành </w:t>
      </w:r>
      <w:r w:rsidR="00C4161D" w:rsidRPr="0055104B">
        <w:rPr>
          <w:sz w:val="28"/>
          <w:szCs w:val="28"/>
        </w:rPr>
        <w:t xml:space="preserve">Sở Văn hóa, Thể thao và Du lịch, </w:t>
      </w:r>
      <w:r w:rsidRPr="0055104B">
        <w:rPr>
          <w:sz w:val="28"/>
          <w:szCs w:val="28"/>
        </w:rPr>
        <w:t xml:space="preserve">hợp nhất Ban Quản lý Khu kinh tế Vân Phong tỉnh Khánh Hòa và Ban Quản lý các khu công nghiệp tỉnh Ninh Thuận thành </w:t>
      </w:r>
      <w:r w:rsidRPr="0055104B">
        <w:rPr>
          <w:sz w:val="28"/>
          <w:szCs w:val="28"/>
          <w:shd w:val="clear" w:color="auto" w:fill="FFFFFF"/>
        </w:rPr>
        <w:t xml:space="preserve">Ban Quản lý Khu kinh tế và Khu công nghiệp </w:t>
      </w:r>
      <w:r w:rsidRPr="0055104B">
        <w:rPr>
          <w:sz w:val="28"/>
          <w:szCs w:val="28"/>
        </w:rPr>
        <w:t xml:space="preserve">nên tên gọi các cơ quan này hiện nay có sự thay đổi; đồng thời, xây dựng mô hình tổ chức chính quyền địa phương 02 cấp (kết thúc hoạt động của cấp huyện, chuyển chức năng, nhiệm vụ cho UBND cấp xã và nhiệm vụ của Phòng Tài chính – Kế hoạch các huyện, thị xã, thành phố hiện nay do cơ quan chuyên môn trong lĩnh vực tài chính – kế hoạch thuộc UBND cấp xã thực hiện). </w:t>
      </w:r>
    </w:p>
    <w:p w14:paraId="7229B82E" w14:textId="36DD8AFC" w:rsidR="00B0327A" w:rsidRPr="009A2AC2" w:rsidRDefault="00E15F80" w:rsidP="00844A82">
      <w:pPr>
        <w:spacing w:before="120" w:after="120"/>
        <w:ind w:firstLine="720"/>
        <w:jc w:val="both"/>
        <w:rPr>
          <w:sz w:val="28"/>
          <w:szCs w:val="28"/>
        </w:rPr>
      </w:pPr>
      <w:r w:rsidRPr="009A2AC2">
        <w:rPr>
          <w:sz w:val="28"/>
          <w:szCs w:val="28"/>
        </w:rPr>
        <w:t xml:space="preserve">Mặc khác, </w:t>
      </w:r>
      <w:r w:rsidRPr="009A2AC2">
        <w:rPr>
          <w:sz w:val="28"/>
          <w:szCs w:val="28"/>
          <w:lang w:val="nl-NL"/>
        </w:rPr>
        <w:t>ngày 10/12/2025, Quốc hội ban hành Luật số 140/2025/QH15 sửa đổi, bổ sung một số điều của Luật Giá; theo đó</w:t>
      </w:r>
      <w:r w:rsidR="00F10B89" w:rsidRPr="009A2AC2">
        <w:rPr>
          <w:sz w:val="28"/>
          <w:szCs w:val="28"/>
          <w:lang w:val="nl-NL"/>
        </w:rPr>
        <w:t>,</w:t>
      </w:r>
      <w:r w:rsidRPr="009A2AC2">
        <w:rPr>
          <w:sz w:val="28"/>
          <w:szCs w:val="28"/>
          <w:lang w:val="nl-NL"/>
        </w:rPr>
        <w:t xml:space="preserve"> quy định UBND cấp tỉnh </w:t>
      </w:r>
      <w:r w:rsidRPr="009A2AC2">
        <w:rPr>
          <w:sz w:val="28"/>
          <w:szCs w:val="28"/>
        </w:rPr>
        <w:t>định giá hoặc phân cấp định giá một số hàng hóa, dịch vụ</w:t>
      </w:r>
      <w:r w:rsidR="00F10B89" w:rsidRPr="009A2AC2">
        <w:rPr>
          <w:sz w:val="28"/>
          <w:szCs w:val="28"/>
        </w:rPr>
        <w:t xml:space="preserve"> theo tình hình thực tế tại địa phương</w:t>
      </w:r>
      <w:r w:rsidRPr="009A2AC2">
        <w:rPr>
          <w:sz w:val="28"/>
          <w:szCs w:val="28"/>
        </w:rPr>
        <w:t xml:space="preserve">; tuy nhiên, </w:t>
      </w:r>
      <w:r w:rsidRPr="009A2AC2">
        <w:rPr>
          <w:rFonts w:eastAsia="Calibri"/>
          <w:sz w:val="28"/>
          <w:szCs w:val="28"/>
        </w:rPr>
        <w:t xml:space="preserve">Quyết định số 41/2024/QĐ-UBND ngày 29/11/2024 của </w:t>
      </w:r>
      <w:r w:rsidRPr="009A2AC2">
        <w:rPr>
          <w:sz w:val="28"/>
          <w:szCs w:val="28"/>
        </w:rPr>
        <w:t xml:space="preserve">UBND tỉnh Khánh Hòa chưa có phân cấp </w:t>
      </w:r>
      <w:r w:rsidR="009A2AC2" w:rsidRPr="009A2AC2">
        <w:rPr>
          <w:sz w:val="28"/>
          <w:szCs w:val="28"/>
        </w:rPr>
        <w:t xml:space="preserve">việc </w:t>
      </w:r>
      <w:r w:rsidRPr="009A2AC2">
        <w:rPr>
          <w:sz w:val="28"/>
          <w:szCs w:val="28"/>
        </w:rPr>
        <w:t xml:space="preserve">định </w:t>
      </w:r>
      <w:r w:rsidR="009A2AC2" w:rsidRPr="009A2AC2">
        <w:rPr>
          <w:sz w:val="28"/>
          <w:szCs w:val="28"/>
        </w:rPr>
        <w:t xml:space="preserve">giá </w:t>
      </w:r>
      <w:r w:rsidRPr="009A2AC2">
        <w:rPr>
          <w:sz w:val="28"/>
          <w:szCs w:val="28"/>
        </w:rPr>
        <w:t xml:space="preserve">các hàng hóa, dịch vụ này </w:t>
      </w:r>
      <w:r w:rsidR="00F10B89" w:rsidRPr="009A2AC2">
        <w:rPr>
          <w:sz w:val="28"/>
          <w:szCs w:val="28"/>
        </w:rPr>
        <w:t xml:space="preserve">nên việc định giá còn mất nhiều thời gian hơn và </w:t>
      </w:r>
      <w:r w:rsidR="00B24851">
        <w:rPr>
          <w:sz w:val="28"/>
          <w:szCs w:val="28"/>
        </w:rPr>
        <w:t>chưa</w:t>
      </w:r>
      <w:r w:rsidR="00F10B89" w:rsidRPr="009A2AC2">
        <w:rPr>
          <w:sz w:val="28"/>
          <w:szCs w:val="28"/>
        </w:rPr>
        <w:t xml:space="preserve"> đảm bảo chủ trương đẩy mạnh, phân cấp, phân quyền, nâng cao trách nhiệm của người đứng đầu các cơ quan, địa phương.</w:t>
      </w:r>
    </w:p>
    <w:p w14:paraId="3FED6A08" w14:textId="4A8CB5F5" w:rsidR="00FE2B60" w:rsidRPr="0055104B" w:rsidRDefault="006014A4" w:rsidP="00844A82">
      <w:pPr>
        <w:tabs>
          <w:tab w:val="left" w:pos="709"/>
        </w:tabs>
        <w:spacing w:before="120" w:after="120"/>
        <w:ind w:firstLine="720"/>
        <w:jc w:val="both"/>
        <w:rPr>
          <w:sz w:val="28"/>
          <w:szCs w:val="28"/>
        </w:rPr>
      </w:pPr>
      <w:r w:rsidRPr="0055104B">
        <w:rPr>
          <w:sz w:val="28"/>
          <w:szCs w:val="28"/>
          <w:lang w:bidi="en-US"/>
        </w:rPr>
        <w:t xml:space="preserve">Vì vậy, </w:t>
      </w:r>
      <w:r w:rsidRPr="0055104B">
        <w:rPr>
          <w:sz w:val="28"/>
          <w:szCs w:val="28"/>
          <w:lang w:val="vi-VN" w:eastAsia="vi-VN" w:bidi="vi-VN"/>
        </w:rPr>
        <w:t xml:space="preserve">để giải quyết vấn đề phát </w:t>
      </w:r>
      <w:r w:rsidRPr="0055104B">
        <w:rPr>
          <w:sz w:val="28"/>
          <w:szCs w:val="28"/>
          <w:lang w:bidi="en-US"/>
        </w:rPr>
        <w:t xml:space="preserve">sinh trong </w:t>
      </w:r>
      <w:r w:rsidRPr="0055104B">
        <w:rPr>
          <w:sz w:val="28"/>
          <w:szCs w:val="28"/>
          <w:lang w:val="vi-VN" w:eastAsia="vi-VN" w:bidi="vi-VN"/>
        </w:rPr>
        <w:t>thực tiễn</w:t>
      </w:r>
      <w:r w:rsidRPr="0055104B">
        <w:rPr>
          <w:sz w:val="28"/>
          <w:szCs w:val="28"/>
          <w:lang w:eastAsia="vi-VN" w:bidi="vi-VN"/>
        </w:rPr>
        <w:t xml:space="preserve"> cần thiết sớm ban hành </w:t>
      </w:r>
      <w:r w:rsidR="009376B6" w:rsidRPr="0055104B">
        <w:rPr>
          <w:sz w:val="28"/>
          <w:szCs w:val="28"/>
          <w:lang w:val="vi-VN" w:eastAsia="vi-VN" w:bidi="vi-VN"/>
        </w:rPr>
        <w:t xml:space="preserve">Quyết định </w:t>
      </w:r>
      <w:r w:rsidR="009376B6" w:rsidRPr="0055104B">
        <w:rPr>
          <w:sz w:val="28"/>
          <w:szCs w:val="28"/>
          <w:lang w:eastAsia="vi-VN" w:bidi="vi-VN"/>
        </w:rPr>
        <w:t xml:space="preserve">của UBND tỉnh </w:t>
      </w:r>
      <w:r w:rsidR="00F10B89" w:rsidRPr="0055104B">
        <w:rPr>
          <w:sz w:val="28"/>
          <w:szCs w:val="28"/>
          <w:lang w:eastAsia="vi-VN" w:bidi="vi-VN"/>
        </w:rPr>
        <w:t>ban hành Q</w:t>
      </w:r>
      <w:r w:rsidR="00F10B89" w:rsidRPr="0055104B">
        <w:rPr>
          <w:sz w:val="28"/>
          <w:szCs w:val="28"/>
        </w:rPr>
        <w:t xml:space="preserve">uy định quản lý nhà </w:t>
      </w:r>
      <w:r w:rsidR="00F10B89" w:rsidRPr="0055104B">
        <w:rPr>
          <w:spacing w:val="-4"/>
          <w:sz w:val="28"/>
          <w:szCs w:val="28"/>
        </w:rPr>
        <w:t xml:space="preserve">nước về giá </w:t>
      </w:r>
      <w:r w:rsidR="00F10B89" w:rsidRPr="0055104B">
        <w:rPr>
          <w:spacing w:val="-4"/>
          <w:sz w:val="28"/>
          <w:szCs w:val="28"/>
          <w:lang w:val="vi-VN"/>
        </w:rPr>
        <w:t>trên địa bàn tỉnh Khánh Hòa</w:t>
      </w:r>
      <w:r w:rsidR="00F10B89" w:rsidRPr="0055104B">
        <w:rPr>
          <w:spacing w:val="-4"/>
          <w:sz w:val="28"/>
          <w:szCs w:val="28"/>
        </w:rPr>
        <w:t xml:space="preserve"> </w:t>
      </w:r>
      <w:r w:rsidR="00EF461D" w:rsidRPr="0055104B">
        <w:rPr>
          <w:spacing w:val="-4"/>
          <w:sz w:val="28"/>
          <w:szCs w:val="28"/>
        </w:rPr>
        <w:t>để áp dụng chung cho tỉnh Khánh Hòa (mới)</w:t>
      </w:r>
      <w:r w:rsidRPr="0055104B">
        <w:rPr>
          <w:sz w:val="28"/>
          <w:szCs w:val="28"/>
        </w:rPr>
        <w:t xml:space="preserve"> nhằm đảm </w:t>
      </w:r>
      <w:r w:rsidR="00EA6BF2" w:rsidRPr="0055104B">
        <w:rPr>
          <w:sz w:val="28"/>
          <w:szCs w:val="28"/>
        </w:rPr>
        <w:t xml:space="preserve">bảo </w:t>
      </w:r>
      <w:r w:rsidRPr="0055104B">
        <w:rPr>
          <w:sz w:val="28"/>
          <w:szCs w:val="28"/>
        </w:rPr>
        <w:t xml:space="preserve">tính thống nhất, đồng bộ, phù hợp với quy định tại </w:t>
      </w:r>
      <w:r w:rsidR="00F10B89" w:rsidRPr="0055104B">
        <w:rPr>
          <w:sz w:val="28"/>
          <w:szCs w:val="28"/>
          <w:shd w:val="clear" w:color="auto" w:fill="FFFFFF"/>
          <w:lang w:val="vi-VN"/>
        </w:rPr>
        <w:t>Luật Giá</w:t>
      </w:r>
      <w:r w:rsidR="00F10B89" w:rsidRPr="0055104B">
        <w:rPr>
          <w:sz w:val="28"/>
          <w:szCs w:val="28"/>
          <w:shd w:val="clear" w:color="auto" w:fill="FFFFFF"/>
        </w:rPr>
        <w:t xml:space="preserve"> </w:t>
      </w:r>
      <w:r w:rsidR="00F10B89" w:rsidRPr="0055104B">
        <w:rPr>
          <w:bCs/>
          <w:sz w:val="28"/>
          <w:szCs w:val="28"/>
        </w:rPr>
        <w:t>số 16/2023/QH15 (</w:t>
      </w:r>
      <w:r w:rsidR="00F10B89" w:rsidRPr="0055104B">
        <w:rPr>
          <w:sz w:val="28"/>
          <w:szCs w:val="28"/>
          <w:shd w:val="clear" w:color="auto" w:fill="FFFFFF"/>
        </w:rPr>
        <w:t xml:space="preserve">được sửa đổi, bổ sung bởi Luật số 140/2025/QH15) </w:t>
      </w:r>
      <w:r w:rsidRPr="0055104B">
        <w:rPr>
          <w:sz w:val="28"/>
          <w:szCs w:val="28"/>
        </w:rPr>
        <w:t>và đảm bảo thực hiện chủ trương đẩy mạnh phân cấp, phân quyền gắn với nhiệm vụ xây dựng mô hình tổ chức chính quyền địa phương 02 cấp.</w:t>
      </w:r>
    </w:p>
    <w:p w14:paraId="7AAFC2E8" w14:textId="63320C59" w:rsidR="00026547" w:rsidRPr="0055104B" w:rsidRDefault="00026547" w:rsidP="00844A82">
      <w:pPr>
        <w:spacing w:before="120" w:after="120"/>
        <w:ind w:firstLine="720"/>
        <w:jc w:val="both"/>
        <w:rPr>
          <w:b/>
          <w:bCs/>
          <w:spacing w:val="-4"/>
          <w:sz w:val="28"/>
          <w:szCs w:val="28"/>
        </w:rPr>
      </w:pPr>
      <w:r w:rsidRPr="0055104B">
        <w:rPr>
          <w:b/>
          <w:bCs/>
          <w:spacing w:val="-4"/>
          <w:sz w:val="28"/>
          <w:szCs w:val="28"/>
        </w:rPr>
        <w:t xml:space="preserve">II. </w:t>
      </w:r>
      <w:r w:rsidR="008A07EE" w:rsidRPr="0055104B">
        <w:rPr>
          <w:b/>
          <w:bCs/>
          <w:spacing w:val="-4"/>
          <w:sz w:val="28"/>
          <w:szCs w:val="28"/>
        </w:rPr>
        <w:t>MỤC ĐÍCH BAN HÀNH, QUAN ĐIỂM XÂY DỰNG QUYẾT ĐỊNH</w:t>
      </w:r>
    </w:p>
    <w:p w14:paraId="4FD1D9D8" w14:textId="13306EB7" w:rsidR="00026547" w:rsidRPr="0055104B" w:rsidRDefault="00026547" w:rsidP="00844A82">
      <w:pPr>
        <w:spacing w:before="120" w:after="120"/>
        <w:ind w:firstLine="720"/>
        <w:jc w:val="both"/>
        <w:rPr>
          <w:b/>
          <w:bCs/>
          <w:sz w:val="28"/>
          <w:szCs w:val="28"/>
        </w:rPr>
      </w:pPr>
      <w:r w:rsidRPr="0055104B">
        <w:rPr>
          <w:b/>
          <w:bCs/>
          <w:sz w:val="28"/>
          <w:szCs w:val="28"/>
        </w:rPr>
        <w:t>1. Mục đích ban hành văn bản</w:t>
      </w:r>
    </w:p>
    <w:p w14:paraId="2A0EC5DC" w14:textId="6C9CD2E2" w:rsidR="000F2FBE" w:rsidRPr="0055104B" w:rsidRDefault="000F2FBE" w:rsidP="00844A82">
      <w:pPr>
        <w:spacing w:before="120" w:after="120"/>
        <w:ind w:firstLine="709"/>
        <w:jc w:val="both"/>
        <w:rPr>
          <w:bCs/>
          <w:iCs/>
          <w:spacing w:val="2"/>
          <w:sz w:val="28"/>
          <w:szCs w:val="28"/>
          <w:lang w:eastAsia="vi-VN"/>
        </w:rPr>
      </w:pPr>
      <w:r w:rsidRPr="0055104B">
        <w:rPr>
          <w:sz w:val="28"/>
          <w:szCs w:val="28"/>
        </w:rPr>
        <w:t>- Đảm bảo cơ sở pháp lý phục vụ công tác quản lý Nhà nước về giá trên địa bàn tỉnh</w:t>
      </w:r>
      <w:r w:rsidRPr="0055104B">
        <w:rPr>
          <w:iCs/>
          <w:sz w:val="28"/>
          <w:szCs w:val="28"/>
        </w:rPr>
        <w:t xml:space="preserve"> Khánh Hòa theo quy định </w:t>
      </w:r>
      <w:r w:rsidR="00AF3B53" w:rsidRPr="0055104B">
        <w:rPr>
          <w:iCs/>
          <w:sz w:val="28"/>
          <w:szCs w:val="28"/>
        </w:rPr>
        <w:t xml:space="preserve">của </w:t>
      </w:r>
      <w:r w:rsidRPr="0055104B">
        <w:rPr>
          <w:sz w:val="28"/>
          <w:szCs w:val="28"/>
          <w:shd w:val="clear" w:color="auto" w:fill="FFFFFF"/>
          <w:lang w:val="vi-VN"/>
        </w:rPr>
        <w:t>Luật Giá</w:t>
      </w:r>
      <w:r w:rsidRPr="0055104B">
        <w:rPr>
          <w:sz w:val="28"/>
          <w:szCs w:val="28"/>
          <w:shd w:val="clear" w:color="auto" w:fill="FFFFFF"/>
        </w:rPr>
        <w:t xml:space="preserve"> </w:t>
      </w:r>
      <w:r w:rsidRPr="0055104B">
        <w:rPr>
          <w:bCs/>
          <w:sz w:val="28"/>
          <w:szCs w:val="28"/>
        </w:rPr>
        <w:t>số 16/2023/QH15 (</w:t>
      </w:r>
      <w:r w:rsidRPr="0055104B">
        <w:rPr>
          <w:sz w:val="28"/>
          <w:szCs w:val="28"/>
          <w:shd w:val="clear" w:color="auto" w:fill="FFFFFF"/>
        </w:rPr>
        <w:t>được sửa đổi, bổ sung bởi Luật số 140/2025/QH15)</w:t>
      </w:r>
      <w:r w:rsidRPr="0055104B">
        <w:rPr>
          <w:bCs/>
          <w:iCs/>
          <w:spacing w:val="2"/>
          <w:sz w:val="28"/>
          <w:szCs w:val="28"/>
          <w:lang w:eastAsia="vi-VN"/>
        </w:rPr>
        <w:t>.</w:t>
      </w:r>
    </w:p>
    <w:p w14:paraId="498B21A8" w14:textId="033B7A21" w:rsidR="004909C6" w:rsidRPr="0055104B" w:rsidRDefault="000F2FBE" w:rsidP="00844A82">
      <w:pPr>
        <w:spacing w:before="120" w:after="120"/>
        <w:ind w:firstLine="709"/>
        <w:jc w:val="both"/>
        <w:rPr>
          <w:sz w:val="28"/>
          <w:szCs w:val="28"/>
          <w:lang w:bidi="en-US"/>
        </w:rPr>
      </w:pPr>
      <w:r w:rsidRPr="0055104B">
        <w:rPr>
          <w:spacing w:val="-2"/>
          <w:sz w:val="28"/>
          <w:szCs w:val="28"/>
        </w:rPr>
        <w:t>- Phân công, phân cấp thực hiện nhiệm vụ đối với từng cơ quan chuyên môn thuộc Ủy ban nhân dân tỉnh theo ngành, lĩnh vực, cơ quan hành chính cấp dưới để tham mưu, giúp Ủy ban nhân dân cấp tỉnh thực hiện nhiệm vụ, quyền hạn quản lý nhà nước về giá, thẩm định giá theo quy định</w:t>
      </w:r>
      <w:r w:rsidR="00A81253" w:rsidRPr="0055104B">
        <w:rPr>
          <w:spacing w:val="-2"/>
          <w:sz w:val="28"/>
          <w:szCs w:val="28"/>
        </w:rPr>
        <w:t xml:space="preserve"> </w:t>
      </w:r>
      <w:r w:rsidR="004909C6" w:rsidRPr="0055104B">
        <w:rPr>
          <w:spacing w:val="-4"/>
          <w:sz w:val="28"/>
          <w:szCs w:val="28"/>
        </w:rPr>
        <w:t xml:space="preserve">và đảm bảo thực hiện chủ trương </w:t>
      </w:r>
      <w:r w:rsidR="004909C6" w:rsidRPr="0055104B">
        <w:rPr>
          <w:sz w:val="28"/>
          <w:szCs w:val="28"/>
        </w:rPr>
        <w:t xml:space="preserve">đẩy mạnh </w:t>
      </w:r>
      <w:r w:rsidR="00A81253" w:rsidRPr="0055104B">
        <w:rPr>
          <w:sz w:val="28"/>
          <w:szCs w:val="28"/>
        </w:rPr>
        <w:t xml:space="preserve">phân công, </w:t>
      </w:r>
      <w:r w:rsidR="004909C6" w:rsidRPr="0055104B">
        <w:rPr>
          <w:sz w:val="28"/>
          <w:szCs w:val="28"/>
        </w:rPr>
        <w:t xml:space="preserve">phân cấp, phân quyền gắn với nhiệm vụ xây dựng mô hình tổ chức chính quyền địa phương 02 cấp, nâng cao tinh thần trách nhiệm của người đứng đầu </w:t>
      </w:r>
      <w:r w:rsidR="00A81253" w:rsidRPr="0055104B">
        <w:rPr>
          <w:sz w:val="28"/>
          <w:szCs w:val="28"/>
        </w:rPr>
        <w:t xml:space="preserve">các </w:t>
      </w:r>
      <w:r w:rsidR="004909C6" w:rsidRPr="0055104B">
        <w:rPr>
          <w:sz w:val="28"/>
          <w:szCs w:val="28"/>
        </w:rPr>
        <w:t xml:space="preserve">cơ quan, tổ chức, đơn vị trong </w:t>
      </w:r>
      <w:r w:rsidR="00A81253" w:rsidRPr="0055104B">
        <w:rPr>
          <w:sz w:val="28"/>
          <w:szCs w:val="28"/>
        </w:rPr>
        <w:t>công tác quản lý Nhà nước về giá trên địa bàn tỉnh</w:t>
      </w:r>
      <w:r w:rsidR="004909C6" w:rsidRPr="0055104B">
        <w:rPr>
          <w:spacing w:val="-4"/>
          <w:sz w:val="28"/>
          <w:szCs w:val="28"/>
        </w:rPr>
        <w:t>.</w:t>
      </w:r>
    </w:p>
    <w:p w14:paraId="7A2C4F63" w14:textId="571D9947" w:rsidR="00BC73B2" w:rsidRPr="0055104B" w:rsidRDefault="00BC73B2" w:rsidP="00844A82">
      <w:pPr>
        <w:spacing w:before="120" w:after="120"/>
        <w:ind w:firstLine="720"/>
        <w:jc w:val="both"/>
        <w:rPr>
          <w:b/>
          <w:bCs/>
          <w:sz w:val="28"/>
          <w:szCs w:val="28"/>
        </w:rPr>
      </w:pPr>
      <w:r w:rsidRPr="0055104B">
        <w:rPr>
          <w:b/>
          <w:bCs/>
          <w:sz w:val="28"/>
          <w:szCs w:val="28"/>
        </w:rPr>
        <w:t>2. Quan điểm xây dựng Quyết định</w:t>
      </w:r>
    </w:p>
    <w:p w14:paraId="20705149" w14:textId="77777777" w:rsidR="00AF3B53" w:rsidRPr="0055104B" w:rsidRDefault="00AF3B53" w:rsidP="00844A82">
      <w:pPr>
        <w:spacing w:before="120" w:after="120"/>
        <w:ind w:firstLine="709"/>
        <w:jc w:val="both"/>
        <w:rPr>
          <w:sz w:val="28"/>
          <w:szCs w:val="28"/>
        </w:rPr>
      </w:pPr>
      <w:r w:rsidRPr="0055104B">
        <w:rPr>
          <w:sz w:val="28"/>
          <w:szCs w:val="28"/>
        </w:rPr>
        <w:t>- Tuân thủ trình tự, thủ tục xây dựng ban hành văn bản quy phạm pháp luật.</w:t>
      </w:r>
    </w:p>
    <w:p w14:paraId="0FEB253B" w14:textId="77777777" w:rsidR="00AF3B53" w:rsidRPr="0055104B" w:rsidRDefault="00AF3B53" w:rsidP="00844A82">
      <w:pPr>
        <w:spacing w:before="120" w:after="120"/>
        <w:ind w:firstLine="709"/>
        <w:jc w:val="both"/>
        <w:rPr>
          <w:sz w:val="28"/>
          <w:szCs w:val="28"/>
        </w:rPr>
      </w:pPr>
      <w:r w:rsidRPr="0055104B">
        <w:rPr>
          <w:sz w:val="28"/>
          <w:szCs w:val="28"/>
        </w:rPr>
        <w:t>- Đảm bảo phù hợp với quy định hiện hành và yêu cầu phát triển kinh tế - xã hội của địa phương.</w:t>
      </w:r>
    </w:p>
    <w:p w14:paraId="4AFFF564" w14:textId="77777777" w:rsidR="00AF3B53" w:rsidRPr="0055104B" w:rsidRDefault="00AF3B53" w:rsidP="00844A82">
      <w:pPr>
        <w:widowControl w:val="0"/>
        <w:tabs>
          <w:tab w:val="right" w:leader="dot" w:pos="7920"/>
        </w:tabs>
        <w:spacing w:before="120" w:after="120"/>
        <w:ind w:firstLine="709"/>
        <w:jc w:val="both"/>
        <w:rPr>
          <w:b/>
          <w:sz w:val="28"/>
          <w:szCs w:val="28"/>
        </w:rPr>
      </w:pPr>
      <w:r w:rsidRPr="0055104B">
        <w:rPr>
          <w:sz w:val="28"/>
          <w:szCs w:val="28"/>
        </w:rPr>
        <w:tab/>
        <w:t xml:space="preserve">- Đảm bảo </w:t>
      </w:r>
      <w:r w:rsidRPr="0055104B">
        <w:rPr>
          <w:iCs/>
          <w:sz w:val="28"/>
          <w:szCs w:val="28"/>
          <w:lang w:val="nl-NL"/>
        </w:rPr>
        <w:t xml:space="preserve">hiệu quả trong </w:t>
      </w:r>
      <w:r w:rsidRPr="0055104B">
        <w:rPr>
          <w:sz w:val="28"/>
          <w:szCs w:val="28"/>
        </w:rPr>
        <w:t>công tác quản lý nhà nước về giá</w:t>
      </w:r>
      <w:r w:rsidRPr="0055104B">
        <w:rPr>
          <w:iCs/>
          <w:sz w:val="28"/>
          <w:szCs w:val="28"/>
        </w:rPr>
        <w:t xml:space="preserve"> trên địa bàn tỉnh Khánh Hòa</w:t>
      </w:r>
      <w:r w:rsidRPr="0055104B">
        <w:rPr>
          <w:iCs/>
          <w:sz w:val="28"/>
          <w:szCs w:val="28"/>
          <w:lang w:val="nl-NL"/>
        </w:rPr>
        <w:t xml:space="preserve"> theo đúng quy định.</w:t>
      </w:r>
    </w:p>
    <w:p w14:paraId="05503E7E" w14:textId="59EC4CD2" w:rsidR="006003E8" w:rsidRPr="0055104B" w:rsidRDefault="006003E8" w:rsidP="00844A82">
      <w:pPr>
        <w:spacing w:before="120" w:after="120"/>
        <w:ind w:firstLine="720"/>
        <w:jc w:val="both"/>
        <w:rPr>
          <w:b/>
          <w:sz w:val="28"/>
          <w:szCs w:val="28"/>
          <w:lang w:val="nl-NL"/>
        </w:rPr>
      </w:pPr>
      <w:r w:rsidRPr="0055104B">
        <w:rPr>
          <w:b/>
          <w:sz w:val="28"/>
          <w:szCs w:val="28"/>
          <w:lang w:val="nl-NL"/>
        </w:rPr>
        <w:t>III. QUÁ TRÌNH XÂY DỰNG DỰ THẢO QUYẾT ĐỊNH</w:t>
      </w:r>
    </w:p>
    <w:p w14:paraId="5B3242E8" w14:textId="313C73DE" w:rsidR="006003E8" w:rsidRPr="0055104B" w:rsidRDefault="00255BD9" w:rsidP="00844A82">
      <w:pPr>
        <w:pStyle w:val="BodyText"/>
        <w:spacing w:before="120"/>
        <w:ind w:firstLine="720"/>
        <w:jc w:val="both"/>
        <w:rPr>
          <w:sz w:val="28"/>
          <w:szCs w:val="28"/>
          <w:lang w:val="de-DE"/>
        </w:rPr>
      </w:pPr>
      <w:r w:rsidRPr="0055104B">
        <w:rPr>
          <w:sz w:val="28"/>
          <w:szCs w:val="28"/>
        </w:rPr>
        <w:t xml:space="preserve">- </w:t>
      </w:r>
      <w:r w:rsidR="006003E8" w:rsidRPr="0055104B">
        <w:rPr>
          <w:sz w:val="28"/>
          <w:szCs w:val="28"/>
        </w:rPr>
        <w:t xml:space="preserve">Thực hiện </w:t>
      </w:r>
      <w:r w:rsidR="00AF3B53" w:rsidRPr="0055104B">
        <w:rPr>
          <w:sz w:val="28"/>
          <w:szCs w:val="28"/>
        </w:rPr>
        <w:t xml:space="preserve">ý kiến </w:t>
      </w:r>
      <w:r w:rsidR="006003E8" w:rsidRPr="0055104B">
        <w:rPr>
          <w:sz w:val="28"/>
          <w:szCs w:val="28"/>
        </w:rPr>
        <w:t xml:space="preserve">của </w:t>
      </w:r>
      <w:r w:rsidR="00AF3B53" w:rsidRPr="0055104B">
        <w:rPr>
          <w:sz w:val="28"/>
          <w:szCs w:val="28"/>
        </w:rPr>
        <w:t xml:space="preserve">Chủ tịch </w:t>
      </w:r>
      <w:r w:rsidR="006003E8" w:rsidRPr="0055104B">
        <w:rPr>
          <w:sz w:val="28"/>
          <w:szCs w:val="28"/>
        </w:rPr>
        <w:t xml:space="preserve">UBND tỉnh </w:t>
      </w:r>
      <w:r w:rsidR="006003E8" w:rsidRPr="0055104B">
        <w:rPr>
          <w:sz w:val="28"/>
          <w:szCs w:val="28"/>
          <w:lang w:val="nl-NL"/>
        </w:rPr>
        <w:t xml:space="preserve">tại </w:t>
      </w:r>
      <w:r w:rsidR="006003E8" w:rsidRPr="0055104B">
        <w:rPr>
          <w:sz w:val="28"/>
          <w:szCs w:val="28"/>
        </w:rPr>
        <w:t xml:space="preserve">Công văn số </w:t>
      </w:r>
      <w:r w:rsidR="00AF3B53" w:rsidRPr="0055104B">
        <w:rPr>
          <w:sz w:val="28"/>
          <w:szCs w:val="28"/>
        </w:rPr>
        <w:t>729</w:t>
      </w:r>
      <w:r w:rsidR="006003E8" w:rsidRPr="0055104B">
        <w:rPr>
          <w:sz w:val="28"/>
          <w:szCs w:val="28"/>
        </w:rPr>
        <w:t>/</w:t>
      </w:r>
      <w:r w:rsidR="00AF3B53" w:rsidRPr="0055104B">
        <w:rPr>
          <w:sz w:val="28"/>
          <w:szCs w:val="28"/>
        </w:rPr>
        <w:t>VP</w:t>
      </w:r>
      <w:r w:rsidR="006003E8" w:rsidRPr="0055104B">
        <w:rPr>
          <w:sz w:val="28"/>
          <w:szCs w:val="28"/>
        </w:rPr>
        <w:t xml:space="preserve">UBND-KT ngày </w:t>
      </w:r>
      <w:r w:rsidR="00DF163C" w:rsidRPr="0055104B">
        <w:rPr>
          <w:sz w:val="28"/>
          <w:szCs w:val="28"/>
        </w:rPr>
        <w:t>09</w:t>
      </w:r>
      <w:r w:rsidR="00E64CE1" w:rsidRPr="0055104B">
        <w:rPr>
          <w:sz w:val="28"/>
          <w:szCs w:val="28"/>
        </w:rPr>
        <w:t>/</w:t>
      </w:r>
      <w:r w:rsidR="00AF3B53" w:rsidRPr="0055104B">
        <w:rPr>
          <w:sz w:val="28"/>
          <w:szCs w:val="28"/>
        </w:rPr>
        <w:t>3</w:t>
      </w:r>
      <w:r w:rsidR="006003E8" w:rsidRPr="0055104B">
        <w:rPr>
          <w:sz w:val="28"/>
          <w:szCs w:val="28"/>
        </w:rPr>
        <w:t>/202</w:t>
      </w:r>
      <w:r w:rsidR="00C60F53" w:rsidRPr="00C60F53">
        <w:rPr>
          <w:color w:val="FF0000"/>
          <w:sz w:val="28"/>
          <w:szCs w:val="28"/>
        </w:rPr>
        <w:t>6</w:t>
      </w:r>
      <w:r w:rsidR="006003E8" w:rsidRPr="0055104B">
        <w:rPr>
          <w:sz w:val="28"/>
          <w:szCs w:val="28"/>
        </w:rPr>
        <w:t xml:space="preserve"> </w:t>
      </w:r>
      <w:r w:rsidR="00822391">
        <w:rPr>
          <w:sz w:val="28"/>
          <w:szCs w:val="28"/>
        </w:rPr>
        <w:t xml:space="preserve">của Văn phòng UBND tỉnh về việc </w:t>
      </w:r>
      <w:r w:rsidR="00DF163C" w:rsidRPr="0055104B">
        <w:rPr>
          <w:sz w:val="28"/>
          <w:szCs w:val="28"/>
        </w:rPr>
        <w:t>thống nhất</w:t>
      </w:r>
      <w:r w:rsidR="006003E8" w:rsidRPr="0055104B">
        <w:rPr>
          <w:sz w:val="28"/>
          <w:szCs w:val="28"/>
        </w:rPr>
        <w:t xml:space="preserve"> việc </w:t>
      </w:r>
      <w:r w:rsidR="00AF3B53" w:rsidRPr="0055104B">
        <w:rPr>
          <w:sz w:val="28"/>
          <w:szCs w:val="28"/>
        </w:rPr>
        <w:t>xây dựng Quyết định ban hành Quy định quản lý nhà nước về giá trên địa bàn tỉnh Khánh Hòa theo trình tự, thủ tục rút gọn</w:t>
      </w:r>
      <w:r w:rsidR="00B84001" w:rsidRPr="0055104B">
        <w:rPr>
          <w:sz w:val="28"/>
          <w:szCs w:val="28"/>
          <w:lang w:eastAsia="vi-VN" w:bidi="vi-VN"/>
        </w:rPr>
        <w:t xml:space="preserve">. </w:t>
      </w:r>
      <w:r w:rsidR="006003E8" w:rsidRPr="0055104B">
        <w:rPr>
          <w:sz w:val="28"/>
          <w:szCs w:val="28"/>
        </w:rPr>
        <w:t>Sở Tài chính đã tiến hành rà soát</w:t>
      </w:r>
      <w:r w:rsidR="00BB68E3" w:rsidRPr="0055104B">
        <w:rPr>
          <w:sz w:val="28"/>
          <w:szCs w:val="28"/>
        </w:rPr>
        <w:t>, đối chiếu</w:t>
      </w:r>
      <w:r w:rsidR="006003E8" w:rsidRPr="0055104B">
        <w:rPr>
          <w:sz w:val="28"/>
          <w:szCs w:val="28"/>
        </w:rPr>
        <w:t xml:space="preserve"> các quy định hiện hành</w:t>
      </w:r>
      <w:r w:rsidR="00BB68E3" w:rsidRPr="0055104B">
        <w:rPr>
          <w:sz w:val="28"/>
          <w:szCs w:val="28"/>
        </w:rPr>
        <w:t xml:space="preserve"> tại </w:t>
      </w:r>
      <w:r w:rsidR="00AF3B53" w:rsidRPr="0055104B">
        <w:rPr>
          <w:sz w:val="28"/>
          <w:szCs w:val="28"/>
        </w:rPr>
        <w:t xml:space="preserve">tại </w:t>
      </w:r>
      <w:r w:rsidR="00AF3B53" w:rsidRPr="0055104B">
        <w:rPr>
          <w:sz w:val="28"/>
          <w:szCs w:val="28"/>
          <w:shd w:val="clear" w:color="auto" w:fill="FFFFFF"/>
          <w:lang w:val="vi-VN"/>
        </w:rPr>
        <w:t>Luật Giá</w:t>
      </w:r>
      <w:r w:rsidR="00AF3B53" w:rsidRPr="0055104B">
        <w:rPr>
          <w:sz w:val="28"/>
          <w:szCs w:val="28"/>
          <w:shd w:val="clear" w:color="auto" w:fill="FFFFFF"/>
        </w:rPr>
        <w:t xml:space="preserve"> </w:t>
      </w:r>
      <w:r w:rsidR="00AF3B53" w:rsidRPr="0055104B">
        <w:rPr>
          <w:bCs/>
          <w:sz w:val="28"/>
          <w:szCs w:val="28"/>
        </w:rPr>
        <w:t>số 16/2023/QH15 (</w:t>
      </w:r>
      <w:r w:rsidR="00AF3B53" w:rsidRPr="0055104B">
        <w:rPr>
          <w:sz w:val="28"/>
          <w:szCs w:val="28"/>
          <w:shd w:val="clear" w:color="auto" w:fill="FFFFFF"/>
        </w:rPr>
        <w:t xml:space="preserve">được sửa đổi, bổ sung bởi Luật số 140/2025/QH15) và </w:t>
      </w:r>
      <w:r w:rsidR="00AF3B53" w:rsidRPr="0055104B">
        <w:rPr>
          <w:bCs/>
          <w:sz w:val="28"/>
          <w:szCs w:val="28"/>
          <w:lang w:val="nl-NL"/>
        </w:rPr>
        <w:t>Nghị định số 85/2024/NĐ-CP ngày 10/7/2024 của Chính phủ</w:t>
      </w:r>
      <w:r w:rsidR="00AF3B53" w:rsidRPr="0055104B">
        <w:rPr>
          <w:sz w:val="28"/>
          <w:szCs w:val="28"/>
          <w:lang w:val="nl-NL"/>
        </w:rPr>
        <w:t xml:space="preserve"> </w:t>
      </w:r>
      <w:r w:rsidRPr="0055104B">
        <w:rPr>
          <w:sz w:val="28"/>
          <w:szCs w:val="28"/>
          <w:lang w:val="nl-NL"/>
        </w:rPr>
        <w:t>để</w:t>
      </w:r>
      <w:r w:rsidR="00BB68E3" w:rsidRPr="0055104B">
        <w:rPr>
          <w:sz w:val="28"/>
          <w:szCs w:val="28"/>
        </w:rPr>
        <w:t xml:space="preserve"> xây dựng dự thảo </w:t>
      </w:r>
      <w:r w:rsidR="00BB68E3" w:rsidRPr="0055104B">
        <w:rPr>
          <w:sz w:val="28"/>
          <w:szCs w:val="28"/>
          <w:lang w:val="de-DE"/>
        </w:rPr>
        <w:t>Quyết định</w:t>
      </w:r>
      <w:r w:rsidR="00BB68E3" w:rsidRPr="0055104B">
        <w:rPr>
          <w:sz w:val="28"/>
          <w:szCs w:val="28"/>
        </w:rPr>
        <w:t>.</w:t>
      </w:r>
    </w:p>
    <w:p w14:paraId="731B51D6" w14:textId="3EE6DFAA" w:rsidR="00255BD9" w:rsidRPr="0055104B" w:rsidRDefault="00255BD9" w:rsidP="00844A82">
      <w:pPr>
        <w:spacing w:before="120" w:after="120"/>
        <w:ind w:firstLine="720"/>
        <w:jc w:val="both"/>
        <w:rPr>
          <w:bCs/>
          <w:sz w:val="28"/>
          <w:szCs w:val="28"/>
        </w:rPr>
      </w:pPr>
      <w:r w:rsidRPr="0055104B">
        <w:rPr>
          <w:sz w:val="28"/>
          <w:szCs w:val="28"/>
          <w:lang w:val="de-DE"/>
        </w:rPr>
        <w:t xml:space="preserve">- </w:t>
      </w:r>
      <w:r w:rsidR="006003E8" w:rsidRPr="0055104B">
        <w:rPr>
          <w:sz w:val="28"/>
          <w:szCs w:val="28"/>
          <w:lang w:val="de-DE"/>
        </w:rPr>
        <w:t>N</w:t>
      </w:r>
      <w:r w:rsidR="006003E8" w:rsidRPr="0055104B">
        <w:rPr>
          <w:sz w:val="28"/>
          <w:szCs w:val="28"/>
        </w:rPr>
        <w:t xml:space="preserve">gày </w:t>
      </w:r>
      <w:r w:rsidR="00AF3B53" w:rsidRPr="0055104B">
        <w:rPr>
          <w:sz w:val="28"/>
          <w:szCs w:val="28"/>
        </w:rPr>
        <w:t xml:space="preserve">       </w:t>
      </w:r>
      <w:r w:rsidR="006003E8" w:rsidRPr="0055104B">
        <w:rPr>
          <w:sz w:val="28"/>
          <w:szCs w:val="28"/>
        </w:rPr>
        <w:t>/</w:t>
      </w:r>
      <w:r w:rsidR="00AF3B53" w:rsidRPr="0055104B">
        <w:rPr>
          <w:sz w:val="28"/>
          <w:szCs w:val="28"/>
        </w:rPr>
        <w:t xml:space="preserve">     </w:t>
      </w:r>
      <w:r w:rsidR="006003E8" w:rsidRPr="0055104B">
        <w:rPr>
          <w:sz w:val="28"/>
          <w:szCs w:val="28"/>
        </w:rPr>
        <w:t>/202</w:t>
      </w:r>
      <w:r w:rsidR="00C73E4A" w:rsidRPr="0055104B">
        <w:rPr>
          <w:sz w:val="28"/>
          <w:szCs w:val="28"/>
        </w:rPr>
        <w:t>6</w:t>
      </w:r>
      <w:r w:rsidR="006003E8" w:rsidRPr="0055104B">
        <w:rPr>
          <w:sz w:val="28"/>
          <w:szCs w:val="28"/>
        </w:rPr>
        <w:t xml:space="preserve">, Sở Tài chính </w:t>
      </w:r>
      <w:r w:rsidR="006003E8" w:rsidRPr="0055104B">
        <w:rPr>
          <w:sz w:val="28"/>
          <w:szCs w:val="28"/>
          <w:lang w:val="de-DE"/>
        </w:rPr>
        <w:t xml:space="preserve">có </w:t>
      </w:r>
      <w:r w:rsidR="006003E8" w:rsidRPr="0055104B">
        <w:rPr>
          <w:sz w:val="28"/>
          <w:szCs w:val="28"/>
        </w:rPr>
        <w:t xml:space="preserve">Công văn số </w:t>
      </w:r>
      <w:r w:rsidR="00C73E4A" w:rsidRPr="0055104B">
        <w:rPr>
          <w:sz w:val="28"/>
          <w:szCs w:val="28"/>
        </w:rPr>
        <w:t xml:space="preserve">   </w:t>
      </w:r>
      <w:r w:rsidR="006003E8" w:rsidRPr="0055104B">
        <w:rPr>
          <w:sz w:val="28"/>
          <w:szCs w:val="28"/>
        </w:rPr>
        <w:t>/STC-QLG</w:t>
      </w:r>
      <w:r w:rsidR="000D7D0E" w:rsidRPr="0055104B">
        <w:rPr>
          <w:sz w:val="28"/>
          <w:szCs w:val="28"/>
        </w:rPr>
        <w:t>&amp;CS</w:t>
      </w:r>
      <w:r w:rsidR="006003E8" w:rsidRPr="0055104B">
        <w:rPr>
          <w:i/>
          <w:sz w:val="28"/>
          <w:szCs w:val="28"/>
          <w:lang w:val="de-DE"/>
        </w:rPr>
        <w:t xml:space="preserve"> </w:t>
      </w:r>
      <w:r w:rsidRPr="0055104B">
        <w:rPr>
          <w:bCs/>
          <w:sz w:val="28"/>
          <w:szCs w:val="28"/>
        </w:rPr>
        <w:t xml:space="preserve">gửi các cơ quan, đơn vị, địa phương để tham gia góp ý dự thảo; đồng thời, Sở Tài chính đã đăng tải toàn bộ hồ sơ dự thảo </w:t>
      </w:r>
      <w:r w:rsidR="001E1B5A" w:rsidRPr="0055104B">
        <w:rPr>
          <w:bCs/>
          <w:sz w:val="28"/>
          <w:szCs w:val="28"/>
        </w:rPr>
        <w:t>Quyết định</w:t>
      </w:r>
      <w:r w:rsidRPr="0055104B">
        <w:rPr>
          <w:bCs/>
          <w:sz w:val="28"/>
          <w:szCs w:val="28"/>
        </w:rPr>
        <w:t xml:space="preserve"> lên Cổng Thông tin điện tử của Sở Tài chính</w:t>
      </w:r>
      <w:r w:rsidR="001E1B5A" w:rsidRPr="0055104B">
        <w:rPr>
          <w:bCs/>
          <w:sz w:val="28"/>
          <w:szCs w:val="28"/>
        </w:rPr>
        <w:t xml:space="preserve"> </w:t>
      </w:r>
      <w:r w:rsidR="000050D8" w:rsidRPr="0055104B">
        <w:rPr>
          <w:bCs/>
          <w:sz w:val="28"/>
          <w:szCs w:val="28"/>
        </w:rPr>
        <w:t>để lấy ý kiến góp ý của các tổ chức, cá nhân có liên quan</w:t>
      </w:r>
      <w:r w:rsidR="001E1B5A" w:rsidRPr="0055104B">
        <w:rPr>
          <w:spacing w:val="-2"/>
          <w:sz w:val="28"/>
          <w:szCs w:val="28"/>
          <w:lang w:val="es-ES"/>
        </w:rPr>
        <w:t>.</w:t>
      </w:r>
    </w:p>
    <w:p w14:paraId="6A8E1739" w14:textId="78891FCC" w:rsidR="001E1B5A" w:rsidRPr="0055104B" w:rsidRDefault="001E1B5A" w:rsidP="00844A82">
      <w:pPr>
        <w:tabs>
          <w:tab w:val="left" w:pos="709"/>
          <w:tab w:val="left" w:pos="2552"/>
        </w:tabs>
        <w:spacing w:before="120" w:after="120"/>
        <w:ind w:firstLine="720"/>
        <w:jc w:val="both"/>
        <w:rPr>
          <w:sz w:val="28"/>
          <w:szCs w:val="28"/>
        </w:rPr>
      </w:pPr>
      <w:r w:rsidRPr="0055104B">
        <w:rPr>
          <w:sz w:val="28"/>
          <w:szCs w:val="28"/>
          <w:lang w:val="de-DE"/>
        </w:rPr>
        <w:t xml:space="preserve">- </w:t>
      </w:r>
      <w:r w:rsidR="00BA3744" w:rsidRPr="0055104B">
        <w:rPr>
          <w:sz w:val="28"/>
          <w:szCs w:val="28"/>
          <w:lang w:val="de-DE"/>
        </w:rPr>
        <w:t xml:space="preserve">Trên cơ sở tổng hợp ý kiến của các cơ quan, đơn vị, địa phương, Sở Tài chính đã hoàn chỉnh dự thảo Quyết định và </w:t>
      </w:r>
      <w:r w:rsidRPr="0055104B">
        <w:rPr>
          <w:sz w:val="28"/>
          <w:szCs w:val="28"/>
        </w:rPr>
        <w:t xml:space="preserve">có Công văn số </w:t>
      </w:r>
      <w:r w:rsidR="00C73E4A" w:rsidRPr="0055104B">
        <w:rPr>
          <w:sz w:val="28"/>
          <w:szCs w:val="28"/>
        </w:rPr>
        <w:t xml:space="preserve">    </w:t>
      </w:r>
      <w:r w:rsidRPr="0055104B">
        <w:rPr>
          <w:sz w:val="28"/>
          <w:szCs w:val="28"/>
        </w:rPr>
        <w:t xml:space="preserve">/STC-QLG&amp;CS </w:t>
      </w:r>
      <w:r w:rsidR="00BA3744" w:rsidRPr="0055104B">
        <w:rPr>
          <w:sz w:val="28"/>
          <w:szCs w:val="28"/>
          <w:lang w:val="de-DE"/>
        </w:rPr>
        <w:t>n</w:t>
      </w:r>
      <w:r w:rsidR="00BA3744" w:rsidRPr="0055104B">
        <w:rPr>
          <w:sz w:val="28"/>
          <w:szCs w:val="28"/>
        </w:rPr>
        <w:t xml:space="preserve">gày </w:t>
      </w:r>
      <w:r w:rsidR="00C73E4A" w:rsidRPr="0055104B">
        <w:rPr>
          <w:sz w:val="28"/>
          <w:szCs w:val="28"/>
        </w:rPr>
        <w:t xml:space="preserve">    </w:t>
      </w:r>
      <w:r w:rsidR="00BA3744" w:rsidRPr="0055104B">
        <w:rPr>
          <w:sz w:val="28"/>
          <w:szCs w:val="28"/>
        </w:rPr>
        <w:t>/</w:t>
      </w:r>
      <w:r w:rsidR="00C73E4A" w:rsidRPr="0055104B">
        <w:rPr>
          <w:sz w:val="28"/>
          <w:szCs w:val="28"/>
        </w:rPr>
        <w:t xml:space="preserve">     </w:t>
      </w:r>
      <w:r w:rsidR="00BA3744" w:rsidRPr="0055104B">
        <w:rPr>
          <w:sz w:val="28"/>
          <w:szCs w:val="28"/>
        </w:rPr>
        <w:t>/202</w:t>
      </w:r>
      <w:r w:rsidR="00C73E4A" w:rsidRPr="0055104B">
        <w:rPr>
          <w:sz w:val="28"/>
          <w:szCs w:val="28"/>
        </w:rPr>
        <w:t>6</w:t>
      </w:r>
      <w:r w:rsidR="00BA3744" w:rsidRPr="0055104B">
        <w:rPr>
          <w:sz w:val="28"/>
          <w:szCs w:val="28"/>
        </w:rPr>
        <w:t xml:space="preserve"> </w:t>
      </w:r>
      <w:r w:rsidRPr="0055104B">
        <w:rPr>
          <w:sz w:val="28"/>
          <w:szCs w:val="28"/>
        </w:rPr>
        <w:t xml:space="preserve">gửi hồ sơ đến Sở Tư pháp thẩm định. </w:t>
      </w:r>
    </w:p>
    <w:p w14:paraId="2E31C154" w14:textId="77777777" w:rsidR="00660FC0" w:rsidRPr="0055104B" w:rsidRDefault="00660FC0" w:rsidP="00844A82">
      <w:pPr>
        <w:tabs>
          <w:tab w:val="left" w:pos="709"/>
          <w:tab w:val="left" w:pos="2552"/>
        </w:tabs>
        <w:spacing w:before="120" w:after="120"/>
        <w:ind w:firstLine="720"/>
        <w:jc w:val="both"/>
        <w:rPr>
          <w:i/>
          <w:sz w:val="28"/>
          <w:szCs w:val="28"/>
          <w:lang w:val="de-DE"/>
        </w:rPr>
      </w:pPr>
      <w:r w:rsidRPr="0055104B">
        <w:rPr>
          <w:i/>
          <w:sz w:val="28"/>
          <w:szCs w:val="28"/>
          <w:lang w:val="de-DE"/>
        </w:rPr>
        <w:t xml:space="preserve">(Chi tiết theo </w:t>
      </w:r>
      <w:bookmarkStart w:id="3" w:name="chuong_pl_59"/>
      <w:r w:rsidRPr="0055104B">
        <w:rPr>
          <w:i/>
          <w:sz w:val="28"/>
          <w:szCs w:val="28"/>
          <w:lang w:val="en"/>
        </w:rPr>
        <w:t>Bản tổng hợp ý kiến, tiếp thu, giải trình ý kiến góp ý</w:t>
      </w:r>
      <w:bookmarkEnd w:id="3"/>
      <w:r w:rsidRPr="0055104B">
        <w:rPr>
          <w:i/>
          <w:sz w:val="28"/>
          <w:szCs w:val="28"/>
          <w:lang w:val="de-DE"/>
        </w:rPr>
        <w:t xml:space="preserve"> của các cơ quan, tổ chức, đơn vị đính kèm).</w:t>
      </w:r>
    </w:p>
    <w:p w14:paraId="00297C5D" w14:textId="240EBA53" w:rsidR="00AB3F21" w:rsidRPr="0055104B" w:rsidRDefault="00AB3F21" w:rsidP="00844A82">
      <w:pPr>
        <w:tabs>
          <w:tab w:val="left" w:pos="709"/>
          <w:tab w:val="left" w:pos="2552"/>
        </w:tabs>
        <w:spacing w:before="120" w:after="120"/>
        <w:ind w:firstLine="720"/>
        <w:jc w:val="both"/>
        <w:rPr>
          <w:sz w:val="28"/>
          <w:szCs w:val="28"/>
          <w:lang w:val="de-DE"/>
        </w:rPr>
      </w:pPr>
      <w:r w:rsidRPr="0055104B">
        <w:rPr>
          <w:sz w:val="28"/>
          <w:szCs w:val="28"/>
          <w:lang w:val="de-DE"/>
        </w:rPr>
        <w:t xml:space="preserve">- Sở Tài chính cũng đã có Văn bản số </w:t>
      </w:r>
      <w:r w:rsidR="00C73E4A" w:rsidRPr="0055104B">
        <w:rPr>
          <w:sz w:val="28"/>
          <w:szCs w:val="28"/>
          <w:lang w:val="de-DE"/>
        </w:rPr>
        <w:t xml:space="preserve">     </w:t>
      </w:r>
      <w:r w:rsidRPr="0055104B">
        <w:rPr>
          <w:sz w:val="28"/>
          <w:szCs w:val="28"/>
          <w:lang w:val="de-DE"/>
        </w:rPr>
        <w:t xml:space="preserve">/STC-QLG&amp;CS ngày </w:t>
      </w:r>
      <w:r w:rsidR="00C73E4A" w:rsidRPr="0055104B">
        <w:rPr>
          <w:sz w:val="28"/>
          <w:szCs w:val="28"/>
          <w:lang w:val="de-DE"/>
        </w:rPr>
        <w:t xml:space="preserve">     </w:t>
      </w:r>
      <w:r w:rsidRPr="0055104B">
        <w:rPr>
          <w:sz w:val="28"/>
          <w:szCs w:val="28"/>
          <w:lang w:val="de-DE"/>
        </w:rPr>
        <w:t>/</w:t>
      </w:r>
      <w:r w:rsidR="00C73E4A" w:rsidRPr="0055104B">
        <w:rPr>
          <w:sz w:val="28"/>
          <w:szCs w:val="28"/>
          <w:lang w:val="de-DE"/>
        </w:rPr>
        <w:t xml:space="preserve">    </w:t>
      </w:r>
      <w:r w:rsidRPr="0055104B">
        <w:rPr>
          <w:sz w:val="28"/>
          <w:szCs w:val="28"/>
          <w:lang w:val="de-DE"/>
        </w:rPr>
        <w:t>/202</w:t>
      </w:r>
      <w:r w:rsidR="00C73E4A" w:rsidRPr="0055104B">
        <w:rPr>
          <w:sz w:val="28"/>
          <w:szCs w:val="28"/>
          <w:lang w:val="de-DE"/>
        </w:rPr>
        <w:t>6</w:t>
      </w:r>
      <w:r w:rsidRPr="0055104B">
        <w:rPr>
          <w:sz w:val="28"/>
          <w:szCs w:val="28"/>
          <w:lang w:val="de-DE"/>
        </w:rPr>
        <w:t xml:space="preserve"> truyền thông hồ sơ dự thảo Quyết định theo đúng quy định tại</w:t>
      </w:r>
      <w:r w:rsidRPr="0055104B">
        <w:rPr>
          <w:sz w:val="28"/>
          <w:szCs w:val="28"/>
          <w:lang w:val="nl-NL"/>
        </w:rPr>
        <w:t xml:space="preserve"> Điều 3 Nghị định số 78/2025/NĐ-CP ngày 01/4/2025 của Chính phủ quy định chi tiết một số điều và biện pháp để tổ chức, hướng dẫn thi hành Luật Ban hành văn bản quy phạm pháp luật.</w:t>
      </w:r>
    </w:p>
    <w:p w14:paraId="55FAD59D" w14:textId="7ABD9550" w:rsidR="00EA040C" w:rsidRPr="0055104B" w:rsidRDefault="001E1B5A" w:rsidP="00844A82">
      <w:pPr>
        <w:spacing w:before="120" w:after="120"/>
        <w:ind w:firstLine="720"/>
        <w:jc w:val="both"/>
        <w:rPr>
          <w:bCs/>
          <w:sz w:val="28"/>
          <w:szCs w:val="28"/>
        </w:rPr>
      </w:pPr>
      <w:r w:rsidRPr="0055104B">
        <w:rPr>
          <w:bCs/>
          <w:sz w:val="28"/>
          <w:szCs w:val="28"/>
        </w:rPr>
        <w:t xml:space="preserve">- Ngày </w:t>
      </w:r>
      <w:r w:rsidR="00C73E4A" w:rsidRPr="0055104B">
        <w:rPr>
          <w:bCs/>
          <w:sz w:val="28"/>
          <w:szCs w:val="28"/>
        </w:rPr>
        <w:t xml:space="preserve">    </w:t>
      </w:r>
      <w:r w:rsidRPr="0055104B">
        <w:rPr>
          <w:bCs/>
          <w:sz w:val="28"/>
          <w:szCs w:val="28"/>
        </w:rPr>
        <w:t>/</w:t>
      </w:r>
      <w:r w:rsidR="00C73E4A" w:rsidRPr="0055104B">
        <w:rPr>
          <w:bCs/>
          <w:sz w:val="28"/>
          <w:szCs w:val="28"/>
        </w:rPr>
        <w:t xml:space="preserve">     </w:t>
      </w:r>
      <w:r w:rsidRPr="0055104B">
        <w:rPr>
          <w:bCs/>
          <w:sz w:val="28"/>
          <w:szCs w:val="28"/>
        </w:rPr>
        <w:t>/202</w:t>
      </w:r>
      <w:r w:rsidR="00C73E4A" w:rsidRPr="0055104B">
        <w:rPr>
          <w:bCs/>
          <w:sz w:val="28"/>
          <w:szCs w:val="28"/>
        </w:rPr>
        <w:t>6</w:t>
      </w:r>
      <w:r w:rsidRPr="0055104B">
        <w:rPr>
          <w:bCs/>
          <w:sz w:val="28"/>
          <w:szCs w:val="28"/>
        </w:rPr>
        <w:t xml:space="preserve">, Sở Tư pháp có Báo cáo số </w:t>
      </w:r>
      <w:r w:rsidR="00C73E4A" w:rsidRPr="0055104B">
        <w:rPr>
          <w:bCs/>
          <w:sz w:val="28"/>
          <w:szCs w:val="28"/>
        </w:rPr>
        <w:t xml:space="preserve">    </w:t>
      </w:r>
      <w:r w:rsidRPr="0055104B">
        <w:rPr>
          <w:bCs/>
          <w:sz w:val="28"/>
          <w:szCs w:val="28"/>
        </w:rPr>
        <w:t xml:space="preserve">/BC-STP về thẩm </w:t>
      </w:r>
      <w:r w:rsidR="00884F3A" w:rsidRPr="0055104B">
        <w:rPr>
          <w:bCs/>
          <w:sz w:val="28"/>
          <w:szCs w:val="28"/>
        </w:rPr>
        <w:t>định</w:t>
      </w:r>
      <w:r w:rsidRPr="0055104B">
        <w:rPr>
          <w:bCs/>
          <w:sz w:val="28"/>
          <w:szCs w:val="28"/>
        </w:rPr>
        <w:t xml:space="preserve"> hồ sơ dự thảo </w:t>
      </w:r>
      <w:r w:rsidR="00884F3A" w:rsidRPr="0055104B">
        <w:rPr>
          <w:bCs/>
          <w:sz w:val="28"/>
          <w:szCs w:val="28"/>
        </w:rPr>
        <w:t>Q</w:t>
      </w:r>
      <w:r w:rsidRPr="0055104B">
        <w:rPr>
          <w:bCs/>
          <w:sz w:val="28"/>
          <w:szCs w:val="28"/>
        </w:rPr>
        <w:t>uyết</w:t>
      </w:r>
      <w:r w:rsidR="00884F3A" w:rsidRPr="0055104B">
        <w:rPr>
          <w:bCs/>
          <w:sz w:val="28"/>
          <w:szCs w:val="28"/>
        </w:rPr>
        <w:t xml:space="preserve"> định</w:t>
      </w:r>
      <w:r w:rsidRPr="0055104B">
        <w:rPr>
          <w:bCs/>
          <w:sz w:val="28"/>
          <w:szCs w:val="28"/>
        </w:rPr>
        <w:t xml:space="preserve">. </w:t>
      </w:r>
      <w:r w:rsidR="00BA3744" w:rsidRPr="0055104B">
        <w:rPr>
          <w:bCs/>
          <w:sz w:val="28"/>
          <w:szCs w:val="28"/>
        </w:rPr>
        <w:t xml:space="preserve">Căn cứ ý kiến thẩm định của Sở Tư pháp, </w:t>
      </w:r>
      <w:r w:rsidR="00BA3744" w:rsidRPr="0055104B">
        <w:rPr>
          <w:sz w:val="28"/>
          <w:szCs w:val="28"/>
        </w:rPr>
        <w:t xml:space="preserve">Sở Tài chính đã tiếp thu, hoàn chỉnh dự thảo Quyết định. </w:t>
      </w:r>
      <w:r w:rsidRPr="0055104B">
        <w:rPr>
          <w:bCs/>
          <w:sz w:val="28"/>
          <w:szCs w:val="28"/>
        </w:rPr>
        <w:t xml:space="preserve">Ngày </w:t>
      </w:r>
      <w:r w:rsidR="00C73E4A" w:rsidRPr="0055104B">
        <w:rPr>
          <w:bCs/>
          <w:sz w:val="28"/>
          <w:szCs w:val="28"/>
        </w:rPr>
        <w:t xml:space="preserve">   </w:t>
      </w:r>
      <w:r w:rsidRPr="0055104B">
        <w:rPr>
          <w:bCs/>
          <w:sz w:val="28"/>
          <w:szCs w:val="28"/>
        </w:rPr>
        <w:t>/</w:t>
      </w:r>
      <w:r w:rsidR="00C73E4A" w:rsidRPr="0055104B">
        <w:rPr>
          <w:bCs/>
          <w:sz w:val="28"/>
          <w:szCs w:val="28"/>
        </w:rPr>
        <w:t xml:space="preserve">    </w:t>
      </w:r>
      <w:r w:rsidRPr="0055104B">
        <w:rPr>
          <w:bCs/>
          <w:sz w:val="28"/>
          <w:szCs w:val="28"/>
        </w:rPr>
        <w:t>/202</w:t>
      </w:r>
      <w:r w:rsidR="00C73E4A" w:rsidRPr="0055104B">
        <w:rPr>
          <w:bCs/>
          <w:sz w:val="28"/>
          <w:szCs w:val="28"/>
        </w:rPr>
        <w:t>6</w:t>
      </w:r>
      <w:r w:rsidRPr="0055104B">
        <w:rPr>
          <w:bCs/>
          <w:sz w:val="28"/>
          <w:szCs w:val="28"/>
        </w:rPr>
        <w:t xml:space="preserve">, Sở Tài chính có </w:t>
      </w:r>
      <w:r w:rsidR="003F612D">
        <w:rPr>
          <w:bCs/>
          <w:sz w:val="28"/>
          <w:szCs w:val="28"/>
        </w:rPr>
        <w:t>C</w:t>
      </w:r>
      <w:r w:rsidRPr="0055104B">
        <w:rPr>
          <w:bCs/>
          <w:sz w:val="28"/>
          <w:szCs w:val="28"/>
        </w:rPr>
        <w:t xml:space="preserve">ông văn số </w:t>
      </w:r>
      <w:r w:rsidR="00C73E4A" w:rsidRPr="0055104B">
        <w:rPr>
          <w:bCs/>
          <w:sz w:val="28"/>
          <w:szCs w:val="28"/>
        </w:rPr>
        <w:t xml:space="preserve">    </w:t>
      </w:r>
      <w:r w:rsidRPr="0055104B">
        <w:rPr>
          <w:bCs/>
          <w:sz w:val="28"/>
          <w:szCs w:val="28"/>
        </w:rPr>
        <w:t>/</w:t>
      </w:r>
      <w:r w:rsidRPr="0055104B">
        <w:rPr>
          <w:sz w:val="28"/>
          <w:szCs w:val="28"/>
        </w:rPr>
        <w:t>STC-QLG&amp;CS</w:t>
      </w:r>
      <w:r w:rsidRPr="0055104B">
        <w:rPr>
          <w:bCs/>
          <w:sz w:val="28"/>
          <w:szCs w:val="28"/>
        </w:rPr>
        <w:t xml:space="preserve"> báo cáo giải trình, tiếp thu ý kiến thẩm định của Sở Tư pháp.</w:t>
      </w:r>
      <w:r w:rsidR="00C73E4A" w:rsidRPr="0055104B">
        <w:rPr>
          <w:bCs/>
          <w:sz w:val="28"/>
          <w:szCs w:val="28"/>
        </w:rPr>
        <w:t xml:space="preserve"> </w:t>
      </w:r>
      <w:r w:rsidR="00A81189" w:rsidRPr="0055104B">
        <w:rPr>
          <w:bCs/>
          <w:sz w:val="28"/>
          <w:szCs w:val="28"/>
        </w:rPr>
        <w:t xml:space="preserve">Đến ngày </w:t>
      </w:r>
      <w:r w:rsidR="00C73E4A" w:rsidRPr="0055104B">
        <w:rPr>
          <w:bCs/>
          <w:sz w:val="28"/>
          <w:szCs w:val="28"/>
        </w:rPr>
        <w:t xml:space="preserve">    </w:t>
      </w:r>
      <w:r w:rsidR="00A81189" w:rsidRPr="0055104B">
        <w:rPr>
          <w:bCs/>
          <w:sz w:val="28"/>
          <w:szCs w:val="28"/>
        </w:rPr>
        <w:t>/</w:t>
      </w:r>
      <w:r w:rsidR="00C73E4A" w:rsidRPr="0055104B">
        <w:rPr>
          <w:bCs/>
          <w:sz w:val="28"/>
          <w:szCs w:val="28"/>
        </w:rPr>
        <w:t xml:space="preserve">  </w:t>
      </w:r>
      <w:r w:rsidR="00A81189" w:rsidRPr="0055104B">
        <w:rPr>
          <w:bCs/>
          <w:sz w:val="28"/>
          <w:szCs w:val="28"/>
        </w:rPr>
        <w:t>/202</w:t>
      </w:r>
      <w:r w:rsidR="00C73E4A" w:rsidRPr="0055104B">
        <w:rPr>
          <w:bCs/>
          <w:sz w:val="28"/>
          <w:szCs w:val="28"/>
        </w:rPr>
        <w:t>6</w:t>
      </w:r>
      <w:r w:rsidR="00A81189" w:rsidRPr="0055104B">
        <w:rPr>
          <w:bCs/>
          <w:sz w:val="28"/>
          <w:szCs w:val="28"/>
        </w:rPr>
        <w:t xml:space="preserve">, Sở Tư pháp có Công văn số </w:t>
      </w:r>
      <w:r w:rsidR="00C73E4A" w:rsidRPr="0055104B">
        <w:rPr>
          <w:bCs/>
          <w:sz w:val="28"/>
          <w:szCs w:val="28"/>
        </w:rPr>
        <w:t xml:space="preserve">     </w:t>
      </w:r>
      <w:r w:rsidR="00A81189" w:rsidRPr="0055104B">
        <w:rPr>
          <w:bCs/>
          <w:sz w:val="28"/>
          <w:szCs w:val="28"/>
        </w:rPr>
        <w:t>/STP-NV1 thống nhất với các nội dung tiếp thu, giải trình của Sở Tài chính.</w:t>
      </w:r>
    </w:p>
    <w:p w14:paraId="3A6BF961" w14:textId="4107E1D6" w:rsidR="00402C41" w:rsidRPr="0055104B" w:rsidRDefault="00BA3744" w:rsidP="00844A82">
      <w:pPr>
        <w:spacing w:before="120" w:after="120"/>
        <w:ind w:firstLine="720"/>
        <w:jc w:val="both"/>
        <w:rPr>
          <w:b/>
          <w:spacing w:val="-2"/>
          <w:sz w:val="28"/>
          <w:szCs w:val="28"/>
          <w:lang w:val="de-DE"/>
        </w:rPr>
      </w:pPr>
      <w:r w:rsidRPr="0055104B">
        <w:rPr>
          <w:b/>
          <w:bCs/>
          <w:spacing w:val="-2"/>
          <w:sz w:val="28"/>
          <w:szCs w:val="28"/>
          <w:lang w:val="vi-VN"/>
        </w:rPr>
        <w:t xml:space="preserve">IV. BỐ CỤC VÀ NỘI DUNG CƠ BẢN CỦA DỰ THẢO </w:t>
      </w:r>
      <w:r w:rsidR="008A07EE" w:rsidRPr="0055104B">
        <w:rPr>
          <w:b/>
          <w:spacing w:val="-2"/>
          <w:sz w:val="28"/>
          <w:szCs w:val="28"/>
          <w:lang w:val="de-DE"/>
        </w:rPr>
        <w:t>QUYẾT ĐỊNH</w:t>
      </w:r>
    </w:p>
    <w:p w14:paraId="3847675D" w14:textId="4772CCAB" w:rsidR="00F06D99" w:rsidRPr="0055104B" w:rsidRDefault="00D6041B" w:rsidP="00844A82">
      <w:pPr>
        <w:spacing w:before="120" w:after="120"/>
        <w:ind w:firstLine="720"/>
        <w:jc w:val="both"/>
        <w:rPr>
          <w:b/>
          <w:bCs/>
          <w:sz w:val="28"/>
          <w:szCs w:val="28"/>
          <w:lang w:val="nl-NL"/>
        </w:rPr>
      </w:pPr>
      <w:r w:rsidRPr="0055104B">
        <w:rPr>
          <w:b/>
          <w:bCs/>
          <w:sz w:val="28"/>
          <w:szCs w:val="28"/>
          <w:lang w:eastAsia="vi-VN" w:bidi="vi-VN"/>
        </w:rPr>
        <w:t>1</w:t>
      </w:r>
      <w:r w:rsidR="00F06D99" w:rsidRPr="0055104B">
        <w:rPr>
          <w:b/>
          <w:bCs/>
          <w:sz w:val="28"/>
          <w:szCs w:val="28"/>
          <w:lang w:eastAsia="vi-VN" w:bidi="vi-VN"/>
        </w:rPr>
        <w:t xml:space="preserve">. </w:t>
      </w:r>
      <w:r w:rsidR="00F06D99" w:rsidRPr="0055104B">
        <w:rPr>
          <w:b/>
          <w:bCs/>
          <w:sz w:val="28"/>
          <w:szCs w:val="28"/>
          <w:lang w:val="vi-VN" w:eastAsia="vi-VN" w:bidi="vi-VN"/>
        </w:rPr>
        <w:t xml:space="preserve">Phạm </w:t>
      </w:r>
      <w:r w:rsidR="00F06D99" w:rsidRPr="0055104B">
        <w:rPr>
          <w:b/>
          <w:bCs/>
          <w:sz w:val="28"/>
          <w:szCs w:val="28"/>
          <w:lang w:bidi="en-US"/>
        </w:rPr>
        <w:t xml:space="preserve">vi </w:t>
      </w:r>
      <w:r w:rsidR="00F06D99" w:rsidRPr="0055104B">
        <w:rPr>
          <w:b/>
          <w:bCs/>
          <w:sz w:val="28"/>
          <w:szCs w:val="28"/>
          <w:lang w:val="vi-VN" w:eastAsia="vi-VN" w:bidi="vi-VN"/>
        </w:rPr>
        <w:t>điều chỉnh, đối tượng áp dụng</w:t>
      </w:r>
    </w:p>
    <w:p w14:paraId="652D5E11" w14:textId="77777777" w:rsidR="0038536E" w:rsidRPr="0055104B" w:rsidRDefault="00D6041B" w:rsidP="00844A82">
      <w:pPr>
        <w:spacing w:before="120" w:after="120"/>
        <w:ind w:firstLine="720"/>
        <w:jc w:val="both"/>
        <w:rPr>
          <w:b/>
          <w:bCs/>
          <w:sz w:val="28"/>
          <w:szCs w:val="28"/>
        </w:rPr>
      </w:pPr>
      <w:r w:rsidRPr="0055104B">
        <w:rPr>
          <w:b/>
          <w:bCs/>
          <w:sz w:val="28"/>
          <w:szCs w:val="28"/>
        </w:rPr>
        <w:t>1</w:t>
      </w:r>
      <w:r w:rsidR="00F06D99" w:rsidRPr="0055104B">
        <w:rPr>
          <w:b/>
          <w:bCs/>
          <w:sz w:val="28"/>
          <w:szCs w:val="28"/>
        </w:rPr>
        <w:t xml:space="preserve">.1. </w:t>
      </w:r>
      <w:r w:rsidR="00F06D99" w:rsidRPr="0055104B">
        <w:rPr>
          <w:b/>
          <w:bCs/>
          <w:sz w:val="28"/>
          <w:szCs w:val="28"/>
          <w:lang w:val="vi-VN"/>
        </w:rPr>
        <w:t>Phạm vi điều chỉnh</w:t>
      </w:r>
      <w:r w:rsidR="00F06D99" w:rsidRPr="0055104B">
        <w:rPr>
          <w:b/>
          <w:bCs/>
          <w:sz w:val="28"/>
          <w:szCs w:val="28"/>
        </w:rPr>
        <w:t xml:space="preserve">: </w:t>
      </w:r>
    </w:p>
    <w:p w14:paraId="5A76D40E" w14:textId="4C0E6920" w:rsidR="00C42B16" w:rsidRPr="0055104B" w:rsidRDefault="00C42B16" w:rsidP="00844A82">
      <w:pPr>
        <w:widowControl w:val="0"/>
        <w:spacing w:before="120" w:after="120"/>
        <w:ind w:firstLine="675"/>
        <w:jc w:val="both"/>
        <w:rPr>
          <w:spacing w:val="2"/>
          <w:sz w:val="28"/>
          <w:szCs w:val="28"/>
          <w:lang w:val="nb-NO"/>
        </w:rPr>
      </w:pPr>
      <w:r w:rsidRPr="0055104B">
        <w:rPr>
          <w:sz w:val="28"/>
          <w:szCs w:val="28"/>
        </w:rPr>
        <w:t xml:space="preserve">a) Quy định này quy định một số nội dung quản lý nhà nước về giá trên địa bàn tỉnh Khánh Hòa; trách nhiệm quản lý nhà nước về giá của Sở Tài chính, các sở quản lý ngành, lĩnh vực và Ủy ban nhân dân cấp xã; </w:t>
      </w:r>
      <w:r w:rsidRPr="0055104B">
        <w:rPr>
          <w:spacing w:val="2"/>
          <w:sz w:val="28"/>
          <w:szCs w:val="28"/>
          <w:lang w:val="nb-NO"/>
        </w:rPr>
        <w:t>các cơ quan chuyên môn thuộc Ủy ban nhân dân tỉnh trong ngành, lĩnh vực; quyền hạn, nghĩa vụ của tổ chức, cá nhân sản xuất kinh doanh trong lĩnh vực giá.</w:t>
      </w:r>
    </w:p>
    <w:p w14:paraId="1BB2046A" w14:textId="14918ED7" w:rsidR="00C42B16" w:rsidRPr="0055104B" w:rsidRDefault="00C42B16" w:rsidP="00844A82">
      <w:pPr>
        <w:shd w:val="clear" w:color="auto" w:fill="FFFFFF"/>
        <w:spacing w:before="120" w:after="120"/>
        <w:ind w:firstLine="709"/>
        <w:jc w:val="both"/>
        <w:rPr>
          <w:bCs/>
          <w:sz w:val="28"/>
          <w:szCs w:val="28"/>
        </w:rPr>
      </w:pPr>
      <w:r w:rsidRPr="0055104B">
        <w:rPr>
          <w:bCs/>
          <w:sz w:val="28"/>
          <w:szCs w:val="28"/>
        </w:rPr>
        <w:t xml:space="preserve">b) </w:t>
      </w:r>
      <w:r w:rsidRPr="0055104B">
        <w:rPr>
          <w:sz w:val="28"/>
          <w:szCs w:val="28"/>
          <w:shd w:val="clear" w:color="auto" w:fill="FFFFFF"/>
          <w:lang w:val="vi-VN"/>
        </w:rPr>
        <w:t>Những nội dung về quản lý giá không quy định tại Quy định này thực hiện theo quy định của Luật Giá</w:t>
      </w:r>
      <w:r w:rsidRPr="0055104B">
        <w:rPr>
          <w:sz w:val="28"/>
          <w:szCs w:val="28"/>
          <w:shd w:val="clear" w:color="auto" w:fill="FFFFFF"/>
        </w:rPr>
        <w:t xml:space="preserve"> </w:t>
      </w:r>
      <w:r w:rsidRPr="0055104B">
        <w:rPr>
          <w:bCs/>
          <w:sz w:val="28"/>
          <w:szCs w:val="28"/>
        </w:rPr>
        <w:t xml:space="preserve">số 16/2023/QH15 </w:t>
      </w:r>
      <w:r w:rsidRPr="0055104B">
        <w:rPr>
          <w:sz w:val="28"/>
          <w:szCs w:val="28"/>
          <w:shd w:val="clear" w:color="auto" w:fill="FFFFFF"/>
        </w:rPr>
        <w:t>được sửa đổi, bổ sung bởi Luật số 140/2025/QH15</w:t>
      </w:r>
      <w:r w:rsidRPr="0055104B">
        <w:rPr>
          <w:sz w:val="28"/>
          <w:szCs w:val="28"/>
          <w:shd w:val="clear" w:color="auto" w:fill="FFFFFF"/>
          <w:lang w:val="vi-VN"/>
        </w:rPr>
        <w:t xml:space="preserve">, Nghị định số </w:t>
      </w:r>
      <w:r w:rsidRPr="0055104B">
        <w:rPr>
          <w:sz w:val="28"/>
          <w:szCs w:val="28"/>
          <w:shd w:val="clear" w:color="auto" w:fill="FFFFFF"/>
        </w:rPr>
        <w:t xml:space="preserve">85/2024/NĐ-CP ngày 10 tháng 7 năm 2024 của Chính phủ </w:t>
      </w:r>
      <w:r w:rsidRPr="0055104B">
        <w:rPr>
          <w:iCs/>
          <w:sz w:val="28"/>
          <w:szCs w:val="28"/>
          <w:lang w:val="vi-VN"/>
        </w:rPr>
        <w:t>quy định chi tiết một số điều của Luật Giá</w:t>
      </w:r>
      <w:r w:rsidRPr="0055104B">
        <w:rPr>
          <w:sz w:val="28"/>
          <w:szCs w:val="28"/>
          <w:shd w:val="clear" w:color="auto" w:fill="FFFFFF"/>
          <w:lang w:val="vi-VN"/>
        </w:rPr>
        <w:t xml:space="preserve"> và quy định pháp luật </w:t>
      </w:r>
      <w:r w:rsidRPr="0055104B">
        <w:rPr>
          <w:sz w:val="28"/>
          <w:szCs w:val="28"/>
          <w:shd w:val="clear" w:color="auto" w:fill="FFFFFF"/>
        </w:rPr>
        <w:t>có liên quan</w:t>
      </w:r>
      <w:r w:rsidRPr="0055104B">
        <w:rPr>
          <w:sz w:val="28"/>
          <w:szCs w:val="28"/>
          <w:shd w:val="clear" w:color="auto" w:fill="FFFFFF"/>
          <w:lang w:val="vi-VN"/>
        </w:rPr>
        <w:t>.</w:t>
      </w:r>
    </w:p>
    <w:p w14:paraId="0630431D" w14:textId="7BD7D14A" w:rsidR="00F06D99" w:rsidRPr="0055104B" w:rsidRDefault="00D6041B" w:rsidP="00844A82">
      <w:pPr>
        <w:spacing w:before="120" w:after="120"/>
        <w:ind w:firstLine="720"/>
        <w:jc w:val="both"/>
        <w:rPr>
          <w:b/>
          <w:bCs/>
          <w:sz w:val="28"/>
          <w:szCs w:val="28"/>
          <w:lang w:eastAsia="vi-VN" w:bidi="vi-VN"/>
        </w:rPr>
      </w:pPr>
      <w:r w:rsidRPr="0055104B">
        <w:rPr>
          <w:b/>
          <w:bCs/>
          <w:sz w:val="28"/>
          <w:szCs w:val="28"/>
        </w:rPr>
        <w:t>1</w:t>
      </w:r>
      <w:r w:rsidR="00F06D99" w:rsidRPr="0055104B">
        <w:rPr>
          <w:b/>
          <w:bCs/>
          <w:sz w:val="28"/>
          <w:szCs w:val="28"/>
        </w:rPr>
        <w:t xml:space="preserve">.2. </w:t>
      </w:r>
      <w:r w:rsidR="00F06D99" w:rsidRPr="0055104B">
        <w:rPr>
          <w:b/>
          <w:bCs/>
          <w:sz w:val="28"/>
          <w:szCs w:val="28"/>
          <w:lang w:eastAsia="vi-VN" w:bidi="vi-VN"/>
        </w:rPr>
        <w:t>Đ</w:t>
      </w:r>
      <w:r w:rsidR="00F06D99" w:rsidRPr="0055104B">
        <w:rPr>
          <w:b/>
          <w:bCs/>
          <w:sz w:val="28"/>
          <w:szCs w:val="28"/>
          <w:lang w:val="vi-VN" w:eastAsia="vi-VN" w:bidi="vi-VN"/>
        </w:rPr>
        <w:t>ối tượng áp dụng</w:t>
      </w:r>
    </w:p>
    <w:p w14:paraId="52741B9F" w14:textId="6F85D67A" w:rsidR="00C42B16" w:rsidRPr="0055104B" w:rsidRDefault="00C42B16" w:rsidP="00844A82">
      <w:pPr>
        <w:spacing w:before="120" w:after="120"/>
        <w:ind w:firstLine="709"/>
        <w:jc w:val="both"/>
        <w:rPr>
          <w:bCs/>
          <w:sz w:val="28"/>
          <w:szCs w:val="28"/>
          <w:lang w:val="nb-NO"/>
        </w:rPr>
      </w:pPr>
      <w:r w:rsidRPr="0055104B">
        <w:rPr>
          <w:bCs/>
          <w:sz w:val="28"/>
          <w:szCs w:val="28"/>
          <w:lang w:val="nb-NO"/>
        </w:rPr>
        <w:t>a) Cơ quan thực hiện chức năng quản lý nhà nước về giá của tỉnh; c</w:t>
      </w:r>
      <w:r w:rsidRPr="0055104B">
        <w:rPr>
          <w:sz w:val="28"/>
          <w:szCs w:val="28"/>
        </w:rPr>
        <w:t>ác cơ quan được phân công thực hiện các nhiệm vụ quản lý nhà nước về giá</w:t>
      </w:r>
      <w:r w:rsidRPr="0055104B">
        <w:rPr>
          <w:bCs/>
          <w:sz w:val="28"/>
          <w:szCs w:val="28"/>
          <w:lang w:val="nb-NO"/>
        </w:rPr>
        <w:t xml:space="preserve"> thuộc </w:t>
      </w:r>
      <w:r w:rsidRPr="0055104B">
        <w:rPr>
          <w:sz w:val="28"/>
          <w:szCs w:val="28"/>
        </w:rPr>
        <w:t>Ủy ban nhân dân</w:t>
      </w:r>
      <w:r w:rsidRPr="0055104B">
        <w:rPr>
          <w:bCs/>
          <w:sz w:val="28"/>
          <w:szCs w:val="28"/>
          <w:lang w:val="nb-NO"/>
        </w:rPr>
        <w:t xml:space="preserve"> tỉnh; </w:t>
      </w:r>
      <w:r w:rsidRPr="0055104B">
        <w:rPr>
          <w:sz w:val="28"/>
          <w:szCs w:val="28"/>
        </w:rPr>
        <w:t>Ủy ban nhân dân</w:t>
      </w:r>
      <w:r w:rsidRPr="0055104B">
        <w:rPr>
          <w:bCs/>
          <w:sz w:val="28"/>
          <w:szCs w:val="28"/>
          <w:lang w:val="nb-NO"/>
        </w:rPr>
        <w:t xml:space="preserve"> các xã, phường, đặc khu (</w:t>
      </w:r>
      <w:r w:rsidRPr="0055104B">
        <w:rPr>
          <w:sz w:val="28"/>
          <w:szCs w:val="28"/>
        </w:rPr>
        <w:t>sau đây gọi chung là Ủy ban nhân dân cấp xã)</w:t>
      </w:r>
      <w:r w:rsidRPr="0055104B">
        <w:rPr>
          <w:bCs/>
          <w:sz w:val="28"/>
          <w:szCs w:val="28"/>
          <w:lang w:val="nb-NO"/>
        </w:rPr>
        <w:t>.</w:t>
      </w:r>
    </w:p>
    <w:p w14:paraId="4B549481" w14:textId="26E73A5E" w:rsidR="00C42B16" w:rsidRPr="0055104B" w:rsidRDefault="00C42B16" w:rsidP="00844A82">
      <w:pPr>
        <w:spacing w:before="120" w:after="120"/>
        <w:ind w:firstLine="709"/>
        <w:jc w:val="both"/>
        <w:rPr>
          <w:bCs/>
          <w:sz w:val="28"/>
          <w:szCs w:val="28"/>
          <w:lang w:val="nb-NO"/>
        </w:rPr>
      </w:pPr>
      <w:r w:rsidRPr="0055104B">
        <w:rPr>
          <w:bCs/>
          <w:sz w:val="28"/>
          <w:szCs w:val="28"/>
          <w:lang w:val="nb-NO"/>
        </w:rPr>
        <w:t>b) Tổ chức, cá nhân hoạt động sản xuất, kinh doanh trên địa bàn tỉnh.</w:t>
      </w:r>
    </w:p>
    <w:p w14:paraId="06D1E85E" w14:textId="79187C23" w:rsidR="00C42B16" w:rsidRPr="0055104B" w:rsidRDefault="00C42B16" w:rsidP="00844A82">
      <w:pPr>
        <w:spacing w:before="120" w:after="120"/>
        <w:ind w:firstLine="709"/>
        <w:jc w:val="both"/>
        <w:rPr>
          <w:bCs/>
          <w:sz w:val="28"/>
          <w:szCs w:val="28"/>
          <w:lang w:val="nb-NO"/>
        </w:rPr>
      </w:pPr>
      <w:r w:rsidRPr="0055104B">
        <w:rPr>
          <w:bCs/>
          <w:sz w:val="28"/>
          <w:szCs w:val="28"/>
          <w:lang w:val="nb-NO"/>
        </w:rPr>
        <w:t>c) Tổ chức, cá nhân khác (kể cả các đơn vị sự nghiệp công lập) có liên quan đến hoạt động trong lĩnh vực giá trên địa bàn tỉnh Khánh Hòa.</w:t>
      </w:r>
    </w:p>
    <w:p w14:paraId="3DCC06E9" w14:textId="1CC0704B" w:rsidR="00C42B16" w:rsidRPr="0055104B" w:rsidRDefault="00C42B16" w:rsidP="00844A82">
      <w:pPr>
        <w:spacing w:before="120" w:after="120"/>
        <w:ind w:firstLine="709"/>
        <w:jc w:val="both"/>
        <w:rPr>
          <w:bCs/>
          <w:sz w:val="28"/>
          <w:szCs w:val="28"/>
          <w:lang w:val="nb-NO"/>
        </w:rPr>
      </w:pPr>
      <w:r w:rsidRPr="0055104B">
        <w:rPr>
          <w:bCs/>
          <w:sz w:val="28"/>
          <w:szCs w:val="28"/>
          <w:lang w:val="nb-NO"/>
        </w:rPr>
        <w:t>d) Người tiêu dùng.</w:t>
      </w:r>
    </w:p>
    <w:p w14:paraId="0792BDE1" w14:textId="77777777" w:rsidR="00F06D99" w:rsidRPr="0055104B" w:rsidRDefault="00F06D99" w:rsidP="00844A82">
      <w:pPr>
        <w:spacing w:before="120" w:after="120"/>
        <w:ind w:firstLine="720"/>
        <w:jc w:val="both"/>
        <w:rPr>
          <w:b/>
          <w:sz w:val="28"/>
          <w:szCs w:val="28"/>
        </w:rPr>
      </w:pPr>
      <w:r w:rsidRPr="0055104B">
        <w:rPr>
          <w:b/>
          <w:sz w:val="28"/>
          <w:szCs w:val="28"/>
          <w:lang w:val="vi-VN"/>
        </w:rPr>
        <w:t>2. Bố cục của dự thảo văn bản</w:t>
      </w:r>
    </w:p>
    <w:p w14:paraId="793B7CD5" w14:textId="3BB0FC8A" w:rsidR="00F06D99" w:rsidRPr="0055104B" w:rsidRDefault="00C42B16" w:rsidP="00844A82">
      <w:pPr>
        <w:spacing w:before="120" w:after="120"/>
        <w:ind w:firstLine="720"/>
        <w:jc w:val="both"/>
        <w:rPr>
          <w:bCs/>
          <w:sz w:val="28"/>
          <w:szCs w:val="28"/>
        </w:rPr>
      </w:pPr>
      <w:r w:rsidRPr="0055104B">
        <w:rPr>
          <w:bCs/>
          <w:sz w:val="28"/>
          <w:szCs w:val="28"/>
        </w:rPr>
        <w:t xml:space="preserve">2.1. Về dự thảo </w:t>
      </w:r>
      <w:r w:rsidR="00F06D99" w:rsidRPr="0055104B">
        <w:rPr>
          <w:bCs/>
          <w:sz w:val="28"/>
          <w:szCs w:val="28"/>
        </w:rPr>
        <w:t xml:space="preserve">Quyết định gồm </w:t>
      </w:r>
      <w:r w:rsidR="00814F9E" w:rsidRPr="0055104B">
        <w:rPr>
          <w:bCs/>
          <w:sz w:val="28"/>
          <w:szCs w:val="28"/>
        </w:rPr>
        <w:t>0</w:t>
      </w:r>
      <w:r w:rsidRPr="0055104B">
        <w:rPr>
          <w:bCs/>
          <w:sz w:val="28"/>
          <w:szCs w:val="28"/>
        </w:rPr>
        <w:t>3</w:t>
      </w:r>
      <w:r w:rsidR="00F06D99" w:rsidRPr="0055104B">
        <w:rPr>
          <w:bCs/>
          <w:sz w:val="28"/>
          <w:szCs w:val="28"/>
        </w:rPr>
        <w:t xml:space="preserve"> Điều như sau:</w:t>
      </w:r>
    </w:p>
    <w:p w14:paraId="13C214F6" w14:textId="58D6418C" w:rsidR="00F06D99" w:rsidRPr="0055104B" w:rsidRDefault="00F06D99" w:rsidP="00844A82">
      <w:pPr>
        <w:spacing w:before="120" w:after="120"/>
        <w:ind w:firstLine="720"/>
        <w:jc w:val="both"/>
        <w:rPr>
          <w:bCs/>
          <w:sz w:val="28"/>
          <w:szCs w:val="28"/>
        </w:rPr>
      </w:pPr>
      <w:r w:rsidRPr="0055104B">
        <w:rPr>
          <w:bCs/>
          <w:sz w:val="28"/>
          <w:szCs w:val="28"/>
        </w:rPr>
        <w:t xml:space="preserve">- Điều 1. </w:t>
      </w:r>
      <w:r w:rsidR="00C42B16" w:rsidRPr="0055104B">
        <w:rPr>
          <w:sz w:val="28"/>
          <w:szCs w:val="28"/>
        </w:rPr>
        <w:t>Ban hành kèm theo Quyết định này Quy định quản lý nhà nước về giá trên địa bàn tỉnh Khánh Hòa</w:t>
      </w:r>
      <w:r w:rsidR="0038536E" w:rsidRPr="0055104B">
        <w:rPr>
          <w:bCs/>
          <w:sz w:val="28"/>
          <w:szCs w:val="28"/>
        </w:rPr>
        <w:t>.</w:t>
      </w:r>
    </w:p>
    <w:p w14:paraId="7A30EB71" w14:textId="5599863A" w:rsidR="00F06D99" w:rsidRPr="0055104B" w:rsidRDefault="00F06D99" w:rsidP="00844A82">
      <w:pPr>
        <w:spacing w:before="120" w:after="120"/>
        <w:ind w:firstLine="720"/>
        <w:jc w:val="both"/>
        <w:rPr>
          <w:bCs/>
          <w:sz w:val="28"/>
          <w:szCs w:val="28"/>
        </w:rPr>
      </w:pPr>
      <w:r w:rsidRPr="0055104B">
        <w:rPr>
          <w:bCs/>
          <w:sz w:val="28"/>
          <w:szCs w:val="28"/>
        </w:rPr>
        <w:t xml:space="preserve">- Điều 2. </w:t>
      </w:r>
      <w:r w:rsidR="00C42B16" w:rsidRPr="0055104B">
        <w:rPr>
          <w:sz w:val="28"/>
          <w:szCs w:val="28"/>
        </w:rPr>
        <w:t>Điều khoản thi hành.</w:t>
      </w:r>
    </w:p>
    <w:p w14:paraId="5E5C026C" w14:textId="6C2D2624" w:rsidR="00F06D99" w:rsidRPr="0055104B" w:rsidRDefault="00F06D99" w:rsidP="00844A82">
      <w:pPr>
        <w:spacing w:before="120" w:after="120"/>
        <w:ind w:firstLine="720"/>
        <w:jc w:val="both"/>
        <w:rPr>
          <w:bCs/>
          <w:sz w:val="28"/>
          <w:szCs w:val="28"/>
        </w:rPr>
      </w:pPr>
      <w:r w:rsidRPr="0055104B">
        <w:rPr>
          <w:bCs/>
          <w:sz w:val="28"/>
          <w:szCs w:val="28"/>
        </w:rPr>
        <w:t>- Điều 3</w:t>
      </w:r>
      <w:r w:rsidR="00C42B16" w:rsidRPr="0055104B">
        <w:rPr>
          <w:bCs/>
          <w:sz w:val="28"/>
          <w:szCs w:val="28"/>
        </w:rPr>
        <w:t xml:space="preserve">. </w:t>
      </w:r>
      <w:r w:rsidRPr="0055104B">
        <w:rPr>
          <w:bCs/>
          <w:sz w:val="28"/>
          <w:szCs w:val="28"/>
        </w:rPr>
        <w:t>Tổ chức thực hiện.</w:t>
      </w:r>
    </w:p>
    <w:p w14:paraId="4622D62B" w14:textId="50434A9C" w:rsidR="00206E55" w:rsidRPr="0055104B" w:rsidRDefault="00206E55" w:rsidP="00844A82">
      <w:pPr>
        <w:spacing w:before="120" w:after="120"/>
        <w:ind w:firstLine="720"/>
        <w:jc w:val="both"/>
        <w:rPr>
          <w:bCs/>
          <w:sz w:val="28"/>
          <w:szCs w:val="28"/>
        </w:rPr>
      </w:pPr>
      <w:r w:rsidRPr="0055104B">
        <w:rPr>
          <w:bCs/>
          <w:sz w:val="28"/>
          <w:szCs w:val="28"/>
        </w:rPr>
        <w:t>2.2. Về dự thảo Quy định gồm 10 Điều như sau:</w:t>
      </w:r>
    </w:p>
    <w:p w14:paraId="4D463B50" w14:textId="77777777" w:rsidR="00206E55" w:rsidRPr="0055104B" w:rsidRDefault="00206E55" w:rsidP="00844A82">
      <w:pPr>
        <w:widowControl w:val="0"/>
        <w:tabs>
          <w:tab w:val="right" w:leader="dot" w:pos="7920"/>
        </w:tabs>
        <w:spacing w:before="120" w:after="120"/>
        <w:ind w:firstLine="709"/>
        <w:jc w:val="both"/>
        <w:rPr>
          <w:bCs/>
          <w:sz w:val="28"/>
          <w:szCs w:val="28"/>
          <w:lang w:val="vi-VN"/>
        </w:rPr>
      </w:pPr>
      <w:r w:rsidRPr="0055104B">
        <w:rPr>
          <w:bCs/>
          <w:sz w:val="28"/>
          <w:szCs w:val="28"/>
        </w:rPr>
        <w:t xml:space="preserve">- </w:t>
      </w:r>
      <w:r w:rsidRPr="0055104B">
        <w:rPr>
          <w:bCs/>
          <w:sz w:val="28"/>
          <w:szCs w:val="28"/>
          <w:lang w:val="vi-VN"/>
        </w:rPr>
        <w:t>Điều 1. Phạm vi điều chỉnh</w:t>
      </w:r>
    </w:p>
    <w:p w14:paraId="1A5E3ABE"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w:t>
      </w:r>
      <w:r w:rsidRPr="0055104B">
        <w:rPr>
          <w:bCs/>
          <w:sz w:val="28"/>
          <w:szCs w:val="28"/>
          <w:lang w:val="vi-VN"/>
        </w:rPr>
        <w:t>Điều 2. Đối tượng áp dụng</w:t>
      </w:r>
    </w:p>
    <w:p w14:paraId="2C004ADD"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Điều 3. Nguyên tắc thực hiện</w:t>
      </w:r>
    </w:p>
    <w:p w14:paraId="2244D0D6"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4. Bình ổn giá </w:t>
      </w:r>
    </w:p>
    <w:p w14:paraId="450C5F55"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5. Định giá </w:t>
      </w:r>
    </w:p>
    <w:p w14:paraId="06B2258F"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6. Kê khai giá </w:t>
      </w:r>
    </w:p>
    <w:p w14:paraId="7B57A514"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7. Tổng hợp, phân tích, dự báo giá thị trường </w:t>
      </w:r>
    </w:p>
    <w:p w14:paraId="6C64F111" w14:textId="4008A03E"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8. Quản lý cơ sở dữ liệu về giá </w:t>
      </w:r>
      <w:r w:rsidR="00A966EE">
        <w:rPr>
          <w:bCs/>
          <w:sz w:val="28"/>
          <w:szCs w:val="28"/>
        </w:rPr>
        <w:t>tại địa phương</w:t>
      </w:r>
    </w:p>
    <w:p w14:paraId="7780FC4E"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xml:space="preserve">- Điều 9. Kiểm tra việc chấp hành pháp luật về giá, thẩm định giá </w:t>
      </w:r>
    </w:p>
    <w:p w14:paraId="2A5C222A" w14:textId="77777777"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Điều 10. Tổ chức thực hiện</w:t>
      </w:r>
    </w:p>
    <w:p w14:paraId="1EE2B915" w14:textId="294175F2" w:rsidR="00206E55" w:rsidRPr="0055104B" w:rsidRDefault="00206E55" w:rsidP="00844A82">
      <w:pPr>
        <w:spacing w:before="120" w:after="120"/>
        <w:ind w:firstLine="720"/>
        <w:jc w:val="both"/>
        <w:rPr>
          <w:bCs/>
          <w:sz w:val="28"/>
          <w:szCs w:val="28"/>
        </w:rPr>
      </w:pPr>
      <w:r w:rsidRPr="0055104B">
        <w:rPr>
          <w:bCs/>
          <w:sz w:val="28"/>
          <w:szCs w:val="28"/>
        </w:rPr>
        <w:t>2.2. Về phụ lục gồm 0</w:t>
      </w:r>
      <w:r w:rsidR="00A1168E">
        <w:rPr>
          <w:bCs/>
          <w:sz w:val="28"/>
          <w:szCs w:val="28"/>
        </w:rPr>
        <w:t>4</w:t>
      </w:r>
      <w:r w:rsidRPr="0055104B">
        <w:rPr>
          <w:bCs/>
          <w:sz w:val="28"/>
          <w:szCs w:val="28"/>
        </w:rPr>
        <w:t xml:space="preserve"> phụ lục như sau:</w:t>
      </w:r>
    </w:p>
    <w:p w14:paraId="6943FE16" w14:textId="56AC6C95" w:rsidR="00206E55" w:rsidRPr="0055104B" w:rsidRDefault="00206E55" w:rsidP="00844A82">
      <w:pPr>
        <w:spacing w:before="120" w:after="120"/>
        <w:ind w:firstLine="720"/>
        <w:jc w:val="both"/>
        <w:rPr>
          <w:bCs/>
          <w:sz w:val="28"/>
          <w:szCs w:val="28"/>
        </w:rPr>
      </w:pPr>
      <w:r w:rsidRPr="0055104B">
        <w:rPr>
          <w:bCs/>
          <w:sz w:val="28"/>
          <w:szCs w:val="28"/>
        </w:rPr>
        <w:t>- Phụ lục I. Phân công thực hiện bình ổn giá tại địa phương.</w:t>
      </w:r>
    </w:p>
    <w:p w14:paraId="707780CF" w14:textId="67118DEF"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Phụ lục II. Phân công, phân cấp thực hiện nhiệm vụ đối với hàng hóa, dịch vụ do Ủy ban nhân dân cấp tỉnh định giá.</w:t>
      </w:r>
    </w:p>
    <w:p w14:paraId="339577D7" w14:textId="4C18A999" w:rsidR="00206E55" w:rsidRPr="0055104B" w:rsidRDefault="00206E55" w:rsidP="00844A82">
      <w:pPr>
        <w:widowControl w:val="0"/>
        <w:tabs>
          <w:tab w:val="right" w:leader="dot" w:pos="7920"/>
        </w:tabs>
        <w:spacing w:before="120" w:after="120"/>
        <w:ind w:firstLine="709"/>
        <w:jc w:val="both"/>
        <w:rPr>
          <w:bCs/>
          <w:sz w:val="28"/>
          <w:szCs w:val="28"/>
        </w:rPr>
      </w:pPr>
      <w:r w:rsidRPr="0055104B">
        <w:rPr>
          <w:bCs/>
          <w:sz w:val="28"/>
          <w:szCs w:val="28"/>
        </w:rPr>
        <w:t>- Phụ lục III. Danh mục hàng hóa, dịch vụ thực hiện kê khai giá và thẩm quyền tiếp nhận.</w:t>
      </w:r>
    </w:p>
    <w:p w14:paraId="082349A7" w14:textId="5D524E52" w:rsidR="00206E55" w:rsidRPr="0055104B" w:rsidRDefault="00C60F53" w:rsidP="00844A82">
      <w:pPr>
        <w:widowControl w:val="0"/>
        <w:tabs>
          <w:tab w:val="right" w:leader="dot" w:pos="7920"/>
        </w:tabs>
        <w:spacing w:before="120" w:after="120"/>
        <w:ind w:firstLine="709"/>
        <w:jc w:val="both"/>
        <w:rPr>
          <w:bCs/>
          <w:sz w:val="28"/>
          <w:szCs w:val="28"/>
        </w:rPr>
      </w:pPr>
      <w:r w:rsidRPr="00C60F53">
        <w:rPr>
          <w:bCs/>
          <w:color w:val="FF0000"/>
          <w:sz w:val="28"/>
          <w:szCs w:val="28"/>
        </w:rPr>
        <w:t xml:space="preserve">- </w:t>
      </w:r>
      <w:r w:rsidR="00206E55" w:rsidRPr="0055104B">
        <w:rPr>
          <w:bCs/>
          <w:sz w:val="28"/>
          <w:szCs w:val="28"/>
        </w:rPr>
        <w:t>Phụ l</w:t>
      </w:r>
      <w:r w:rsidR="002376F8">
        <w:rPr>
          <w:bCs/>
          <w:sz w:val="28"/>
          <w:szCs w:val="28"/>
        </w:rPr>
        <w:t>ụ</w:t>
      </w:r>
      <w:r w:rsidR="00206E55" w:rsidRPr="0055104B">
        <w:rPr>
          <w:bCs/>
          <w:sz w:val="28"/>
          <w:szCs w:val="28"/>
        </w:rPr>
        <w:t>c IV. Danh mục hàng hóa, dịch vụ thực hiện báo cáo giá thị trường tại địa phương.</w:t>
      </w:r>
    </w:p>
    <w:p w14:paraId="144D3B6C" w14:textId="77777777" w:rsidR="00206E55" w:rsidRPr="0055104B" w:rsidRDefault="00D6041B" w:rsidP="00844A82">
      <w:pPr>
        <w:spacing w:before="120" w:after="120"/>
        <w:ind w:firstLine="720"/>
        <w:jc w:val="both"/>
        <w:rPr>
          <w:b/>
          <w:sz w:val="28"/>
          <w:szCs w:val="28"/>
        </w:rPr>
      </w:pPr>
      <w:r w:rsidRPr="0055104B">
        <w:rPr>
          <w:b/>
          <w:sz w:val="28"/>
          <w:szCs w:val="28"/>
          <w:lang w:val="vi-VN"/>
        </w:rPr>
        <w:t>3. Nội dung cơ bản</w:t>
      </w:r>
    </w:p>
    <w:p w14:paraId="1A83AB91" w14:textId="051FCE64" w:rsidR="00137648" w:rsidRPr="0055104B" w:rsidRDefault="00A160A2" w:rsidP="00844A82">
      <w:pPr>
        <w:spacing w:before="120" w:after="120"/>
        <w:ind w:firstLine="720"/>
        <w:jc w:val="both"/>
        <w:rPr>
          <w:b/>
          <w:i/>
          <w:iCs/>
          <w:sz w:val="28"/>
          <w:szCs w:val="28"/>
        </w:rPr>
      </w:pPr>
      <w:r w:rsidRPr="0055104B">
        <w:rPr>
          <w:b/>
          <w:i/>
          <w:iCs/>
          <w:sz w:val="28"/>
          <w:szCs w:val="28"/>
        </w:rPr>
        <w:t xml:space="preserve">3.1. Về quy định </w:t>
      </w:r>
      <w:r w:rsidR="00206E55" w:rsidRPr="0055104B">
        <w:rPr>
          <w:b/>
          <w:i/>
          <w:iCs/>
          <w:sz w:val="28"/>
          <w:szCs w:val="28"/>
        </w:rPr>
        <w:t>bình ổn giá</w:t>
      </w:r>
      <w:r w:rsidR="00073CAE" w:rsidRPr="0055104B">
        <w:rPr>
          <w:b/>
          <w:i/>
          <w:iCs/>
          <w:sz w:val="28"/>
          <w:szCs w:val="28"/>
        </w:rPr>
        <w:t xml:space="preserve"> (Điều 4)</w:t>
      </w:r>
    </w:p>
    <w:p w14:paraId="24F6FDA3" w14:textId="37BB462B" w:rsidR="00137648" w:rsidRPr="0055104B" w:rsidRDefault="00206E55" w:rsidP="00844A82">
      <w:pPr>
        <w:spacing w:before="120" w:after="120"/>
        <w:ind w:firstLine="720"/>
        <w:jc w:val="both"/>
        <w:rPr>
          <w:b/>
          <w:i/>
          <w:iCs/>
          <w:sz w:val="28"/>
          <w:szCs w:val="28"/>
        </w:rPr>
      </w:pPr>
      <w:r w:rsidRPr="0055104B">
        <w:rPr>
          <w:bCs/>
          <w:sz w:val="28"/>
          <w:szCs w:val="28"/>
        </w:rPr>
        <w:t xml:space="preserve">Tại khoản 2 Điều 6 Nghị định số 85/2024/NĐ-CP ngày 10/7/2024 của Chính phủ quy định việc </w:t>
      </w:r>
      <w:r w:rsidRPr="0055104B">
        <w:rPr>
          <w:bCs/>
          <w:iCs/>
          <w:sz w:val="28"/>
          <w:szCs w:val="28"/>
        </w:rPr>
        <w:t>bình ổn giá tại phạm vi địa phương</w:t>
      </w:r>
      <w:r w:rsidRPr="0055104B">
        <w:rPr>
          <w:bCs/>
          <w:sz w:val="28"/>
          <w:szCs w:val="28"/>
        </w:rPr>
        <w:t xml:space="preserve">, trong đó: </w:t>
      </w:r>
      <w:r w:rsidRPr="0055104B">
        <w:rPr>
          <w:i/>
          <w:iCs/>
          <w:sz w:val="28"/>
          <w:szCs w:val="28"/>
        </w:rPr>
        <w:t>C</w:t>
      </w:r>
      <w:r w:rsidRPr="0055104B">
        <w:rPr>
          <w:i/>
          <w:iCs/>
          <w:sz w:val="28"/>
          <w:szCs w:val="28"/>
          <w:lang w:val="vi-VN"/>
        </w:rPr>
        <w:t xml:space="preserve">ác </w:t>
      </w:r>
      <w:r w:rsidRPr="0055104B">
        <w:rPr>
          <w:i/>
          <w:iCs/>
          <w:sz w:val="28"/>
          <w:szCs w:val="28"/>
        </w:rPr>
        <w:t>Sở quản lý ngành, lĩnh vực về hàng hóa, dịch vụ đánh giá diễn biến thực tế và mặt bằng giá thị trường của hàng hóa, dịch vụ trên địa bàn để xây dựng báo cáo bình ổn giá, kèm theo văn bản đề nghị bình ổn giá, gửi Sở Tài chính tổng hợp, trình Ủy ban nhân dân tỉnh xem xét, quyết định chủ trương, biện pháp, thời hạn bình ổn giá phù hợp và phân công tổ chức thực hiện…</w:t>
      </w:r>
      <w:r w:rsidRPr="0055104B">
        <w:rPr>
          <w:bCs/>
          <w:sz w:val="28"/>
          <w:szCs w:val="28"/>
        </w:rPr>
        <w:t xml:space="preserve">Vì vậy, nội dung tại </w:t>
      </w:r>
      <w:r w:rsidR="002D359F">
        <w:rPr>
          <w:bCs/>
          <w:sz w:val="28"/>
          <w:szCs w:val="28"/>
        </w:rPr>
        <w:t>Đ</w:t>
      </w:r>
      <w:r w:rsidR="00A160A2" w:rsidRPr="0055104B">
        <w:rPr>
          <w:bCs/>
          <w:sz w:val="28"/>
          <w:szCs w:val="28"/>
        </w:rPr>
        <w:t>iều</w:t>
      </w:r>
      <w:r w:rsidRPr="0055104B">
        <w:rPr>
          <w:bCs/>
          <w:sz w:val="28"/>
          <w:szCs w:val="28"/>
        </w:rPr>
        <w:t xml:space="preserve"> này sẽ phân công trách nhiệm cho các sở quản lý ngành, lĩnh vực báo cáo bình ổn giá đối với từng hàng hóa, dịch vụ thuộc danh mục bình ổn giá</w:t>
      </w:r>
      <w:r w:rsidR="00A160A2" w:rsidRPr="0055104B">
        <w:rPr>
          <w:bCs/>
          <w:sz w:val="28"/>
          <w:szCs w:val="28"/>
        </w:rPr>
        <w:t xml:space="preserve"> và phân công việc tổ chức thực hiện bình ổn giá</w:t>
      </w:r>
      <w:r w:rsidRPr="0055104B">
        <w:rPr>
          <w:bCs/>
          <w:sz w:val="28"/>
          <w:szCs w:val="28"/>
        </w:rPr>
        <w:t>.</w:t>
      </w:r>
    </w:p>
    <w:p w14:paraId="63749008" w14:textId="41E1716A" w:rsidR="00137648" w:rsidRPr="0055104B" w:rsidRDefault="00A160A2" w:rsidP="00844A82">
      <w:pPr>
        <w:spacing w:before="120" w:after="120"/>
        <w:ind w:firstLine="720"/>
        <w:jc w:val="both"/>
        <w:rPr>
          <w:b/>
          <w:i/>
          <w:iCs/>
          <w:sz w:val="28"/>
          <w:szCs w:val="28"/>
        </w:rPr>
      </w:pPr>
      <w:r w:rsidRPr="0055104B">
        <w:rPr>
          <w:b/>
          <w:i/>
          <w:iCs/>
          <w:sz w:val="28"/>
          <w:szCs w:val="28"/>
        </w:rPr>
        <w:t>3.2.</w:t>
      </w:r>
      <w:r w:rsidR="00206E55" w:rsidRPr="0055104B">
        <w:rPr>
          <w:b/>
          <w:i/>
          <w:iCs/>
          <w:sz w:val="28"/>
          <w:szCs w:val="28"/>
          <w:lang w:val="vi-VN"/>
        </w:rPr>
        <w:t xml:space="preserve"> Về quy định </w:t>
      </w:r>
      <w:r w:rsidR="00206E55" w:rsidRPr="0055104B">
        <w:rPr>
          <w:b/>
          <w:i/>
          <w:iCs/>
          <w:sz w:val="28"/>
          <w:szCs w:val="28"/>
        </w:rPr>
        <w:t xml:space="preserve">định giá, </w:t>
      </w:r>
      <w:r w:rsidR="00206E55" w:rsidRPr="0055104B">
        <w:rPr>
          <w:b/>
          <w:i/>
          <w:iCs/>
          <w:sz w:val="28"/>
          <w:szCs w:val="28"/>
          <w:lang w:val="vi-VN"/>
        </w:rPr>
        <w:t>lập phương án giá hàng hóa, dịch vụ</w:t>
      </w:r>
      <w:r w:rsidR="00073CAE" w:rsidRPr="0055104B">
        <w:rPr>
          <w:b/>
          <w:i/>
          <w:iCs/>
          <w:sz w:val="28"/>
          <w:szCs w:val="28"/>
        </w:rPr>
        <w:t xml:space="preserve"> (Điều 5)</w:t>
      </w:r>
    </w:p>
    <w:p w14:paraId="1943B0EA" w14:textId="4DCB946A" w:rsidR="00137648" w:rsidRPr="0055104B" w:rsidRDefault="00206E55" w:rsidP="00844A82">
      <w:pPr>
        <w:spacing w:before="120" w:after="120"/>
        <w:ind w:firstLine="720"/>
        <w:jc w:val="both"/>
        <w:rPr>
          <w:b/>
          <w:i/>
          <w:iCs/>
          <w:sz w:val="28"/>
          <w:szCs w:val="28"/>
        </w:rPr>
      </w:pPr>
      <w:r w:rsidRPr="0055104B">
        <w:rPr>
          <w:bCs/>
          <w:spacing w:val="-4"/>
          <w:sz w:val="28"/>
          <w:szCs w:val="28"/>
        </w:rPr>
        <w:t>- Tại điểm đ khoản 1 và điểm d khoản 2 Điều 9 Nghị định số 85/2024/NĐ-CP</w:t>
      </w:r>
      <w:r w:rsidRPr="0055104B">
        <w:rPr>
          <w:bCs/>
          <w:sz w:val="28"/>
          <w:szCs w:val="28"/>
        </w:rPr>
        <w:t xml:space="preserve"> của Chính phủ quy định: </w:t>
      </w:r>
      <w:r w:rsidRPr="0055104B">
        <w:rPr>
          <w:bCs/>
          <w:i/>
          <w:sz w:val="28"/>
          <w:szCs w:val="28"/>
        </w:rPr>
        <w:t>đối với các hàng hóa, dịch vụ khác do UBND tỉnh định giá</w:t>
      </w:r>
      <w:r w:rsidRPr="0055104B">
        <w:rPr>
          <w:bCs/>
          <w:i/>
          <w:sz w:val="28"/>
          <w:szCs w:val="28"/>
          <w:lang w:val="vi-VN"/>
        </w:rPr>
        <w:t xml:space="preserve"> thì </w:t>
      </w:r>
      <w:r w:rsidRPr="0055104B">
        <w:rPr>
          <w:bCs/>
          <w:i/>
          <w:sz w:val="28"/>
          <w:szCs w:val="28"/>
        </w:rPr>
        <w:t>UBND</w:t>
      </w:r>
      <w:r w:rsidRPr="0055104B">
        <w:rPr>
          <w:bCs/>
          <w:i/>
          <w:sz w:val="28"/>
          <w:szCs w:val="28"/>
          <w:lang w:val="vi-VN"/>
        </w:rPr>
        <w:t xml:space="preserve"> tỉnh tổ chức việc </w:t>
      </w:r>
      <w:r w:rsidRPr="0055104B">
        <w:rPr>
          <w:bCs/>
          <w:i/>
          <w:sz w:val="28"/>
          <w:szCs w:val="28"/>
        </w:rPr>
        <w:t>lựa chọn</w:t>
      </w:r>
      <w:r w:rsidRPr="0055104B">
        <w:rPr>
          <w:bCs/>
          <w:i/>
          <w:sz w:val="28"/>
          <w:szCs w:val="28"/>
          <w:lang w:val="vi-VN"/>
        </w:rPr>
        <w:t>,</w:t>
      </w:r>
      <w:r w:rsidRPr="0055104B">
        <w:rPr>
          <w:bCs/>
          <w:i/>
          <w:sz w:val="28"/>
          <w:szCs w:val="28"/>
        </w:rPr>
        <w:t xml:space="preserve"> yêu cầu cơ quan, đơn vị, tổ chức, cá nhân kinh doanh hàng hóa, dịch vụ lập phương án giá</w:t>
      </w:r>
      <w:r w:rsidRPr="0055104B">
        <w:rPr>
          <w:bCs/>
          <w:sz w:val="28"/>
          <w:szCs w:val="28"/>
          <w:lang w:val="vi-VN"/>
        </w:rPr>
        <w:t xml:space="preserve">. Vì vậy, nội dung </w:t>
      </w:r>
      <w:r w:rsidR="002D359F">
        <w:rPr>
          <w:bCs/>
          <w:sz w:val="28"/>
          <w:szCs w:val="28"/>
        </w:rPr>
        <w:t>Điều</w:t>
      </w:r>
      <w:r w:rsidRPr="0055104B">
        <w:rPr>
          <w:bCs/>
          <w:sz w:val="28"/>
          <w:szCs w:val="28"/>
        </w:rPr>
        <w:t xml:space="preserve"> </w:t>
      </w:r>
      <w:r w:rsidRPr="0055104B">
        <w:rPr>
          <w:bCs/>
          <w:sz w:val="28"/>
          <w:szCs w:val="28"/>
          <w:lang w:val="vi-VN"/>
        </w:rPr>
        <w:t xml:space="preserve">này sẽ phân công </w:t>
      </w:r>
      <w:r w:rsidRPr="0055104B">
        <w:rPr>
          <w:bCs/>
          <w:sz w:val="28"/>
          <w:szCs w:val="28"/>
        </w:rPr>
        <w:t>trách nhiệm cho</w:t>
      </w:r>
      <w:r w:rsidRPr="0055104B">
        <w:rPr>
          <w:bCs/>
          <w:sz w:val="28"/>
          <w:szCs w:val="28"/>
          <w:lang w:val="vi-VN"/>
        </w:rPr>
        <w:t xml:space="preserve"> các cơ quan tham mưu </w:t>
      </w:r>
      <w:r w:rsidRPr="0055104B">
        <w:rPr>
          <w:bCs/>
          <w:sz w:val="28"/>
          <w:szCs w:val="28"/>
        </w:rPr>
        <w:t>UBND</w:t>
      </w:r>
      <w:r w:rsidRPr="0055104B">
        <w:rPr>
          <w:bCs/>
          <w:sz w:val="28"/>
          <w:szCs w:val="28"/>
          <w:lang w:val="vi-VN"/>
        </w:rPr>
        <w:t xml:space="preserve"> tỉnh </w:t>
      </w:r>
      <w:r w:rsidRPr="0055104B">
        <w:rPr>
          <w:bCs/>
          <w:sz w:val="28"/>
          <w:szCs w:val="28"/>
        </w:rPr>
        <w:t>lựa chọn</w:t>
      </w:r>
      <w:r w:rsidRPr="0055104B">
        <w:rPr>
          <w:bCs/>
          <w:sz w:val="28"/>
          <w:szCs w:val="28"/>
          <w:lang w:val="vi-VN"/>
        </w:rPr>
        <w:t>,</w:t>
      </w:r>
      <w:r w:rsidRPr="0055104B">
        <w:rPr>
          <w:bCs/>
          <w:sz w:val="28"/>
          <w:szCs w:val="28"/>
        </w:rPr>
        <w:t xml:space="preserve"> yêu cầu cơ quan, đơn vị, tổ chức, cá nhân kinh doanh hàng hóa, dịch vụ lập phương án giá</w:t>
      </w:r>
      <w:r w:rsidRPr="0055104B">
        <w:rPr>
          <w:bCs/>
          <w:sz w:val="28"/>
          <w:szCs w:val="28"/>
          <w:lang w:val="vi-VN"/>
        </w:rPr>
        <w:t>.</w:t>
      </w:r>
    </w:p>
    <w:p w14:paraId="73765499" w14:textId="1BA9F198" w:rsidR="00950906" w:rsidRPr="0055104B" w:rsidRDefault="00206E55" w:rsidP="00844A82">
      <w:pPr>
        <w:spacing w:before="120" w:after="120"/>
        <w:ind w:firstLine="720"/>
        <w:jc w:val="both"/>
        <w:rPr>
          <w:b/>
          <w:i/>
          <w:iCs/>
          <w:sz w:val="28"/>
          <w:szCs w:val="28"/>
        </w:rPr>
      </w:pPr>
      <w:r w:rsidRPr="0055104B">
        <w:rPr>
          <w:iCs/>
          <w:sz w:val="28"/>
          <w:szCs w:val="28"/>
        </w:rPr>
        <w:t>- Đối với quy định về đ</w:t>
      </w:r>
      <w:r w:rsidRPr="0055104B">
        <w:rPr>
          <w:iCs/>
          <w:sz w:val="28"/>
          <w:szCs w:val="28"/>
          <w:lang w:val="vi-VN"/>
        </w:rPr>
        <w:t>ặ</w:t>
      </w:r>
      <w:r w:rsidRPr="0055104B">
        <w:rPr>
          <w:iCs/>
          <w:sz w:val="28"/>
          <w:szCs w:val="28"/>
        </w:rPr>
        <w:t>c điểm kinh tế - kỹ thuật của hàng hóa, dịch vụ do UBND tỉnh định giá, t</w:t>
      </w:r>
      <w:r w:rsidRPr="0055104B">
        <w:rPr>
          <w:bCs/>
          <w:sz w:val="28"/>
          <w:szCs w:val="28"/>
        </w:rPr>
        <w:t xml:space="preserve">ại khoản 3 Điều 28 Nghị định số 85/2024/NĐ-CP của Chính phủ quy định: </w:t>
      </w:r>
      <w:r w:rsidRPr="0055104B">
        <w:rPr>
          <w:bCs/>
          <w:i/>
          <w:iCs/>
          <w:sz w:val="28"/>
          <w:szCs w:val="28"/>
        </w:rPr>
        <w:t>UBND tỉnh có trách nhiệm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w:t>
      </w:r>
      <w:r w:rsidRPr="0055104B">
        <w:rPr>
          <w:bCs/>
          <w:sz w:val="28"/>
          <w:szCs w:val="28"/>
        </w:rPr>
        <w:t xml:space="preserve">. Vì vậy, nội dung </w:t>
      </w:r>
      <w:r w:rsidR="00A42C63">
        <w:rPr>
          <w:bCs/>
          <w:sz w:val="28"/>
          <w:szCs w:val="28"/>
        </w:rPr>
        <w:t>Đ</w:t>
      </w:r>
      <w:r w:rsidRPr="0055104B">
        <w:rPr>
          <w:bCs/>
          <w:sz w:val="28"/>
          <w:szCs w:val="28"/>
        </w:rPr>
        <w:t>iều này sẽ quy định các cơ quan được phân công thẩm định phương án giá sẽ trình UBND tỉnh để ban hành đặc điểm kinh tế - kỹ thuật của hàng hóa, dịch vụ (</w:t>
      </w:r>
      <w:r w:rsidR="00137648" w:rsidRPr="0055104B">
        <w:rPr>
          <w:bCs/>
          <w:i/>
          <w:iCs/>
          <w:sz w:val="28"/>
          <w:szCs w:val="28"/>
        </w:rPr>
        <w:t>t</w:t>
      </w:r>
      <w:r w:rsidRPr="0055104B">
        <w:rPr>
          <w:bCs/>
          <w:i/>
          <w:iCs/>
          <w:sz w:val="28"/>
          <w:szCs w:val="28"/>
        </w:rPr>
        <w:t>ương tự</w:t>
      </w:r>
      <w:r w:rsidRPr="0055104B">
        <w:rPr>
          <w:bCs/>
          <w:sz w:val="28"/>
          <w:szCs w:val="28"/>
        </w:rPr>
        <w:t xml:space="preserve"> </w:t>
      </w:r>
      <w:r w:rsidRPr="0055104B">
        <w:rPr>
          <w:bCs/>
          <w:i/>
          <w:iCs/>
          <w:sz w:val="28"/>
          <w:szCs w:val="28"/>
        </w:rPr>
        <w:t>ở Trung ương phân công cho các Bộ ban hành theo lĩnh vực quản lý</w:t>
      </w:r>
      <w:r w:rsidRPr="0055104B">
        <w:rPr>
          <w:bCs/>
          <w:sz w:val="28"/>
          <w:szCs w:val="28"/>
        </w:rPr>
        <w:t>).</w:t>
      </w:r>
    </w:p>
    <w:p w14:paraId="3A1E38F6" w14:textId="77777777" w:rsidR="00950906" w:rsidRPr="0055104B" w:rsidRDefault="00206E55" w:rsidP="00844A82">
      <w:pPr>
        <w:spacing w:before="120" w:after="120"/>
        <w:ind w:firstLine="720"/>
        <w:jc w:val="both"/>
        <w:rPr>
          <w:b/>
          <w:i/>
          <w:iCs/>
          <w:sz w:val="28"/>
          <w:szCs w:val="28"/>
        </w:rPr>
      </w:pPr>
      <w:r w:rsidRPr="0055104B">
        <w:rPr>
          <w:iCs/>
          <w:sz w:val="28"/>
          <w:szCs w:val="28"/>
        </w:rPr>
        <w:t>- Đối với</w:t>
      </w:r>
      <w:r w:rsidRPr="0055104B">
        <w:rPr>
          <w:iCs/>
          <w:sz w:val="28"/>
          <w:szCs w:val="28"/>
          <w:lang w:val="vi-VN"/>
        </w:rPr>
        <w:t xml:space="preserve"> quy định thẩm định phương án giá</w:t>
      </w:r>
      <w:r w:rsidRPr="0055104B">
        <w:rPr>
          <w:iCs/>
          <w:sz w:val="28"/>
          <w:szCs w:val="28"/>
        </w:rPr>
        <w:t>, t</w:t>
      </w:r>
      <w:r w:rsidRPr="0055104B">
        <w:rPr>
          <w:sz w:val="28"/>
          <w:szCs w:val="28"/>
          <w:lang w:val="vi-VN"/>
        </w:rPr>
        <w:t>ại đ</w:t>
      </w:r>
      <w:r w:rsidRPr="0055104B">
        <w:rPr>
          <w:sz w:val="28"/>
          <w:szCs w:val="28"/>
        </w:rPr>
        <w:t>iểm b khoản 2 Điều 10</w:t>
      </w:r>
      <w:r w:rsidRPr="0055104B">
        <w:rPr>
          <w:sz w:val="28"/>
          <w:szCs w:val="28"/>
          <w:lang w:val="vi-VN"/>
        </w:rPr>
        <w:t>,</w:t>
      </w:r>
      <w:r w:rsidRPr="0055104B">
        <w:rPr>
          <w:sz w:val="28"/>
          <w:szCs w:val="28"/>
        </w:rPr>
        <w:t xml:space="preserve"> điểm c khoản 3 Điều 10</w:t>
      </w:r>
      <w:r w:rsidRPr="0055104B">
        <w:rPr>
          <w:sz w:val="28"/>
          <w:szCs w:val="28"/>
          <w:lang w:val="vi-VN"/>
        </w:rPr>
        <w:t xml:space="preserve">, Điều 11 Nghị định số 85/2024/NĐ-CP của Chính phủ quy định: </w:t>
      </w:r>
      <w:r w:rsidRPr="0055104B">
        <w:rPr>
          <w:i/>
          <w:sz w:val="28"/>
          <w:szCs w:val="28"/>
          <w:lang w:val="vi-VN"/>
        </w:rPr>
        <w:t xml:space="preserve">UBND cấp tỉnh phân công cơ quan, đơn vị chuyên môn trực thuộc </w:t>
      </w:r>
      <w:r w:rsidRPr="0055104B">
        <w:rPr>
          <w:i/>
          <w:sz w:val="28"/>
          <w:szCs w:val="28"/>
          <w:u w:val="single"/>
          <w:lang w:val="vi-VN"/>
        </w:rPr>
        <w:t>theo chức năng, nhiệm vụ về quản lý ngành, lĩnh vực của hàng hóa, dịch vụ</w:t>
      </w:r>
      <w:r w:rsidRPr="0055104B">
        <w:rPr>
          <w:i/>
          <w:sz w:val="28"/>
          <w:szCs w:val="28"/>
          <w:lang w:val="vi-VN"/>
        </w:rPr>
        <w:t xml:space="preserve"> hoặc cơ quan hành chính cấp dưới theo địa bàn quản lý thực hiện việc thẩm định phương án giá</w:t>
      </w:r>
      <w:r w:rsidRPr="0055104B">
        <w:rPr>
          <w:sz w:val="28"/>
          <w:szCs w:val="28"/>
          <w:lang w:val="vi-VN"/>
        </w:rPr>
        <w:t>. Vì vậy, nội dung Điều này sẽ phân công các cơ quan thẩm định phương án giá theo chức năng, nhiệm vụ về quản lý ngành, lĩnh vực.</w:t>
      </w:r>
    </w:p>
    <w:p w14:paraId="2A5BF4EA" w14:textId="2B7602BA" w:rsidR="00950906" w:rsidRPr="0055104B" w:rsidRDefault="00950906" w:rsidP="00844A82">
      <w:pPr>
        <w:spacing w:before="120" w:after="120"/>
        <w:ind w:firstLine="720"/>
        <w:jc w:val="both"/>
        <w:rPr>
          <w:b/>
          <w:i/>
          <w:iCs/>
          <w:sz w:val="28"/>
          <w:szCs w:val="28"/>
        </w:rPr>
      </w:pPr>
      <w:r w:rsidRPr="0055104B">
        <w:rPr>
          <w:b/>
          <w:i/>
          <w:iCs/>
          <w:sz w:val="28"/>
          <w:szCs w:val="28"/>
        </w:rPr>
        <w:t xml:space="preserve">3.3. </w:t>
      </w:r>
      <w:r w:rsidR="00206E55" w:rsidRPr="0055104B">
        <w:rPr>
          <w:b/>
          <w:i/>
          <w:iCs/>
          <w:sz w:val="28"/>
          <w:szCs w:val="28"/>
        </w:rPr>
        <w:t xml:space="preserve">Về quy định </w:t>
      </w:r>
      <w:r w:rsidRPr="0055104B">
        <w:rPr>
          <w:b/>
          <w:i/>
          <w:iCs/>
          <w:sz w:val="28"/>
          <w:szCs w:val="28"/>
        </w:rPr>
        <w:t>k</w:t>
      </w:r>
      <w:r w:rsidR="00206E55" w:rsidRPr="0055104B">
        <w:rPr>
          <w:b/>
          <w:i/>
          <w:iCs/>
          <w:sz w:val="28"/>
          <w:szCs w:val="28"/>
        </w:rPr>
        <w:t>ê khai giá</w:t>
      </w:r>
      <w:r w:rsidR="00073CAE" w:rsidRPr="0055104B">
        <w:rPr>
          <w:b/>
          <w:i/>
          <w:iCs/>
          <w:sz w:val="28"/>
          <w:szCs w:val="28"/>
        </w:rPr>
        <w:t xml:space="preserve"> (Điều 6)</w:t>
      </w:r>
    </w:p>
    <w:p w14:paraId="44C978A9" w14:textId="77777777" w:rsidR="00073CAE" w:rsidRPr="0055104B" w:rsidRDefault="00206E55" w:rsidP="00844A82">
      <w:pPr>
        <w:spacing w:before="120" w:after="120"/>
        <w:ind w:firstLine="720"/>
        <w:jc w:val="both"/>
        <w:rPr>
          <w:b/>
          <w:i/>
          <w:iCs/>
          <w:sz w:val="28"/>
          <w:szCs w:val="28"/>
        </w:rPr>
      </w:pPr>
      <w:r w:rsidRPr="0055104B">
        <w:rPr>
          <w:bCs/>
          <w:sz w:val="28"/>
          <w:szCs w:val="28"/>
        </w:rPr>
        <w:t xml:space="preserve">- Tại khoản 1 Điều 16 Nghị định số 85/2024/NĐ-CP quy định: </w:t>
      </w:r>
      <w:r w:rsidRPr="0055104B">
        <w:rPr>
          <w:bCs/>
          <w:i/>
          <w:iCs/>
          <w:sz w:val="28"/>
          <w:szCs w:val="28"/>
        </w:rPr>
        <w:t xml:space="preserve">UBND cấp tỉnh phân công cơ quan chuyên môn, đơn vị chuyên môn trực thuộc theo ngành, </w:t>
      </w:r>
      <w:r w:rsidRPr="0055104B">
        <w:rPr>
          <w:bCs/>
          <w:i/>
          <w:iCs/>
          <w:spacing w:val="-6"/>
          <w:sz w:val="28"/>
          <w:szCs w:val="28"/>
        </w:rPr>
        <w:t>lĩnh vực quản lý về hàng hóa, dịch vụ, cơ quan hành chính cấp dưới tiếp nhận văn bản</w:t>
      </w:r>
      <w:r w:rsidRPr="0055104B">
        <w:rPr>
          <w:bCs/>
          <w:i/>
          <w:iCs/>
          <w:sz w:val="28"/>
          <w:szCs w:val="28"/>
        </w:rPr>
        <w:t xml:space="preserve"> kê khai giá hàng hóa, dịch vụ theo quy định tại </w:t>
      </w:r>
      <w:bookmarkStart w:id="4" w:name="bieumau_pl_05_3"/>
      <w:r w:rsidRPr="0055104B">
        <w:rPr>
          <w:bCs/>
          <w:i/>
          <w:iCs/>
          <w:sz w:val="28"/>
          <w:szCs w:val="28"/>
        </w:rPr>
        <w:t>Phụ lục V</w:t>
      </w:r>
      <w:bookmarkEnd w:id="4"/>
      <w:r w:rsidRPr="0055104B">
        <w:rPr>
          <w:bCs/>
          <w:i/>
          <w:iCs/>
          <w:sz w:val="28"/>
          <w:szCs w:val="28"/>
        </w:rPr>
        <w:t> kèm theo Nghị định này</w:t>
      </w:r>
      <w:r w:rsidRPr="0055104B">
        <w:rPr>
          <w:bCs/>
          <w:sz w:val="28"/>
          <w:szCs w:val="28"/>
        </w:rPr>
        <w:t>.</w:t>
      </w:r>
    </w:p>
    <w:p w14:paraId="10EDAA81" w14:textId="77777777" w:rsidR="00073CAE" w:rsidRPr="0055104B" w:rsidRDefault="00206E55" w:rsidP="00844A82">
      <w:pPr>
        <w:spacing w:before="120" w:after="120"/>
        <w:ind w:firstLine="720"/>
        <w:jc w:val="both"/>
        <w:rPr>
          <w:b/>
          <w:i/>
          <w:iCs/>
          <w:sz w:val="28"/>
          <w:szCs w:val="28"/>
        </w:rPr>
      </w:pPr>
      <w:r w:rsidRPr="0055104B">
        <w:rPr>
          <w:bCs/>
          <w:sz w:val="28"/>
          <w:szCs w:val="28"/>
        </w:rPr>
        <w:t xml:space="preserve">- Tại khoản 2 Điều 16 Nghị định số 85/2024/NĐ-CP quy định: </w:t>
      </w:r>
      <w:r w:rsidRPr="0055104B">
        <w:rPr>
          <w:bCs/>
          <w:i/>
          <w:iCs/>
          <w:sz w:val="28"/>
          <w:szCs w:val="28"/>
        </w:rPr>
        <w:t>UBND</w:t>
      </w:r>
      <w:r w:rsidRPr="0055104B">
        <w:rPr>
          <w:i/>
          <w:iCs/>
          <w:sz w:val="28"/>
          <w:szCs w:val="28"/>
          <w:shd w:val="clear" w:color="auto" w:fill="FFFFFF"/>
        </w:rPr>
        <w:t xml:space="preserve"> cấp tỉnh phân công cho một cơ quan, đơn vị chuyên môn trực thuộc chủ trì, phối hợp với các cơ quan, đơn vị liên quan rà soát tổng thể để tham mưu ban hành Danh sách kê khai giá thuộc thẩm quyền tiếp nhận</w:t>
      </w:r>
      <w:r w:rsidRPr="0055104B">
        <w:rPr>
          <w:sz w:val="28"/>
          <w:szCs w:val="28"/>
          <w:shd w:val="clear" w:color="auto" w:fill="FFFFFF"/>
        </w:rPr>
        <w:t>…</w:t>
      </w:r>
    </w:p>
    <w:p w14:paraId="5A0917FC" w14:textId="77777777" w:rsidR="00073CAE" w:rsidRPr="0055104B" w:rsidRDefault="00206E55" w:rsidP="00844A82">
      <w:pPr>
        <w:spacing w:before="120" w:after="120"/>
        <w:ind w:firstLine="720"/>
        <w:jc w:val="both"/>
        <w:rPr>
          <w:b/>
          <w:i/>
          <w:iCs/>
          <w:sz w:val="28"/>
          <w:szCs w:val="28"/>
        </w:rPr>
      </w:pPr>
      <w:r w:rsidRPr="0055104B">
        <w:rPr>
          <w:spacing w:val="-2"/>
          <w:sz w:val="28"/>
          <w:szCs w:val="28"/>
          <w:shd w:val="clear" w:color="auto" w:fill="FFFFFF"/>
        </w:rPr>
        <w:t xml:space="preserve">- Tại khoản 3 Điều 14 Nghị định số 85/2024/NĐ-CP của Chính phủ quy định: </w:t>
      </w:r>
      <w:r w:rsidRPr="0055104B">
        <w:rPr>
          <w:i/>
          <w:iCs/>
          <w:spacing w:val="-2"/>
          <w:sz w:val="28"/>
          <w:szCs w:val="28"/>
          <w:shd w:val="clear" w:color="auto" w:fill="FFFFFF"/>
        </w:rPr>
        <w:t>UBND cấp tỉnh quy định đặc điểm kinh tế - kỹ thuật của hàng hóa, dịch vụ đặc thù thực hiện kê khai giá tại địa phương theo phân công tại </w:t>
      </w:r>
      <w:bookmarkStart w:id="5" w:name="bieumau_pl_05_2"/>
      <w:r w:rsidRPr="0055104B">
        <w:rPr>
          <w:i/>
          <w:iCs/>
          <w:spacing w:val="-2"/>
          <w:sz w:val="28"/>
          <w:szCs w:val="28"/>
          <w:shd w:val="clear" w:color="auto" w:fill="FFFFFF"/>
        </w:rPr>
        <w:t>Phụ lục V</w:t>
      </w:r>
      <w:bookmarkEnd w:id="5"/>
      <w:r w:rsidRPr="0055104B">
        <w:rPr>
          <w:i/>
          <w:iCs/>
          <w:spacing w:val="-2"/>
          <w:sz w:val="28"/>
          <w:szCs w:val="28"/>
          <w:shd w:val="clear" w:color="auto" w:fill="FFFFFF"/>
        </w:rPr>
        <w:t xml:space="preserve"> kèm theo </w:t>
      </w:r>
      <w:r w:rsidRPr="0055104B">
        <w:rPr>
          <w:i/>
          <w:iCs/>
          <w:spacing w:val="-4"/>
          <w:sz w:val="28"/>
          <w:szCs w:val="28"/>
          <w:shd w:val="clear" w:color="auto" w:fill="FFFFFF"/>
        </w:rPr>
        <w:t>Nghị định này phù hợp với yêu cầu quản lý nhà nước về giá tại địa phương (nếu có).</w:t>
      </w:r>
    </w:p>
    <w:p w14:paraId="1CFBCC53" w14:textId="77777777" w:rsidR="00073CAE" w:rsidRPr="0055104B" w:rsidRDefault="00073CAE" w:rsidP="00844A82">
      <w:pPr>
        <w:spacing w:before="120" w:after="120"/>
        <w:ind w:firstLine="720"/>
        <w:jc w:val="both"/>
        <w:rPr>
          <w:b/>
          <w:i/>
          <w:iCs/>
          <w:sz w:val="28"/>
          <w:szCs w:val="28"/>
        </w:rPr>
      </w:pPr>
      <w:r w:rsidRPr="0055104B">
        <w:rPr>
          <w:sz w:val="28"/>
          <w:szCs w:val="28"/>
          <w:shd w:val="clear" w:color="auto" w:fill="FFFFFF"/>
        </w:rPr>
        <w:t>Do</w:t>
      </w:r>
      <w:r w:rsidR="00206E55" w:rsidRPr="0055104B">
        <w:rPr>
          <w:sz w:val="28"/>
          <w:szCs w:val="28"/>
          <w:shd w:val="clear" w:color="auto" w:fill="FFFFFF"/>
        </w:rPr>
        <w:t xml:space="preserve"> đó, nội dung </w:t>
      </w:r>
      <w:r w:rsidRPr="0055104B">
        <w:rPr>
          <w:sz w:val="28"/>
          <w:szCs w:val="28"/>
          <w:shd w:val="clear" w:color="auto" w:fill="FFFFFF"/>
        </w:rPr>
        <w:t>Điều</w:t>
      </w:r>
      <w:r w:rsidR="00206E55" w:rsidRPr="0055104B">
        <w:rPr>
          <w:sz w:val="28"/>
          <w:szCs w:val="28"/>
          <w:shd w:val="clear" w:color="auto" w:fill="FFFFFF"/>
        </w:rPr>
        <w:t xml:space="preserve"> này quy định về danh mục hàng hóa, dịch vụ thực hiện kê khai giá; phân công cơ quan tiếp nhận kê khai giá theo chức năng quản lý ngành, lĩnh vực (</w:t>
      </w:r>
      <w:r w:rsidR="00206E55" w:rsidRPr="0055104B">
        <w:rPr>
          <w:i/>
          <w:iCs/>
          <w:sz w:val="28"/>
          <w:szCs w:val="28"/>
          <w:shd w:val="clear" w:color="auto" w:fill="FFFFFF"/>
        </w:rPr>
        <w:t>tương tự như Trung ương đã phân công cho các Bộ tiếp nhận kê khai giá theo ngành, lĩnh vực</w:t>
      </w:r>
      <w:r w:rsidR="00206E55" w:rsidRPr="0055104B">
        <w:rPr>
          <w:sz w:val="28"/>
          <w:szCs w:val="28"/>
          <w:shd w:val="clear" w:color="auto" w:fill="FFFFFF"/>
        </w:rPr>
        <w:t>); phân công cơ quan tham mưu UBND tỉnh ban hành Danh sách kê khai giá; phân công cơ quan tham mưu UBND tỉnh ban hành đặc điểm kinh tế - kỹ thuật của hàng hóa, dịch vụ đặc thù.</w:t>
      </w:r>
    </w:p>
    <w:p w14:paraId="7E173A94" w14:textId="7D680DD1" w:rsidR="00206E55" w:rsidRPr="0055104B" w:rsidRDefault="00073CAE" w:rsidP="00844A82">
      <w:pPr>
        <w:spacing w:before="120" w:after="120"/>
        <w:ind w:firstLine="720"/>
        <w:jc w:val="both"/>
        <w:rPr>
          <w:b/>
          <w:i/>
          <w:iCs/>
          <w:sz w:val="28"/>
          <w:szCs w:val="28"/>
        </w:rPr>
      </w:pPr>
      <w:r w:rsidRPr="0055104B">
        <w:rPr>
          <w:b/>
          <w:i/>
          <w:iCs/>
          <w:sz w:val="28"/>
          <w:szCs w:val="28"/>
        </w:rPr>
        <w:t>3.4.</w:t>
      </w:r>
      <w:r w:rsidR="00206E55" w:rsidRPr="0055104B">
        <w:rPr>
          <w:b/>
          <w:i/>
          <w:iCs/>
          <w:sz w:val="28"/>
          <w:szCs w:val="28"/>
        </w:rPr>
        <w:t xml:space="preserve"> Về quy định tổng hợp, phân tích, dự báo giá thị trường </w:t>
      </w:r>
      <w:r w:rsidRPr="0055104B">
        <w:rPr>
          <w:b/>
          <w:i/>
          <w:iCs/>
          <w:sz w:val="28"/>
          <w:szCs w:val="28"/>
        </w:rPr>
        <w:t>(Điều 7)</w:t>
      </w:r>
    </w:p>
    <w:p w14:paraId="342E53FC" w14:textId="184A2B89" w:rsidR="00177A5E" w:rsidRPr="0055104B" w:rsidRDefault="00206E55" w:rsidP="00844A82">
      <w:pPr>
        <w:spacing w:before="120" w:after="120"/>
        <w:ind w:firstLine="720"/>
        <w:jc w:val="both"/>
        <w:rPr>
          <w:b/>
          <w:sz w:val="28"/>
          <w:szCs w:val="28"/>
        </w:rPr>
      </w:pPr>
      <w:r w:rsidRPr="0055104B">
        <w:rPr>
          <w:sz w:val="28"/>
          <w:szCs w:val="28"/>
          <w:shd w:val="clear" w:color="auto" w:fill="FFFFFF"/>
          <w:lang w:val="vi-VN"/>
        </w:rPr>
        <w:t>Tại</w:t>
      </w:r>
      <w:r w:rsidRPr="0055104B">
        <w:rPr>
          <w:sz w:val="28"/>
          <w:szCs w:val="28"/>
        </w:rPr>
        <w:t xml:space="preserve"> điểm b khoản 1 Điều 3 Thông tư số 29/2024/TT-BTC ngày 16/5/2024  của Bộ trưởng Bộ Tài chính</w:t>
      </w:r>
      <w:r w:rsidRPr="0055104B">
        <w:rPr>
          <w:sz w:val="28"/>
          <w:szCs w:val="28"/>
          <w:lang w:val="vi-VN"/>
        </w:rPr>
        <w:t xml:space="preserve"> quy định về công tác tổng hợp, phân tích</w:t>
      </w:r>
      <w:r w:rsidRPr="0055104B">
        <w:rPr>
          <w:sz w:val="28"/>
          <w:szCs w:val="28"/>
        </w:rPr>
        <w:t>, dự báo giá thị trường và kinh phí bảo đảm cho công tác tổng hợp, phân tích, dự báo giá thị trường</w:t>
      </w:r>
      <w:r w:rsidRPr="0055104B">
        <w:rPr>
          <w:sz w:val="28"/>
          <w:szCs w:val="28"/>
          <w:lang w:val="vi-VN"/>
        </w:rPr>
        <w:t xml:space="preserve"> </w:t>
      </w:r>
      <w:r w:rsidR="00073CAE" w:rsidRPr="0055104B">
        <w:rPr>
          <w:sz w:val="28"/>
          <w:szCs w:val="28"/>
        </w:rPr>
        <w:t>(được sửa đổi</w:t>
      </w:r>
      <w:r w:rsidR="0079198C">
        <w:rPr>
          <w:sz w:val="28"/>
          <w:szCs w:val="28"/>
        </w:rPr>
        <w:t>, bổ sung</w:t>
      </w:r>
      <w:r w:rsidR="00073CAE" w:rsidRPr="0055104B">
        <w:rPr>
          <w:sz w:val="28"/>
          <w:szCs w:val="28"/>
        </w:rPr>
        <w:t xml:space="preserve"> bởi Điều 1 Thông tư số 44/2025/TT-BTC ngày 18/6/2025</w:t>
      </w:r>
      <w:r w:rsidR="00073CAE" w:rsidRPr="0055104B">
        <w:rPr>
          <w:b/>
          <w:bCs/>
          <w:sz w:val="28"/>
          <w:szCs w:val="28"/>
        </w:rPr>
        <w:t xml:space="preserve"> </w:t>
      </w:r>
      <w:r w:rsidR="00073CAE" w:rsidRPr="0055104B">
        <w:rPr>
          <w:sz w:val="28"/>
          <w:szCs w:val="28"/>
        </w:rPr>
        <w:t>của Bộ trưởng Bộ Tài chính)</w:t>
      </w:r>
      <w:r w:rsidR="00073CAE" w:rsidRPr="0055104B">
        <w:rPr>
          <w:b/>
          <w:bCs/>
          <w:sz w:val="28"/>
          <w:szCs w:val="28"/>
        </w:rPr>
        <w:t xml:space="preserve"> </w:t>
      </w:r>
      <w:r w:rsidRPr="0055104B">
        <w:rPr>
          <w:sz w:val="28"/>
          <w:szCs w:val="28"/>
          <w:lang w:val="vi-VN"/>
        </w:rPr>
        <w:t>quy định</w:t>
      </w:r>
      <w:r w:rsidR="00073CAE" w:rsidRPr="0055104B">
        <w:rPr>
          <w:sz w:val="28"/>
          <w:szCs w:val="28"/>
        </w:rPr>
        <w:t>:</w:t>
      </w:r>
      <w:r w:rsidR="00073CAE" w:rsidRPr="0055104B">
        <w:rPr>
          <w:sz w:val="28"/>
          <w:szCs w:val="28"/>
          <w:shd w:val="clear" w:color="auto" w:fill="FFFFFF"/>
        </w:rPr>
        <w:t xml:space="preserve"> “</w:t>
      </w:r>
      <w:r w:rsidR="00073CAE" w:rsidRPr="0055104B">
        <w:rPr>
          <w:i/>
          <w:iCs/>
          <w:sz w:val="28"/>
          <w:szCs w:val="28"/>
        </w:rPr>
        <w:t>Ủy ban nhân dân cấp tỉnh; căn cứ tình hình thực tế tại địa phương, Ủy ban nhân dân cấp tỉnh giao nhiệm vụ tổng hợp, phân tích dự báo giá thị trường cho cơ quan chuyên môn thuộc Ủy ban nhân dân cấp tỉnh, Ủy ban nhân dân cấp xã, các đơn vị có liên quan (nếu cần thiết)</w:t>
      </w:r>
      <w:r w:rsidRPr="0055104B">
        <w:rPr>
          <w:i/>
          <w:iCs/>
          <w:sz w:val="28"/>
          <w:szCs w:val="28"/>
          <w:shd w:val="clear" w:color="auto" w:fill="FFFFFF"/>
        </w:rPr>
        <w:t>;</w:t>
      </w:r>
      <w:r w:rsidRPr="0055104B">
        <w:rPr>
          <w:i/>
          <w:iCs/>
          <w:sz w:val="28"/>
          <w:szCs w:val="28"/>
          <w:shd w:val="clear" w:color="auto" w:fill="FFFFFF"/>
          <w:lang w:val="vi-VN"/>
        </w:rPr>
        <w:t>”</w:t>
      </w:r>
      <w:r w:rsidR="00073CAE" w:rsidRPr="0055104B">
        <w:rPr>
          <w:i/>
          <w:iCs/>
          <w:sz w:val="28"/>
          <w:szCs w:val="28"/>
          <w:shd w:val="clear" w:color="auto" w:fill="FFFFFF"/>
        </w:rPr>
        <w:t xml:space="preserve">. </w:t>
      </w:r>
      <w:r w:rsidR="00073CAE" w:rsidRPr="0055104B">
        <w:rPr>
          <w:sz w:val="28"/>
          <w:szCs w:val="28"/>
          <w:lang w:val="vi-VN"/>
        </w:rPr>
        <w:t xml:space="preserve">Vì vậy, nội dung </w:t>
      </w:r>
      <w:r w:rsidR="00D54E7A">
        <w:rPr>
          <w:sz w:val="28"/>
          <w:szCs w:val="28"/>
        </w:rPr>
        <w:t>Đ</w:t>
      </w:r>
      <w:r w:rsidR="00073CAE" w:rsidRPr="0055104B">
        <w:rPr>
          <w:sz w:val="28"/>
          <w:szCs w:val="28"/>
          <w:lang w:val="vi-VN"/>
        </w:rPr>
        <w:t xml:space="preserve">iều này sẽ phân công các cơ quan </w:t>
      </w:r>
      <w:r w:rsidR="00073CAE" w:rsidRPr="0055104B">
        <w:rPr>
          <w:sz w:val="28"/>
          <w:szCs w:val="28"/>
        </w:rPr>
        <w:t xml:space="preserve">chuyên môn thuộc UBND cấp tỉnh, UBND cấp xã và các đơn vị có liên quan thực hiện </w:t>
      </w:r>
      <w:r w:rsidR="00177A5E" w:rsidRPr="0055104B">
        <w:rPr>
          <w:sz w:val="28"/>
          <w:szCs w:val="28"/>
        </w:rPr>
        <w:t>tổng hợp, phân tích</w:t>
      </w:r>
      <w:r w:rsidR="00C64CB6">
        <w:rPr>
          <w:sz w:val="28"/>
          <w:szCs w:val="28"/>
        </w:rPr>
        <w:t>,</w:t>
      </w:r>
      <w:r w:rsidR="00177A5E" w:rsidRPr="0055104B">
        <w:rPr>
          <w:sz w:val="28"/>
          <w:szCs w:val="28"/>
        </w:rPr>
        <w:t xml:space="preserve"> dự báo giá thị trường.</w:t>
      </w:r>
    </w:p>
    <w:p w14:paraId="13A55F0F" w14:textId="7D78A30A" w:rsidR="00206E55" w:rsidRPr="0055104B" w:rsidRDefault="00177A5E" w:rsidP="00844A82">
      <w:pPr>
        <w:spacing w:before="120" w:after="120"/>
        <w:ind w:firstLine="720"/>
        <w:jc w:val="both"/>
        <w:rPr>
          <w:b/>
          <w:sz w:val="28"/>
          <w:szCs w:val="28"/>
        </w:rPr>
      </w:pPr>
      <w:r w:rsidRPr="0055104B">
        <w:rPr>
          <w:b/>
          <w:i/>
          <w:iCs/>
          <w:sz w:val="28"/>
          <w:szCs w:val="28"/>
        </w:rPr>
        <w:t>3.5.</w:t>
      </w:r>
      <w:r w:rsidR="00206E55" w:rsidRPr="0055104B">
        <w:rPr>
          <w:b/>
          <w:i/>
          <w:iCs/>
          <w:sz w:val="28"/>
          <w:szCs w:val="28"/>
        </w:rPr>
        <w:t xml:space="preserve"> Về quy định </w:t>
      </w:r>
      <w:r w:rsidRPr="0055104B">
        <w:rPr>
          <w:b/>
          <w:i/>
          <w:iCs/>
          <w:sz w:val="28"/>
          <w:szCs w:val="28"/>
        </w:rPr>
        <w:t xml:space="preserve">quản lý </w:t>
      </w:r>
      <w:r w:rsidR="00206E55" w:rsidRPr="0055104B">
        <w:rPr>
          <w:b/>
          <w:i/>
          <w:iCs/>
          <w:sz w:val="28"/>
          <w:szCs w:val="28"/>
        </w:rPr>
        <w:t xml:space="preserve">Cơ sở dữ liệu giá </w:t>
      </w:r>
      <w:r w:rsidRPr="0055104B">
        <w:rPr>
          <w:b/>
          <w:i/>
          <w:iCs/>
          <w:sz w:val="28"/>
          <w:szCs w:val="28"/>
        </w:rPr>
        <w:t>địa phương (Điều 8)</w:t>
      </w:r>
    </w:p>
    <w:p w14:paraId="0C11CAA4" w14:textId="3B918C08" w:rsidR="00660BD0" w:rsidRPr="0055104B" w:rsidRDefault="00206E55" w:rsidP="00844A82">
      <w:pPr>
        <w:widowControl w:val="0"/>
        <w:tabs>
          <w:tab w:val="right" w:leader="dot" w:pos="7920"/>
        </w:tabs>
        <w:spacing w:before="120" w:after="120"/>
        <w:ind w:firstLine="567"/>
        <w:jc w:val="both"/>
        <w:rPr>
          <w:sz w:val="28"/>
          <w:szCs w:val="28"/>
          <w:shd w:val="clear" w:color="auto" w:fill="FFFFFF"/>
        </w:rPr>
      </w:pPr>
      <w:r w:rsidRPr="0055104B">
        <w:rPr>
          <w:bCs/>
          <w:sz w:val="28"/>
          <w:szCs w:val="28"/>
        </w:rPr>
        <w:t xml:space="preserve">Tại khoản 2 Điều 24 Nghị định số 85/2024/NĐ-CP quy định: </w:t>
      </w:r>
      <w:r w:rsidRPr="0055104B">
        <w:rPr>
          <w:bCs/>
          <w:i/>
          <w:iCs/>
          <w:sz w:val="28"/>
          <w:szCs w:val="28"/>
        </w:rPr>
        <w:t>UBND</w:t>
      </w:r>
      <w:r w:rsidRPr="0055104B">
        <w:rPr>
          <w:i/>
          <w:iCs/>
          <w:sz w:val="28"/>
          <w:szCs w:val="28"/>
          <w:shd w:val="clear" w:color="auto" w:fill="FFFFFF"/>
        </w:rPr>
        <w:t xml:space="preserve"> cấp tỉnh quản lý cơ sở dữ liệu về giá tại địa phương; được quyền giao cho cơ quan, đơn vị trực thuộc tổ chức việc quản trị, điều hành toàn bộ hoạt động của hệ thống cơ sở dữ liệu về giá tại địa phương.</w:t>
      </w:r>
      <w:r w:rsidRPr="0055104B">
        <w:rPr>
          <w:sz w:val="28"/>
          <w:szCs w:val="28"/>
          <w:shd w:val="clear" w:color="auto" w:fill="FFFFFF"/>
        </w:rPr>
        <w:t xml:space="preserve"> </w:t>
      </w:r>
      <w:r w:rsidR="00177A5E" w:rsidRPr="0055104B">
        <w:rPr>
          <w:sz w:val="28"/>
          <w:szCs w:val="28"/>
          <w:lang w:val="vi-VN"/>
        </w:rPr>
        <w:t>Vì vậy, nội</w:t>
      </w:r>
      <w:r w:rsidRPr="0055104B">
        <w:rPr>
          <w:sz w:val="28"/>
          <w:szCs w:val="28"/>
          <w:shd w:val="clear" w:color="auto" w:fill="FFFFFF"/>
        </w:rPr>
        <w:t xml:space="preserve"> dung Điều này giao Sở Tài chính tổ chức việc quản trị, điều hành toàn bộ hoạt động của hệ thống cơ sở dữ liệu về giá tại địa phương, các cơ quan</w:t>
      </w:r>
      <w:r w:rsidR="00C60F53">
        <w:rPr>
          <w:sz w:val="28"/>
          <w:szCs w:val="28"/>
          <w:shd w:val="clear" w:color="auto" w:fill="FFFFFF"/>
        </w:rPr>
        <w:t xml:space="preserve">, </w:t>
      </w:r>
      <w:r w:rsidR="00C60F53" w:rsidRPr="00C60F53">
        <w:rPr>
          <w:color w:val="FF0000"/>
          <w:sz w:val="28"/>
          <w:szCs w:val="28"/>
          <w:shd w:val="clear" w:color="auto" w:fill="FFFFFF"/>
        </w:rPr>
        <w:t>địa phương</w:t>
      </w:r>
      <w:r w:rsidRPr="00C60F53">
        <w:rPr>
          <w:color w:val="FF0000"/>
          <w:sz w:val="28"/>
          <w:szCs w:val="28"/>
          <w:shd w:val="clear" w:color="auto" w:fill="FFFFFF"/>
        </w:rPr>
        <w:t xml:space="preserve"> </w:t>
      </w:r>
      <w:r w:rsidRPr="0055104B">
        <w:rPr>
          <w:sz w:val="28"/>
          <w:szCs w:val="28"/>
          <w:shd w:val="clear" w:color="auto" w:fill="FFFFFF"/>
        </w:rPr>
        <w:t>có trách nhiệm phối hợp với Sở Tài chính.</w:t>
      </w:r>
    </w:p>
    <w:p w14:paraId="0D8D4AE0" w14:textId="0C3E7E19" w:rsidR="00206E55" w:rsidRPr="0055104B" w:rsidRDefault="00660BD0" w:rsidP="00844A82">
      <w:pPr>
        <w:widowControl w:val="0"/>
        <w:tabs>
          <w:tab w:val="right" w:leader="dot" w:pos="7920"/>
        </w:tabs>
        <w:spacing w:before="120" w:after="120"/>
        <w:ind w:firstLine="567"/>
        <w:jc w:val="both"/>
        <w:rPr>
          <w:sz w:val="28"/>
          <w:szCs w:val="28"/>
          <w:shd w:val="clear" w:color="auto" w:fill="FFFFFF"/>
        </w:rPr>
      </w:pPr>
      <w:r w:rsidRPr="0055104B">
        <w:rPr>
          <w:b/>
          <w:bCs/>
          <w:i/>
          <w:iCs/>
          <w:sz w:val="28"/>
          <w:szCs w:val="28"/>
        </w:rPr>
        <w:t>3.6.</w:t>
      </w:r>
      <w:r w:rsidR="00206E55" w:rsidRPr="0055104B">
        <w:rPr>
          <w:b/>
          <w:bCs/>
          <w:i/>
          <w:iCs/>
          <w:sz w:val="28"/>
          <w:szCs w:val="28"/>
        </w:rPr>
        <w:t xml:space="preserve"> Về quy định k</w:t>
      </w:r>
      <w:r w:rsidR="00206E55" w:rsidRPr="0055104B">
        <w:rPr>
          <w:rFonts w:eastAsiaTheme="minorHAnsi"/>
          <w:b/>
          <w:bCs/>
          <w:i/>
          <w:iCs/>
          <w:kern w:val="2"/>
          <w:sz w:val="28"/>
          <w:szCs w:val="28"/>
          <w14:ligatures w14:val="standardContextual"/>
        </w:rPr>
        <w:t>iểm tra việc chấp hành pháp luật về giá, thẩm định giá</w:t>
      </w:r>
      <w:r w:rsidRPr="0055104B">
        <w:rPr>
          <w:rFonts w:eastAsiaTheme="minorHAnsi"/>
          <w:b/>
          <w:bCs/>
          <w:i/>
          <w:iCs/>
          <w:kern w:val="2"/>
          <w:sz w:val="28"/>
          <w:szCs w:val="28"/>
          <w14:ligatures w14:val="standardContextual"/>
        </w:rPr>
        <w:t xml:space="preserve"> </w:t>
      </w:r>
      <w:r w:rsidRPr="0055104B">
        <w:rPr>
          <w:b/>
          <w:i/>
          <w:iCs/>
          <w:sz w:val="28"/>
          <w:szCs w:val="28"/>
        </w:rPr>
        <w:t>(Điều 9)</w:t>
      </w:r>
    </w:p>
    <w:p w14:paraId="007E2AE7" w14:textId="77777777" w:rsidR="00206E55" w:rsidRPr="0055104B" w:rsidRDefault="00206E55" w:rsidP="00844A82">
      <w:pPr>
        <w:shd w:val="clear" w:color="auto" w:fill="FFFFFF"/>
        <w:spacing w:before="120" w:after="120"/>
        <w:ind w:firstLine="567"/>
        <w:jc w:val="both"/>
        <w:rPr>
          <w:sz w:val="28"/>
          <w:szCs w:val="28"/>
          <w:shd w:val="clear" w:color="auto" w:fill="FFFFFF"/>
          <w:lang w:val="vi-VN"/>
        </w:rPr>
      </w:pPr>
      <w:r w:rsidRPr="0055104B">
        <w:rPr>
          <w:sz w:val="28"/>
          <w:szCs w:val="28"/>
          <w:lang w:val="vi-VN"/>
        </w:rPr>
        <w:t xml:space="preserve">Tại khoản 1 Điều 12 </w:t>
      </w:r>
      <w:r w:rsidRPr="0055104B">
        <w:rPr>
          <w:sz w:val="28"/>
          <w:szCs w:val="28"/>
        </w:rPr>
        <w:t>Thông tư số</w:t>
      </w:r>
      <w:r w:rsidRPr="0055104B">
        <w:rPr>
          <w:sz w:val="28"/>
          <w:szCs w:val="28"/>
          <w:lang w:val="vi-VN"/>
        </w:rPr>
        <w:t xml:space="preserve"> 28</w:t>
      </w:r>
      <w:r w:rsidRPr="0055104B">
        <w:rPr>
          <w:sz w:val="28"/>
          <w:szCs w:val="28"/>
        </w:rPr>
        <w:t xml:space="preserve">/2024/TT-BTC ngày 16/5/2024 </w:t>
      </w:r>
      <w:r w:rsidRPr="0055104B">
        <w:rPr>
          <w:sz w:val="28"/>
          <w:szCs w:val="28"/>
          <w:lang w:val="vi-VN"/>
        </w:rPr>
        <w:t xml:space="preserve">của </w:t>
      </w:r>
      <w:r w:rsidRPr="0055104B">
        <w:rPr>
          <w:sz w:val="28"/>
          <w:szCs w:val="28"/>
        </w:rPr>
        <w:t xml:space="preserve">Bộ trưởng </w:t>
      </w:r>
      <w:r w:rsidRPr="0055104B">
        <w:rPr>
          <w:sz w:val="28"/>
          <w:szCs w:val="28"/>
          <w:lang w:val="vi-VN"/>
        </w:rPr>
        <w:t xml:space="preserve">Bộ Tài chính </w:t>
      </w:r>
      <w:r w:rsidRPr="0055104B">
        <w:rPr>
          <w:sz w:val="28"/>
          <w:szCs w:val="28"/>
        </w:rPr>
        <w:t xml:space="preserve">quy định về trình tự, thủ tục kiểm tra việc chấp hành pháp luật về giá, thẩm định giá </w:t>
      </w:r>
      <w:r w:rsidRPr="0055104B">
        <w:rPr>
          <w:sz w:val="28"/>
          <w:szCs w:val="28"/>
          <w:lang w:val="vi-VN"/>
        </w:rPr>
        <w:t xml:space="preserve">quy định: </w:t>
      </w:r>
      <w:r w:rsidRPr="0055104B">
        <w:rPr>
          <w:i/>
          <w:iCs/>
          <w:sz w:val="28"/>
          <w:szCs w:val="28"/>
          <w:shd w:val="clear" w:color="auto" w:fill="FFFFFF"/>
        </w:rPr>
        <w:t>Ủy ban nhân dân cấp tỉnh giao cho các cơ quan chuyên môn, đơn vị trực thuộc chịu trách nhiệm kiểm tra việc chấp hành pháp luật về giá, thẩm định giá theo đúng quy định tại khoản 2 Điều 70 Luật Giá</w:t>
      </w:r>
      <w:r w:rsidRPr="0055104B">
        <w:rPr>
          <w:sz w:val="28"/>
          <w:szCs w:val="28"/>
          <w:shd w:val="clear" w:color="auto" w:fill="FFFFFF"/>
        </w:rPr>
        <w:t xml:space="preserve">. </w:t>
      </w:r>
      <w:r w:rsidRPr="0055104B">
        <w:rPr>
          <w:bCs/>
          <w:sz w:val="28"/>
          <w:szCs w:val="28"/>
        </w:rPr>
        <w:t>Theo đó, nội dung Điều này phân công cho các cơ quan kiểm tra việc chấp hành pháp luật về giá, thẩm định giá.</w:t>
      </w:r>
    </w:p>
    <w:p w14:paraId="076D252F" w14:textId="77777777" w:rsidR="00F44030" w:rsidRPr="0055104B" w:rsidRDefault="00F44030" w:rsidP="00844A82">
      <w:pPr>
        <w:tabs>
          <w:tab w:val="left" w:pos="709"/>
        </w:tabs>
        <w:spacing w:before="120" w:after="120"/>
        <w:ind w:firstLine="720"/>
        <w:jc w:val="both"/>
        <w:rPr>
          <w:b/>
          <w:bCs/>
          <w:spacing w:val="-4"/>
          <w:sz w:val="28"/>
          <w:szCs w:val="28"/>
        </w:rPr>
      </w:pPr>
      <w:r w:rsidRPr="0055104B">
        <w:rPr>
          <w:b/>
          <w:bCs/>
          <w:spacing w:val="-4"/>
          <w:sz w:val="28"/>
          <w:szCs w:val="28"/>
          <w:lang w:val="en"/>
        </w:rPr>
        <w:t>V. NH</w:t>
      </w:r>
      <w:r w:rsidRPr="0055104B">
        <w:rPr>
          <w:b/>
          <w:bCs/>
          <w:spacing w:val="-4"/>
          <w:sz w:val="28"/>
          <w:szCs w:val="28"/>
          <w:lang w:val="vi-VN"/>
        </w:rPr>
        <w:t>ỮNG NỘI DUNG BỔ SUNG MỚI SO VỚI DỰ THẢO VĂN BẢN GỬI THẨM ĐỊNH</w:t>
      </w:r>
    </w:p>
    <w:p w14:paraId="48BE3224" w14:textId="6B232199" w:rsidR="0041444C" w:rsidRPr="0055104B" w:rsidRDefault="00660BD0" w:rsidP="00844A82">
      <w:pPr>
        <w:tabs>
          <w:tab w:val="left" w:pos="709"/>
        </w:tabs>
        <w:spacing w:before="120" w:after="120"/>
        <w:ind w:firstLine="720"/>
        <w:jc w:val="both"/>
        <w:rPr>
          <w:sz w:val="28"/>
          <w:szCs w:val="28"/>
        </w:rPr>
      </w:pPr>
      <w:r w:rsidRPr="0055104B">
        <w:rPr>
          <w:sz w:val="28"/>
          <w:szCs w:val="28"/>
        </w:rPr>
        <w:t>Không có</w:t>
      </w:r>
    </w:p>
    <w:p w14:paraId="064FFDBF" w14:textId="744E945C" w:rsidR="0094301D" w:rsidRPr="0055104B" w:rsidRDefault="007F0D09" w:rsidP="00844A82">
      <w:pPr>
        <w:tabs>
          <w:tab w:val="left" w:pos="709"/>
        </w:tabs>
        <w:spacing w:before="120" w:after="120"/>
        <w:ind w:firstLine="720"/>
        <w:jc w:val="both"/>
        <w:rPr>
          <w:b/>
          <w:bCs/>
          <w:sz w:val="28"/>
          <w:szCs w:val="28"/>
        </w:rPr>
      </w:pPr>
      <w:r w:rsidRPr="0055104B">
        <w:rPr>
          <w:b/>
          <w:bCs/>
          <w:sz w:val="28"/>
          <w:szCs w:val="28"/>
          <w:lang w:val="en"/>
        </w:rPr>
        <w:t>VI. D</w:t>
      </w:r>
      <w:r w:rsidRPr="0055104B">
        <w:rPr>
          <w:b/>
          <w:bCs/>
          <w:sz w:val="28"/>
          <w:szCs w:val="28"/>
          <w:lang w:val="vi-VN"/>
        </w:rPr>
        <w:t>Ự KIẾN NGUỒN LỰC, ĐIỀU KIỆN BẢO ĐẢM CHO VIỆC THI H</w:t>
      </w:r>
      <w:r w:rsidRPr="0055104B">
        <w:rPr>
          <w:b/>
          <w:bCs/>
          <w:sz w:val="28"/>
          <w:szCs w:val="28"/>
        </w:rPr>
        <w:t>ÀNH VĂN B</w:t>
      </w:r>
      <w:r w:rsidRPr="0055104B">
        <w:rPr>
          <w:b/>
          <w:bCs/>
          <w:sz w:val="28"/>
          <w:szCs w:val="28"/>
          <w:lang w:val="vi-VN"/>
        </w:rPr>
        <w:t>ẢN V</w:t>
      </w:r>
      <w:r w:rsidRPr="0055104B">
        <w:rPr>
          <w:b/>
          <w:bCs/>
          <w:sz w:val="28"/>
          <w:szCs w:val="28"/>
        </w:rPr>
        <w:t>À TH</w:t>
      </w:r>
      <w:r w:rsidRPr="0055104B">
        <w:rPr>
          <w:b/>
          <w:bCs/>
          <w:sz w:val="28"/>
          <w:szCs w:val="28"/>
          <w:lang w:val="vi-VN"/>
        </w:rPr>
        <w:t>ỜI GIAN TR</w:t>
      </w:r>
      <w:r w:rsidRPr="0055104B">
        <w:rPr>
          <w:b/>
          <w:bCs/>
          <w:sz w:val="28"/>
          <w:szCs w:val="28"/>
        </w:rPr>
        <w:t>ÌNH BAN HÀNH</w:t>
      </w:r>
    </w:p>
    <w:p w14:paraId="5F861C5F" w14:textId="7FA55F8F" w:rsidR="0094301D" w:rsidRPr="0055104B" w:rsidRDefault="0094301D" w:rsidP="00844A82">
      <w:pPr>
        <w:tabs>
          <w:tab w:val="left" w:pos="709"/>
        </w:tabs>
        <w:spacing w:before="120" w:after="120"/>
        <w:ind w:firstLine="720"/>
        <w:jc w:val="both"/>
        <w:rPr>
          <w:b/>
          <w:bCs/>
          <w:sz w:val="28"/>
          <w:szCs w:val="28"/>
        </w:rPr>
      </w:pPr>
      <w:r w:rsidRPr="0055104B">
        <w:rPr>
          <w:b/>
          <w:sz w:val="28"/>
          <w:szCs w:val="28"/>
        </w:rPr>
        <w:t>1. Dự kiến nguồn lực, điều kiện đảm bảo cho việc thi hành Quyết định</w:t>
      </w:r>
    </w:p>
    <w:p w14:paraId="5E1F0972" w14:textId="491EA661" w:rsidR="004E0B36" w:rsidRPr="0055104B" w:rsidRDefault="0094301D" w:rsidP="00844A82">
      <w:pPr>
        <w:tabs>
          <w:tab w:val="left" w:pos="709"/>
        </w:tabs>
        <w:spacing w:before="120" w:after="120"/>
        <w:ind w:firstLine="720"/>
        <w:jc w:val="both"/>
        <w:rPr>
          <w:sz w:val="28"/>
          <w:szCs w:val="28"/>
        </w:rPr>
      </w:pPr>
      <w:r w:rsidRPr="0055104B">
        <w:rPr>
          <w:sz w:val="28"/>
          <w:szCs w:val="28"/>
        </w:rPr>
        <w:t xml:space="preserve">- Về nguồn kinh phí: Nội dung dự thảo Quyết định chỉ quy định </w:t>
      </w:r>
      <w:r w:rsidR="00660BD0" w:rsidRPr="0055104B">
        <w:rPr>
          <w:sz w:val="28"/>
          <w:szCs w:val="28"/>
        </w:rPr>
        <w:t xml:space="preserve">phân công, </w:t>
      </w:r>
      <w:r w:rsidRPr="0055104B">
        <w:rPr>
          <w:sz w:val="28"/>
          <w:szCs w:val="28"/>
        </w:rPr>
        <w:t xml:space="preserve">phân cấp </w:t>
      </w:r>
      <w:r w:rsidR="00660BD0" w:rsidRPr="0055104B">
        <w:rPr>
          <w:sz w:val="28"/>
          <w:szCs w:val="28"/>
        </w:rPr>
        <w:t>cho Sở Tài chính, các sở quản lý ngành, lĩnh vực và Ủy ban nhân dân cấp xã</w:t>
      </w:r>
      <w:r w:rsidR="00C625AB" w:rsidRPr="0055104B">
        <w:rPr>
          <w:sz w:val="28"/>
          <w:szCs w:val="28"/>
        </w:rPr>
        <w:t>,</w:t>
      </w:r>
      <w:r w:rsidR="00660BD0" w:rsidRPr="0055104B">
        <w:rPr>
          <w:sz w:val="28"/>
          <w:szCs w:val="28"/>
        </w:rPr>
        <w:t xml:space="preserve"> </w:t>
      </w:r>
      <w:r w:rsidR="00660BD0" w:rsidRPr="0055104B">
        <w:rPr>
          <w:spacing w:val="2"/>
          <w:sz w:val="28"/>
          <w:szCs w:val="28"/>
          <w:lang w:val="nb-NO"/>
        </w:rPr>
        <w:t>các cơ quan chuyên môn thuộc Ủy ban nhân dân tỉnh trong ngành, lĩnh vực</w:t>
      </w:r>
      <w:r w:rsidR="00C625AB" w:rsidRPr="0055104B">
        <w:rPr>
          <w:spacing w:val="2"/>
          <w:sz w:val="28"/>
          <w:szCs w:val="28"/>
          <w:lang w:val="nb-NO"/>
        </w:rPr>
        <w:t xml:space="preserve"> thực hiện </w:t>
      </w:r>
      <w:r w:rsidR="00C625AB" w:rsidRPr="0055104B">
        <w:rPr>
          <w:sz w:val="28"/>
          <w:szCs w:val="28"/>
        </w:rPr>
        <w:t>một số nội dung quản lý nhà nước về giá trên địa bàn tỉnh Khánh Hòa</w:t>
      </w:r>
      <w:r w:rsidR="00660BD0" w:rsidRPr="0055104B">
        <w:rPr>
          <w:spacing w:val="2"/>
          <w:sz w:val="28"/>
          <w:szCs w:val="28"/>
          <w:lang w:val="nb-NO"/>
        </w:rPr>
        <w:t>; quyền hạn, nghĩa vụ của tổ chức, cá nhân sản xuất kinh doanh trong lĩnh vực giá</w:t>
      </w:r>
      <w:r w:rsidR="009C4D7F">
        <w:rPr>
          <w:spacing w:val="2"/>
          <w:sz w:val="28"/>
          <w:szCs w:val="28"/>
          <w:lang w:val="nb-NO"/>
        </w:rPr>
        <w:t xml:space="preserve"> </w:t>
      </w:r>
      <w:r w:rsidRPr="0055104B">
        <w:rPr>
          <w:sz w:val="28"/>
          <w:szCs w:val="28"/>
        </w:rPr>
        <w:t>nên không phát sinh kinh phí.</w:t>
      </w:r>
    </w:p>
    <w:p w14:paraId="7E922E1D" w14:textId="3A6EECBA" w:rsidR="009D7328" w:rsidRPr="0055104B" w:rsidRDefault="0094301D" w:rsidP="00844A82">
      <w:pPr>
        <w:tabs>
          <w:tab w:val="left" w:pos="709"/>
        </w:tabs>
        <w:spacing w:before="120" w:after="120"/>
        <w:ind w:firstLine="720"/>
        <w:jc w:val="both"/>
        <w:rPr>
          <w:sz w:val="28"/>
          <w:szCs w:val="28"/>
        </w:rPr>
      </w:pPr>
      <w:r w:rsidRPr="0055104B">
        <w:rPr>
          <w:sz w:val="28"/>
          <w:szCs w:val="28"/>
        </w:rPr>
        <w:t>- Về c</w:t>
      </w:r>
      <w:r w:rsidRPr="0055104B">
        <w:rPr>
          <w:kern w:val="32"/>
          <w:sz w:val="28"/>
          <w:szCs w:val="28"/>
          <w:lang w:val="nl-NL"/>
        </w:rPr>
        <w:t xml:space="preserve">ác điều kiện đảm bảo thi hành Quyết định: </w:t>
      </w:r>
      <w:r w:rsidRPr="0055104B">
        <w:rPr>
          <w:kern w:val="32"/>
          <w:sz w:val="28"/>
          <w:szCs w:val="28"/>
          <w:lang w:val="de-DE"/>
        </w:rPr>
        <w:t xml:space="preserve">Nguồn nhân lực chủ yếu tổ chức thi hành Quyết định này là </w:t>
      </w:r>
      <w:r w:rsidR="003F1914" w:rsidRPr="0055104B">
        <w:rPr>
          <w:kern w:val="32"/>
          <w:sz w:val="28"/>
          <w:szCs w:val="28"/>
          <w:lang w:val="de-DE"/>
        </w:rPr>
        <w:t xml:space="preserve">UBND tỉnh, các </w:t>
      </w:r>
      <w:r w:rsidR="00F44030" w:rsidRPr="0055104B">
        <w:rPr>
          <w:sz w:val="28"/>
          <w:szCs w:val="28"/>
        </w:rPr>
        <w:t>Sở, ban, ngành</w:t>
      </w:r>
      <w:r w:rsidR="003F1914" w:rsidRPr="0055104B">
        <w:rPr>
          <w:sz w:val="28"/>
          <w:szCs w:val="28"/>
        </w:rPr>
        <w:t>,</w:t>
      </w:r>
      <w:r w:rsidR="00F44030" w:rsidRPr="0055104B">
        <w:rPr>
          <w:sz w:val="28"/>
          <w:szCs w:val="28"/>
        </w:rPr>
        <w:t xml:space="preserve"> </w:t>
      </w:r>
      <w:r w:rsidR="00F44030" w:rsidRPr="0055104B">
        <w:rPr>
          <w:bCs/>
          <w:sz w:val="28"/>
          <w:szCs w:val="28"/>
          <w:lang w:val="nl-NL"/>
        </w:rPr>
        <w:t xml:space="preserve">đơn vị </w:t>
      </w:r>
      <w:r w:rsidR="003F1914" w:rsidRPr="0055104B">
        <w:rPr>
          <w:bCs/>
          <w:sz w:val="28"/>
          <w:szCs w:val="28"/>
          <w:lang w:val="nl-NL"/>
        </w:rPr>
        <w:t>thuộc UBND tỉnh và</w:t>
      </w:r>
      <w:r w:rsidR="00F44030" w:rsidRPr="0055104B">
        <w:rPr>
          <w:spacing w:val="2"/>
          <w:sz w:val="28"/>
          <w:szCs w:val="28"/>
          <w:lang w:val="nb-NO"/>
        </w:rPr>
        <w:t xml:space="preserve"> Ủy ban nhân dân các xã, phường, đặc khu</w:t>
      </w:r>
      <w:r w:rsidRPr="0055104B">
        <w:rPr>
          <w:kern w:val="32"/>
          <w:sz w:val="28"/>
          <w:szCs w:val="28"/>
          <w:lang w:val="de-DE"/>
        </w:rPr>
        <w:t xml:space="preserve">. Do vậy, sau khi Quyết định được ban hành và có hiệu lực, không làm tăng biên chế, nguồn nhân lực cơ bản đáp ứng yêu cầu của công tác triển khai thi hành </w:t>
      </w:r>
      <w:r w:rsidR="009D7328" w:rsidRPr="0055104B">
        <w:rPr>
          <w:kern w:val="32"/>
          <w:sz w:val="28"/>
          <w:szCs w:val="28"/>
          <w:lang w:val="de-DE"/>
        </w:rPr>
        <w:t>Quyết</w:t>
      </w:r>
      <w:r w:rsidRPr="0055104B">
        <w:rPr>
          <w:kern w:val="32"/>
          <w:sz w:val="28"/>
          <w:szCs w:val="28"/>
          <w:lang w:val="de-DE"/>
        </w:rPr>
        <w:t xml:space="preserve"> định</w:t>
      </w:r>
      <w:r w:rsidR="009D7328" w:rsidRPr="0055104B">
        <w:rPr>
          <w:kern w:val="32"/>
          <w:sz w:val="28"/>
          <w:szCs w:val="28"/>
          <w:lang w:val="de-DE"/>
        </w:rPr>
        <w:t>.</w:t>
      </w:r>
    </w:p>
    <w:p w14:paraId="659C6C21" w14:textId="1764A122" w:rsidR="009D7328" w:rsidRPr="0055104B" w:rsidRDefault="009D7328" w:rsidP="00844A82">
      <w:pPr>
        <w:spacing w:before="120" w:after="120"/>
        <w:ind w:firstLine="720"/>
        <w:jc w:val="both"/>
        <w:rPr>
          <w:b/>
          <w:bCs/>
          <w:sz w:val="28"/>
          <w:szCs w:val="28"/>
        </w:rPr>
      </w:pPr>
      <w:r w:rsidRPr="0055104B">
        <w:rPr>
          <w:b/>
          <w:bCs/>
          <w:sz w:val="28"/>
          <w:szCs w:val="28"/>
        </w:rPr>
        <w:t>2. Dự kiến thời gian trình ban hành</w:t>
      </w:r>
    </w:p>
    <w:p w14:paraId="3C3E4C75" w14:textId="7FC548EF" w:rsidR="00844A82" w:rsidRPr="0055104B" w:rsidRDefault="007F0D09" w:rsidP="00844A82">
      <w:pPr>
        <w:spacing w:before="120" w:after="120"/>
        <w:ind w:firstLine="720"/>
        <w:jc w:val="both"/>
        <w:rPr>
          <w:sz w:val="28"/>
          <w:szCs w:val="28"/>
        </w:rPr>
      </w:pPr>
      <w:r w:rsidRPr="0055104B">
        <w:rPr>
          <w:sz w:val="28"/>
          <w:szCs w:val="28"/>
        </w:rPr>
        <w:t xml:space="preserve">Dự kiến thời gian </w:t>
      </w:r>
      <w:r w:rsidR="003F1914" w:rsidRPr="0055104B">
        <w:rPr>
          <w:sz w:val="28"/>
          <w:szCs w:val="28"/>
        </w:rPr>
        <w:t xml:space="preserve">trình </w:t>
      </w:r>
      <w:r w:rsidRPr="0055104B">
        <w:rPr>
          <w:sz w:val="28"/>
          <w:szCs w:val="28"/>
        </w:rPr>
        <w:t xml:space="preserve">ban hành: </w:t>
      </w:r>
      <w:r w:rsidR="00844A82" w:rsidRPr="0055104B">
        <w:rPr>
          <w:sz w:val="28"/>
          <w:szCs w:val="28"/>
        </w:rPr>
        <w:t>ngày</w:t>
      </w:r>
      <w:r w:rsidRPr="0055104B">
        <w:rPr>
          <w:sz w:val="28"/>
          <w:szCs w:val="28"/>
        </w:rPr>
        <w:t xml:space="preserve"> </w:t>
      </w:r>
      <w:r w:rsidR="003F1914" w:rsidRPr="0055104B">
        <w:rPr>
          <w:sz w:val="28"/>
          <w:szCs w:val="28"/>
        </w:rPr>
        <w:t>30/4/2026</w:t>
      </w:r>
      <w:r w:rsidR="00844A82" w:rsidRPr="0055104B">
        <w:rPr>
          <w:sz w:val="28"/>
          <w:szCs w:val="28"/>
        </w:rPr>
        <w:t>.</w:t>
      </w:r>
      <w:r w:rsidR="003F1914" w:rsidRPr="0055104B">
        <w:rPr>
          <w:sz w:val="28"/>
          <w:szCs w:val="28"/>
        </w:rPr>
        <w:t xml:space="preserve"> </w:t>
      </w:r>
    </w:p>
    <w:p w14:paraId="44EF046F" w14:textId="6D2D78A5" w:rsidR="007F0D09" w:rsidRPr="0055104B" w:rsidRDefault="003F1914" w:rsidP="00844A82">
      <w:pPr>
        <w:spacing w:before="120" w:after="120"/>
        <w:ind w:firstLine="720"/>
        <w:jc w:val="both"/>
        <w:rPr>
          <w:i/>
          <w:iCs/>
          <w:sz w:val="28"/>
          <w:szCs w:val="28"/>
        </w:rPr>
      </w:pPr>
      <w:r w:rsidRPr="0055104B">
        <w:rPr>
          <w:i/>
          <w:iCs/>
          <w:sz w:val="28"/>
          <w:szCs w:val="28"/>
        </w:rPr>
        <w:t>(</w:t>
      </w:r>
      <w:r w:rsidR="00844A82" w:rsidRPr="0055104B">
        <w:rPr>
          <w:i/>
          <w:iCs/>
          <w:sz w:val="28"/>
          <w:szCs w:val="28"/>
        </w:rPr>
        <w:t>Dự kiến t</w:t>
      </w:r>
      <w:r w:rsidRPr="0055104B">
        <w:rPr>
          <w:i/>
          <w:iCs/>
          <w:sz w:val="28"/>
          <w:szCs w:val="28"/>
        </w:rPr>
        <w:t xml:space="preserve">hời gian có hiệu lực của Quyết định là kể từ ngày ký </w:t>
      </w:r>
      <w:r w:rsidR="00844A82" w:rsidRPr="0055104B">
        <w:rPr>
          <w:i/>
          <w:iCs/>
          <w:sz w:val="28"/>
          <w:szCs w:val="28"/>
        </w:rPr>
        <w:t>Q</w:t>
      </w:r>
      <w:r w:rsidRPr="0055104B">
        <w:rPr>
          <w:i/>
          <w:iCs/>
          <w:sz w:val="28"/>
          <w:szCs w:val="28"/>
        </w:rPr>
        <w:t xml:space="preserve">uyết định do thực hiện theo </w:t>
      </w:r>
      <w:r w:rsidR="00844A82" w:rsidRPr="0055104B">
        <w:rPr>
          <w:i/>
          <w:iCs/>
          <w:sz w:val="28"/>
          <w:szCs w:val="28"/>
          <w:lang w:val="vi-VN" w:eastAsia="vi-VN" w:bidi="vi-VN"/>
        </w:rPr>
        <w:t>trình tự, thủ tục rút gọn</w:t>
      </w:r>
      <w:r w:rsidR="00844A82" w:rsidRPr="0055104B">
        <w:rPr>
          <w:i/>
          <w:iCs/>
          <w:sz w:val="28"/>
          <w:szCs w:val="28"/>
          <w:lang w:eastAsia="vi-VN" w:bidi="vi-VN"/>
        </w:rPr>
        <w:t>)</w:t>
      </w:r>
      <w:r w:rsidR="007F0D09" w:rsidRPr="0055104B">
        <w:rPr>
          <w:i/>
          <w:iCs/>
          <w:sz w:val="28"/>
          <w:szCs w:val="28"/>
        </w:rPr>
        <w:t>.</w:t>
      </w:r>
    </w:p>
    <w:p w14:paraId="2587397E" w14:textId="6FEE5658" w:rsidR="002273E9" w:rsidRPr="0055104B" w:rsidRDefault="002273E9" w:rsidP="00844A82">
      <w:pPr>
        <w:widowControl w:val="0"/>
        <w:spacing w:before="120" w:after="120"/>
        <w:ind w:firstLine="709"/>
        <w:jc w:val="both"/>
        <w:rPr>
          <w:sz w:val="28"/>
          <w:szCs w:val="28"/>
        </w:rPr>
      </w:pPr>
      <w:r w:rsidRPr="0055104B">
        <w:rPr>
          <w:sz w:val="28"/>
          <w:szCs w:val="28"/>
          <w:lang w:val="en"/>
        </w:rPr>
        <w:t>Trên đây là T</w:t>
      </w:r>
      <w:r w:rsidRPr="0055104B">
        <w:rPr>
          <w:sz w:val="28"/>
          <w:szCs w:val="28"/>
          <w:lang w:val="vi-VN"/>
        </w:rPr>
        <w:t>ờ tr</w:t>
      </w:r>
      <w:r w:rsidRPr="0055104B">
        <w:rPr>
          <w:sz w:val="28"/>
          <w:szCs w:val="28"/>
        </w:rPr>
        <w:t>ình v</w:t>
      </w:r>
      <w:r w:rsidRPr="0055104B">
        <w:rPr>
          <w:sz w:val="28"/>
          <w:szCs w:val="28"/>
          <w:lang w:val="vi-VN"/>
        </w:rPr>
        <w:t xml:space="preserve">ề </w:t>
      </w:r>
      <w:r w:rsidRPr="0055104B">
        <w:rPr>
          <w:sz w:val="28"/>
          <w:szCs w:val="28"/>
        </w:rPr>
        <w:t>d</w:t>
      </w:r>
      <w:r w:rsidRPr="0055104B">
        <w:rPr>
          <w:sz w:val="28"/>
          <w:szCs w:val="28"/>
          <w:lang w:val="vi-VN"/>
        </w:rPr>
        <w:t>ự thảo</w:t>
      </w:r>
      <w:r w:rsidRPr="0055104B">
        <w:rPr>
          <w:sz w:val="28"/>
          <w:szCs w:val="28"/>
        </w:rPr>
        <w:t xml:space="preserve"> Quyết định của UBND tỉnh</w:t>
      </w:r>
      <w:r w:rsidRPr="0055104B">
        <w:rPr>
          <w:sz w:val="28"/>
          <w:szCs w:val="28"/>
          <w:lang w:val="vi-VN"/>
        </w:rPr>
        <w:t xml:space="preserve">, </w:t>
      </w:r>
      <w:r w:rsidRPr="0055104B">
        <w:rPr>
          <w:sz w:val="28"/>
          <w:szCs w:val="28"/>
          <w:lang w:val="nb-NO"/>
        </w:rPr>
        <w:t xml:space="preserve">Sở Tài chính </w:t>
      </w:r>
      <w:r w:rsidRPr="0055104B">
        <w:rPr>
          <w:sz w:val="28"/>
          <w:szCs w:val="28"/>
          <w:lang w:val="vi-VN"/>
        </w:rPr>
        <w:t>xin k</w:t>
      </w:r>
      <w:r w:rsidRPr="0055104B">
        <w:rPr>
          <w:sz w:val="28"/>
          <w:szCs w:val="28"/>
        </w:rPr>
        <w:t xml:space="preserve">ính trình </w:t>
      </w:r>
      <w:r w:rsidRPr="0055104B">
        <w:rPr>
          <w:sz w:val="28"/>
          <w:szCs w:val="28"/>
          <w:lang w:val="nb-NO"/>
        </w:rPr>
        <w:t xml:space="preserve">UBND tỉnh </w:t>
      </w:r>
      <w:r w:rsidRPr="0055104B">
        <w:rPr>
          <w:sz w:val="28"/>
          <w:szCs w:val="28"/>
        </w:rPr>
        <w:t>xem xét, quy</w:t>
      </w:r>
      <w:r w:rsidRPr="0055104B">
        <w:rPr>
          <w:sz w:val="28"/>
          <w:szCs w:val="28"/>
          <w:lang w:val="vi-VN"/>
        </w:rPr>
        <w:t>ết định.</w:t>
      </w:r>
      <w:r w:rsidRPr="0055104B">
        <w:rPr>
          <w:sz w:val="28"/>
          <w:szCs w:val="28"/>
        </w:rPr>
        <w:t>/.</w:t>
      </w:r>
    </w:p>
    <w:p w14:paraId="1E19414E" w14:textId="1697B34E" w:rsidR="003E5C63" w:rsidRPr="0055104B" w:rsidRDefault="003E5C63" w:rsidP="004E0B36">
      <w:pPr>
        <w:spacing w:before="120" w:after="360"/>
        <w:ind w:firstLine="720"/>
        <w:jc w:val="both"/>
        <w:rPr>
          <w:i/>
          <w:sz w:val="28"/>
          <w:szCs w:val="28"/>
          <w:lang w:val="de-DE"/>
        </w:rPr>
      </w:pPr>
      <w:r w:rsidRPr="0055104B">
        <w:rPr>
          <w:i/>
          <w:sz w:val="28"/>
          <w:szCs w:val="28"/>
          <w:lang w:val="nb-NO"/>
        </w:rPr>
        <w:t>(Đính kèm Dự thảo Quyết định của UBND tỉnh</w:t>
      </w:r>
      <w:r w:rsidR="00A519EF" w:rsidRPr="0055104B">
        <w:rPr>
          <w:i/>
          <w:sz w:val="28"/>
          <w:szCs w:val="28"/>
          <w:lang w:val="nb-NO"/>
        </w:rPr>
        <w:t>;</w:t>
      </w:r>
      <w:r w:rsidRPr="0055104B">
        <w:rPr>
          <w:i/>
          <w:sz w:val="28"/>
          <w:szCs w:val="28"/>
          <w:lang w:val="de-DE"/>
        </w:rPr>
        <w:t xml:space="preserve"> </w:t>
      </w:r>
      <w:r w:rsidR="00DA3E74" w:rsidRPr="0055104B">
        <w:rPr>
          <w:i/>
          <w:iCs/>
          <w:spacing w:val="-2"/>
          <w:sz w:val="28"/>
          <w:szCs w:val="28"/>
        </w:rPr>
        <w:t>Bản so sánh, thuyết minh dự thảo</w:t>
      </w:r>
      <w:r w:rsidR="00DA3E74" w:rsidRPr="0055104B">
        <w:rPr>
          <w:i/>
          <w:sz w:val="28"/>
          <w:szCs w:val="28"/>
          <w:lang w:val="de-DE"/>
        </w:rPr>
        <w:t xml:space="preserve">; </w:t>
      </w:r>
      <w:r w:rsidR="00C03E87" w:rsidRPr="0055104B">
        <w:rPr>
          <w:i/>
          <w:sz w:val="28"/>
          <w:szCs w:val="28"/>
          <w:lang w:val="en"/>
        </w:rPr>
        <w:t>Bản tổng hợp ý kiến, tiếp thu, giải trình ý kiến góp ý</w:t>
      </w:r>
      <w:r w:rsidR="00C03E87" w:rsidRPr="0055104B">
        <w:rPr>
          <w:i/>
          <w:sz w:val="28"/>
          <w:szCs w:val="28"/>
          <w:lang w:val="de-DE"/>
        </w:rPr>
        <w:t xml:space="preserve"> của các cơ quan, tổ chức, đơn vị</w:t>
      </w:r>
      <w:r w:rsidR="00A519EF" w:rsidRPr="0055104B">
        <w:rPr>
          <w:i/>
          <w:sz w:val="28"/>
          <w:szCs w:val="28"/>
          <w:lang w:val="de-DE"/>
        </w:rPr>
        <w:t>;</w:t>
      </w:r>
      <w:r w:rsidRPr="0055104B">
        <w:rPr>
          <w:i/>
          <w:sz w:val="28"/>
          <w:szCs w:val="28"/>
          <w:lang w:val="de-DE"/>
        </w:rPr>
        <w:t xml:space="preserve"> văn bản thẩm định</w:t>
      </w:r>
      <w:r w:rsidRPr="0055104B">
        <w:rPr>
          <w:sz w:val="28"/>
          <w:szCs w:val="28"/>
        </w:rPr>
        <w:t xml:space="preserve"> </w:t>
      </w:r>
      <w:r w:rsidRPr="0055104B">
        <w:rPr>
          <w:i/>
          <w:sz w:val="28"/>
          <w:szCs w:val="28"/>
          <w:lang w:val="de-DE"/>
        </w:rPr>
        <w:t xml:space="preserve">của </w:t>
      </w:r>
      <w:r w:rsidRPr="0055104B">
        <w:rPr>
          <w:i/>
          <w:sz w:val="28"/>
          <w:szCs w:val="28"/>
          <w:lang w:val="nb-NO"/>
        </w:rPr>
        <w:t>Sở Tư pháp</w:t>
      </w:r>
      <w:bookmarkStart w:id="6" w:name="_Hlk147745540"/>
      <w:r w:rsidR="00A519EF" w:rsidRPr="0055104B">
        <w:rPr>
          <w:i/>
          <w:sz w:val="28"/>
          <w:szCs w:val="28"/>
          <w:lang w:val="nb-NO"/>
        </w:rPr>
        <w:t>;</w:t>
      </w:r>
      <w:r w:rsidRPr="0055104B">
        <w:rPr>
          <w:i/>
          <w:sz w:val="28"/>
          <w:szCs w:val="28"/>
          <w:lang w:val="nb-NO"/>
        </w:rPr>
        <w:t xml:space="preserve"> </w:t>
      </w:r>
      <w:bookmarkEnd w:id="6"/>
      <w:r w:rsidR="00844EAD" w:rsidRPr="0055104B">
        <w:rPr>
          <w:i/>
          <w:sz w:val="28"/>
          <w:szCs w:val="28"/>
          <w:lang w:val="nb-NO"/>
        </w:rPr>
        <w:t>Văn bản tiếp thu, giải trình ý kiến thẩm định của Sở Tư pháp đối với dự thảo Quyết định</w:t>
      </w:r>
      <w:r w:rsidRPr="0055104B">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55104B" w:rsidRPr="0055104B" w14:paraId="168142B0" w14:textId="77777777" w:rsidTr="00C3470A">
        <w:tc>
          <w:tcPr>
            <w:tcW w:w="4162" w:type="dxa"/>
          </w:tcPr>
          <w:p w14:paraId="49EB1019" w14:textId="3DCABFF0" w:rsidR="003E5C63" w:rsidRPr="0055104B" w:rsidRDefault="003E5C63" w:rsidP="00C3470A">
            <w:pPr>
              <w:rPr>
                <w:b/>
                <w:bCs/>
                <w:i/>
                <w:iCs/>
                <w:lang w:val="nb-NO"/>
              </w:rPr>
            </w:pPr>
            <w:r w:rsidRPr="0055104B">
              <w:rPr>
                <w:b/>
                <w:bCs/>
                <w:i/>
                <w:iCs/>
                <w:lang w:val="nb-NO"/>
              </w:rPr>
              <w:t>Nơi nhận:</w:t>
            </w:r>
            <w:r w:rsidR="00023B80" w:rsidRPr="0055104B">
              <w:rPr>
                <w:b/>
                <w:bCs/>
                <w:i/>
                <w:iCs/>
                <w:lang w:val="nb-NO"/>
              </w:rPr>
              <w:t xml:space="preserve"> (VBĐT)</w:t>
            </w:r>
          </w:p>
          <w:p w14:paraId="59D562DA" w14:textId="126D1AB8" w:rsidR="003E5C63" w:rsidRPr="0055104B" w:rsidRDefault="003E5C63" w:rsidP="00C3470A">
            <w:pPr>
              <w:rPr>
                <w:sz w:val="22"/>
                <w:szCs w:val="22"/>
              </w:rPr>
            </w:pPr>
            <w:r w:rsidRPr="0055104B">
              <w:rPr>
                <w:sz w:val="22"/>
                <w:szCs w:val="22"/>
                <w:lang w:val="nb-NO"/>
              </w:rPr>
              <w:t xml:space="preserve">- </w:t>
            </w:r>
            <w:r w:rsidRPr="0055104B">
              <w:rPr>
                <w:sz w:val="22"/>
                <w:szCs w:val="22"/>
              </w:rPr>
              <w:t>Như trên;</w:t>
            </w:r>
          </w:p>
          <w:p w14:paraId="7821CD2D" w14:textId="2D1A27C2" w:rsidR="000C73E2" w:rsidRPr="0055104B" w:rsidRDefault="000C73E2" w:rsidP="00C3470A">
            <w:pPr>
              <w:rPr>
                <w:sz w:val="22"/>
                <w:szCs w:val="22"/>
              </w:rPr>
            </w:pPr>
            <w:r w:rsidRPr="0055104B">
              <w:rPr>
                <w:sz w:val="22"/>
                <w:szCs w:val="22"/>
              </w:rPr>
              <w:t>- VP UBND tỉnh;</w:t>
            </w:r>
          </w:p>
          <w:p w14:paraId="1D979586" w14:textId="286005D7" w:rsidR="003C362A" w:rsidRPr="0055104B" w:rsidRDefault="003C362A" w:rsidP="00C3470A">
            <w:pPr>
              <w:rPr>
                <w:sz w:val="22"/>
                <w:szCs w:val="22"/>
              </w:rPr>
            </w:pPr>
            <w:r w:rsidRPr="0055104B">
              <w:rPr>
                <w:sz w:val="22"/>
                <w:szCs w:val="22"/>
              </w:rPr>
              <w:t>- Các sở, ban, ngành</w:t>
            </w:r>
            <w:r w:rsidR="00041E98" w:rsidRPr="0055104B">
              <w:rPr>
                <w:sz w:val="22"/>
                <w:szCs w:val="22"/>
              </w:rPr>
              <w:t>, đơn vị thuộc tỉnh</w:t>
            </w:r>
            <w:r w:rsidRPr="0055104B">
              <w:rPr>
                <w:sz w:val="22"/>
                <w:szCs w:val="22"/>
              </w:rPr>
              <w:t>;</w:t>
            </w:r>
          </w:p>
          <w:p w14:paraId="56C4F620" w14:textId="50FA8C29" w:rsidR="003C362A" w:rsidRPr="0055104B" w:rsidRDefault="003C362A" w:rsidP="00C3470A">
            <w:pPr>
              <w:rPr>
                <w:sz w:val="22"/>
                <w:szCs w:val="22"/>
              </w:rPr>
            </w:pPr>
            <w:r w:rsidRPr="0055104B">
              <w:rPr>
                <w:sz w:val="22"/>
                <w:szCs w:val="22"/>
              </w:rPr>
              <w:t xml:space="preserve">- UBND các </w:t>
            </w:r>
            <w:r w:rsidR="00041E98" w:rsidRPr="0055104B">
              <w:rPr>
                <w:sz w:val="22"/>
                <w:szCs w:val="22"/>
              </w:rPr>
              <w:t>xã, phường</w:t>
            </w:r>
            <w:r w:rsidR="00131EDE" w:rsidRPr="0055104B">
              <w:rPr>
                <w:sz w:val="22"/>
                <w:szCs w:val="22"/>
              </w:rPr>
              <w:t>, đặc khu</w:t>
            </w:r>
            <w:r w:rsidRPr="0055104B">
              <w:rPr>
                <w:sz w:val="22"/>
                <w:szCs w:val="22"/>
              </w:rPr>
              <w:t>;</w:t>
            </w:r>
          </w:p>
          <w:p w14:paraId="6CA6A906" w14:textId="4D43F6D3" w:rsidR="003E5C63" w:rsidRPr="0055104B" w:rsidRDefault="00365AE1" w:rsidP="00C3470A">
            <w:pPr>
              <w:jc w:val="both"/>
              <w:rPr>
                <w:sz w:val="22"/>
                <w:szCs w:val="22"/>
              </w:rPr>
            </w:pPr>
            <w:r w:rsidRPr="0055104B">
              <w:rPr>
                <w:sz w:val="22"/>
                <w:szCs w:val="22"/>
              </w:rPr>
              <w:t>- Lưu: VT,</w:t>
            </w:r>
            <w:r w:rsidR="00260495" w:rsidRPr="0055104B">
              <w:rPr>
                <w:sz w:val="22"/>
                <w:szCs w:val="22"/>
              </w:rPr>
              <w:t xml:space="preserve"> </w:t>
            </w:r>
            <w:r w:rsidRPr="0055104B">
              <w:rPr>
                <w:sz w:val="22"/>
                <w:szCs w:val="22"/>
              </w:rPr>
              <w:t>QLG</w:t>
            </w:r>
            <w:r w:rsidR="003A7A11" w:rsidRPr="0055104B">
              <w:rPr>
                <w:sz w:val="22"/>
                <w:szCs w:val="22"/>
              </w:rPr>
              <w:t>&amp;CS</w:t>
            </w:r>
            <w:r w:rsidR="00041E98" w:rsidRPr="0055104B">
              <w:rPr>
                <w:sz w:val="22"/>
                <w:szCs w:val="22"/>
              </w:rPr>
              <w:t>, Hằng</w:t>
            </w:r>
            <w:r w:rsidR="009863EA" w:rsidRPr="0055104B">
              <w:rPr>
                <w:sz w:val="22"/>
                <w:szCs w:val="22"/>
              </w:rPr>
              <w:t>.</w:t>
            </w:r>
          </w:p>
          <w:p w14:paraId="50AF47C9" w14:textId="77777777" w:rsidR="003E5C63" w:rsidRPr="0055104B" w:rsidRDefault="003E5C63" w:rsidP="00C3470A">
            <w:pPr>
              <w:rPr>
                <w:sz w:val="22"/>
                <w:szCs w:val="22"/>
                <w:lang w:val="nb-NO"/>
              </w:rPr>
            </w:pPr>
          </w:p>
          <w:p w14:paraId="6F61C68E" w14:textId="77777777" w:rsidR="003E5C63" w:rsidRPr="0055104B" w:rsidRDefault="003E5C63" w:rsidP="00C3470A">
            <w:pPr>
              <w:tabs>
                <w:tab w:val="left" w:pos="2910"/>
              </w:tabs>
              <w:rPr>
                <w:sz w:val="22"/>
                <w:szCs w:val="22"/>
              </w:rPr>
            </w:pPr>
            <w:r w:rsidRPr="0055104B">
              <w:rPr>
                <w:sz w:val="22"/>
                <w:szCs w:val="22"/>
              </w:rPr>
              <w:tab/>
            </w:r>
          </w:p>
        </w:tc>
        <w:tc>
          <w:tcPr>
            <w:tcW w:w="554" w:type="dxa"/>
          </w:tcPr>
          <w:p w14:paraId="150B1BF1" w14:textId="77777777" w:rsidR="003E5C63" w:rsidRPr="0055104B" w:rsidRDefault="003E5C63" w:rsidP="00C3470A">
            <w:pPr>
              <w:spacing w:before="100"/>
            </w:pPr>
          </w:p>
        </w:tc>
        <w:tc>
          <w:tcPr>
            <w:tcW w:w="4284" w:type="dxa"/>
          </w:tcPr>
          <w:p w14:paraId="663BA4D2" w14:textId="000F957B" w:rsidR="003E5C63" w:rsidRPr="0055104B" w:rsidRDefault="00CE0A7B" w:rsidP="00F04C77">
            <w:pPr>
              <w:jc w:val="center"/>
              <w:rPr>
                <w:b/>
                <w:sz w:val="28"/>
                <w:szCs w:val="28"/>
              </w:rPr>
            </w:pPr>
            <w:r w:rsidRPr="0055104B">
              <w:rPr>
                <w:b/>
                <w:sz w:val="28"/>
                <w:szCs w:val="28"/>
              </w:rPr>
              <w:t xml:space="preserve">KT. </w:t>
            </w:r>
            <w:r w:rsidR="003E5C63" w:rsidRPr="0055104B">
              <w:rPr>
                <w:b/>
                <w:sz w:val="28"/>
                <w:szCs w:val="28"/>
              </w:rPr>
              <w:t>GIÁM  ĐỐC</w:t>
            </w:r>
          </w:p>
          <w:p w14:paraId="6D7C6D69" w14:textId="77777777" w:rsidR="00CE0A7B" w:rsidRPr="0055104B" w:rsidRDefault="00CE0A7B" w:rsidP="00F04C77">
            <w:pPr>
              <w:jc w:val="center"/>
              <w:rPr>
                <w:b/>
                <w:sz w:val="28"/>
                <w:szCs w:val="28"/>
              </w:rPr>
            </w:pPr>
            <w:r w:rsidRPr="0055104B">
              <w:rPr>
                <w:b/>
                <w:sz w:val="28"/>
                <w:szCs w:val="28"/>
              </w:rPr>
              <w:t>PHÓ GIÁM ĐỐC</w:t>
            </w:r>
          </w:p>
          <w:p w14:paraId="1193C86B" w14:textId="77777777" w:rsidR="00CE0A7B" w:rsidRPr="0055104B" w:rsidRDefault="00CE0A7B" w:rsidP="00C3470A">
            <w:pPr>
              <w:jc w:val="center"/>
              <w:rPr>
                <w:b/>
                <w:sz w:val="28"/>
                <w:szCs w:val="28"/>
              </w:rPr>
            </w:pPr>
          </w:p>
          <w:p w14:paraId="76EE9BF9" w14:textId="77777777" w:rsidR="00041E98" w:rsidRPr="0055104B" w:rsidRDefault="00041E98" w:rsidP="00A9578F">
            <w:pPr>
              <w:spacing w:before="100"/>
            </w:pPr>
          </w:p>
          <w:p w14:paraId="23F9DDCC" w14:textId="77777777" w:rsidR="00041E98" w:rsidRPr="0055104B" w:rsidRDefault="00041E98" w:rsidP="00A9578F">
            <w:pPr>
              <w:spacing w:before="100"/>
            </w:pPr>
          </w:p>
          <w:p w14:paraId="68FA9D07" w14:textId="77777777" w:rsidR="003847D4" w:rsidRPr="0055104B" w:rsidRDefault="003847D4" w:rsidP="00C3470A">
            <w:pPr>
              <w:spacing w:before="100"/>
              <w:jc w:val="center"/>
            </w:pPr>
          </w:p>
          <w:p w14:paraId="410536A0" w14:textId="77777777" w:rsidR="006327FD" w:rsidRPr="0055104B" w:rsidRDefault="006327FD" w:rsidP="00C3470A">
            <w:pPr>
              <w:spacing w:before="100"/>
              <w:jc w:val="center"/>
            </w:pPr>
          </w:p>
          <w:p w14:paraId="7166F992" w14:textId="40668009" w:rsidR="003E5C63" w:rsidRPr="0055104B" w:rsidRDefault="00341A54" w:rsidP="006327FD">
            <w:pPr>
              <w:spacing w:before="120"/>
              <w:jc w:val="center"/>
              <w:rPr>
                <w:b/>
                <w:bCs/>
                <w:sz w:val="28"/>
                <w:szCs w:val="28"/>
              </w:rPr>
            </w:pPr>
            <w:r w:rsidRPr="0055104B">
              <w:rPr>
                <w:b/>
                <w:bCs/>
                <w:sz w:val="28"/>
                <w:szCs w:val="28"/>
              </w:rPr>
              <w:t>Lê Quốc Thành</w:t>
            </w:r>
          </w:p>
        </w:tc>
      </w:tr>
    </w:tbl>
    <w:p w14:paraId="77E81C19" w14:textId="77777777" w:rsidR="00A44793" w:rsidRPr="0055104B" w:rsidRDefault="003E5C63" w:rsidP="00166215">
      <w:pPr>
        <w:tabs>
          <w:tab w:val="left" w:pos="709"/>
          <w:tab w:val="left" w:pos="5040"/>
        </w:tabs>
      </w:pPr>
      <w:r w:rsidRPr="0055104B">
        <w:tab/>
      </w:r>
    </w:p>
    <w:sectPr w:rsidR="00A44793" w:rsidRPr="0055104B" w:rsidSect="00A26541">
      <w:headerReference w:type="default" r:id="rId7"/>
      <w:footerReference w:type="first" r:id="rId8"/>
      <w:pgSz w:w="11907" w:h="16840" w:code="9"/>
      <w:pgMar w:top="1191" w:right="1134" w:bottom="1191"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E14E" w14:textId="77777777" w:rsidR="00E733E1" w:rsidRDefault="00E733E1" w:rsidP="00135D56">
      <w:r>
        <w:separator/>
      </w:r>
    </w:p>
  </w:endnote>
  <w:endnote w:type="continuationSeparator" w:id="0">
    <w:p w14:paraId="2C5E3389" w14:textId="77777777" w:rsidR="00E733E1" w:rsidRDefault="00E733E1"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87C5" w14:textId="77777777" w:rsidR="00E733E1" w:rsidRDefault="00E733E1" w:rsidP="00135D56">
      <w:r>
        <w:separator/>
      </w:r>
    </w:p>
  </w:footnote>
  <w:footnote w:type="continuationSeparator" w:id="0">
    <w:p w14:paraId="071A7BC0" w14:textId="77777777" w:rsidR="00E733E1" w:rsidRDefault="00E733E1"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00550E26"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C60F53">
      <w:rPr>
        <w:noProof/>
        <w:sz w:val="26"/>
        <w:szCs w:val="24"/>
      </w:rPr>
      <w:t>9</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DE20E6E"/>
    <w:multiLevelType w:val="hybridMultilevel"/>
    <w:tmpl w:val="05E0D64C"/>
    <w:lvl w:ilvl="0" w:tplc="79F081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F8F640F"/>
    <w:multiLevelType w:val="hybridMultilevel"/>
    <w:tmpl w:val="FBA46CB0"/>
    <w:lvl w:ilvl="0" w:tplc="AE1860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1"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71872871">
    <w:abstractNumId w:val="10"/>
  </w:num>
  <w:num w:numId="2" w16cid:durableId="1607811614">
    <w:abstractNumId w:val="7"/>
  </w:num>
  <w:num w:numId="3" w16cid:durableId="1377698449">
    <w:abstractNumId w:val="6"/>
  </w:num>
  <w:num w:numId="4" w16cid:durableId="1106657795">
    <w:abstractNumId w:val="28"/>
  </w:num>
  <w:num w:numId="5" w16cid:durableId="1839421820">
    <w:abstractNumId w:val="30"/>
  </w:num>
  <w:num w:numId="6" w16cid:durableId="310793647">
    <w:abstractNumId w:val="11"/>
  </w:num>
  <w:num w:numId="7" w16cid:durableId="1541238251">
    <w:abstractNumId w:val="8"/>
  </w:num>
  <w:num w:numId="8" w16cid:durableId="1007488418">
    <w:abstractNumId w:val="18"/>
  </w:num>
  <w:num w:numId="9" w16cid:durableId="1388409644">
    <w:abstractNumId w:val="13"/>
  </w:num>
  <w:num w:numId="10" w16cid:durableId="1977493026">
    <w:abstractNumId w:val="12"/>
  </w:num>
  <w:num w:numId="11" w16cid:durableId="868834280">
    <w:abstractNumId w:val="24"/>
  </w:num>
  <w:num w:numId="12" w16cid:durableId="1377046790">
    <w:abstractNumId w:val="16"/>
  </w:num>
  <w:num w:numId="13" w16cid:durableId="1187207896">
    <w:abstractNumId w:val="29"/>
  </w:num>
  <w:num w:numId="14" w16cid:durableId="784078100">
    <w:abstractNumId w:val="2"/>
  </w:num>
  <w:num w:numId="15" w16cid:durableId="1576357554">
    <w:abstractNumId w:val="33"/>
  </w:num>
  <w:num w:numId="16" w16cid:durableId="624625148">
    <w:abstractNumId w:val="34"/>
  </w:num>
  <w:num w:numId="17" w16cid:durableId="811798629">
    <w:abstractNumId w:val="26"/>
  </w:num>
  <w:num w:numId="18" w16cid:durableId="1556313775">
    <w:abstractNumId w:val="17"/>
  </w:num>
  <w:num w:numId="19" w16cid:durableId="85536366">
    <w:abstractNumId w:val="32"/>
  </w:num>
  <w:num w:numId="20" w16cid:durableId="1009714996">
    <w:abstractNumId w:val="22"/>
  </w:num>
  <w:num w:numId="21" w16cid:durableId="1673140103">
    <w:abstractNumId w:val="4"/>
  </w:num>
  <w:num w:numId="22" w16cid:durableId="1856727603">
    <w:abstractNumId w:val="15"/>
  </w:num>
  <w:num w:numId="23" w16cid:durableId="173694584">
    <w:abstractNumId w:val="0"/>
  </w:num>
  <w:num w:numId="24" w16cid:durableId="1766343437">
    <w:abstractNumId w:val="19"/>
  </w:num>
  <w:num w:numId="25" w16cid:durableId="1740395491">
    <w:abstractNumId w:val="9"/>
  </w:num>
  <w:num w:numId="26" w16cid:durableId="1859852883">
    <w:abstractNumId w:val="1"/>
  </w:num>
  <w:num w:numId="27" w16cid:durableId="696932159">
    <w:abstractNumId w:val="21"/>
  </w:num>
  <w:num w:numId="28" w16cid:durableId="1364750184">
    <w:abstractNumId w:val="20"/>
  </w:num>
  <w:num w:numId="29" w16cid:durableId="1421296216">
    <w:abstractNumId w:val="27"/>
  </w:num>
  <w:num w:numId="30" w16cid:durableId="1815097832">
    <w:abstractNumId w:val="3"/>
  </w:num>
  <w:num w:numId="31" w16cid:durableId="1647322234">
    <w:abstractNumId w:val="31"/>
  </w:num>
  <w:num w:numId="32" w16cid:durableId="297731487">
    <w:abstractNumId w:val="5"/>
  </w:num>
  <w:num w:numId="33" w16cid:durableId="1712411799">
    <w:abstractNumId w:val="14"/>
  </w:num>
  <w:num w:numId="34" w16cid:durableId="112292510">
    <w:abstractNumId w:val="23"/>
  </w:num>
  <w:num w:numId="35" w16cid:durableId="2146656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0D8"/>
    <w:rsid w:val="00005E71"/>
    <w:rsid w:val="0000696E"/>
    <w:rsid w:val="00007695"/>
    <w:rsid w:val="00010684"/>
    <w:rsid w:val="00010FF1"/>
    <w:rsid w:val="00012868"/>
    <w:rsid w:val="000147D9"/>
    <w:rsid w:val="00020AB2"/>
    <w:rsid w:val="00022ECE"/>
    <w:rsid w:val="00023B80"/>
    <w:rsid w:val="00023FC7"/>
    <w:rsid w:val="00026547"/>
    <w:rsid w:val="00027BB9"/>
    <w:rsid w:val="00033057"/>
    <w:rsid w:val="000414C8"/>
    <w:rsid w:val="00041E98"/>
    <w:rsid w:val="00045CB3"/>
    <w:rsid w:val="00050D96"/>
    <w:rsid w:val="000527C0"/>
    <w:rsid w:val="00053E04"/>
    <w:rsid w:val="00055D54"/>
    <w:rsid w:val="00056BF8"/>
    <w:rsid w:val="000574BA"/>
    <w:rsid w:val="00057895"/>
    <w:rsid w:val="00060570"/>
    <w:rsid w:val="0006124F"/>
    <w:rsid w:val="00061F66"/>
    <w:rsid w:val="000623D9"/>
    <w:rsid w:val="00062E8E"/>
    <w:rsid w:val="00063AF2"/>
    <w:rsid w:val="00065427"/>
    <w:rsid w:val="00066FB2"/>
    <w:rsid w:val="00067776"/>
    <w:rsid w:val="00067A8E"/>
    <w:rsid w:val="00073402"/>
    <w:rsid w:val="00073CAE"/>
    <w:rsid w:val="000745D8"/>
    <w:rsid w:val="00081FF0"/>
    <w:rsid w:val="00083C8D"/>
    <w:rsid w:val="00084C16"/>
    <w:rsid w:val="00085DEE"/>
    <w:rsid w:val="000872D3"/>
    <w:rsid w:val="00087918"/>
    <w:rsid w:val="00087E07"/>
    <w:rsid w:val="00090B0B"/>
    <w:rsid w:val="00093557"/>
    <w:rsid w:val="00094944"/>
    <w:rsid w:val="00096008"/>
    <w:rsid w:val="000A047E"/>
    <w:rsid w:val="000A7B6C"/>
    <w:rsid w:val="000B680C"/>
    <w:rsid w:val="000B7875"/>
    <w:rsid w:val="000C2243"/>
    <w:rsid w:val="000C2490"/>
    <w:rsid w:val="000C4049"/>
    <w:rsid w:val="000C53BF"/>
    <w:rsid w:val="000C5483"/>
    <w:rsid w:val="000C5C61"/>
    <w:rsid w:val="000C73E2"/>
    <w:rsid w:val="000D6239"/>
    <w:rsid w:val="000D6BFF"/>
    <w:rsid w:val="000D7D0E"/>
    <w:rsid w:val="000E1B83"/>
    <w:rsid w:val="000E21E2"/>
    <w:rsid w:val="000F2FBE"/>
    <w:rsid w:val="000F3416"/>
    <w:rsid w:val="000F39C6"/>
    <w:rsid w:val="000F3B6B"/>
    <w:rsid w:val="000F3EF0"/>
    <w:rsid w:val="000F48A1"/>
    <w:rsid w:val="000F5FD6"/>
    <w:rsid w:val="0011013F"/>
    <w:rsid w:val="0011654F"/>
    <w:rsid w:val="0012006F"/>
    <w:rsid w:val="001201E4"/>
    <w:rsid w:val="00120C38"/>
    <w:rsid w:val="001229E5"/>
    <w:rsid w:val="00122A89"/>
    <w:rsid w:val="00124B99"/>
    <w:rsid w:val="0012785C"/>
    <w:rsid w:val="001308A8"/>
    <w:rsid w:val="00131131"/>
    <w:rsid w:val="00131A93"/>
    <w:rsid w:val="00131EDE"/>
    <w:rsid w:val="00134E12"/>
    <w:rsid w:val="00135D56"/>
    <w:rsid w:val="00137298"/>
    <w:rsid w:val="00137648"/>
    <w:rsid w:val="0014070D"/>
    <w:rsid w:val="001418E1"/>
    <w:rsid w:val="001419CD"/>
    <w:rsid w:val="00143D6B"/>
    <w:rsid w:val="00145A1C"/>
    <w:rsid w:val="00147BAE"/>
    <w:rsid w:val="00151DE9"/>
    <w:rsid w:val="00155613"/>
    <w:rsid w:val="001577D6"/>
    <w:rsid w:val="00162308"/>
    <w:rsid w:val="00165988"/>
    <w:rsid w:val="00166215"/>
    <w:rsid w:val="00166FF8"/>
    <w:rsid w:val="0017009D"/>
    <w:rsid w:val="0017377B"/>
    <w:rsid w:val="00177A5E"/>
    <w:rsid w:val="00180085"/>
    <w:rsid w:val="001804E0"/>
    <w:rsid w:val="00184853"/>
    <w:rsid w:val="00184C0C"/>
    <w:rsid w:val="00184E10"/>
    <w:rsid w:val="00187B26"/>
    <w:rsid w:val="001910FA"/>
    <w:rsid w:val="00193E5E"/>
    <w:rsid w:val="00194D15"/>
    <w:rsid w:val="00195A59"/>
    <w:rsid w:val="001973AC"/>
    <w:rsid w:val="00197DF5"/>
    <w:rsid w:val="001A0614"/>
    <w:rsid w:val="001A28C3"/>
    <w:rsid w:val="001A327B"/>
    <w:rsid w:val="001B223E"/>
    <w:rsid w:val="001B3D5F"/>
    <w:rsid w:val="001B4039"/>
    <w:rsid w:val="001B5441"/>
    <w:rsid w:val="001C1F9C"/>
    <w:rsid w:val="001C567A"/>
    <w:rsid w:val="001C6403"/>
    <w:rsid w:val="001C6AE2"/>
    <w:rsid w:val="001D1051"/>
    <w:rsid w:val="001D19E2"/>
    <w:rsid w:val="001D3904"/>
    <w:rsid w:val="001D5882"/>
    <w:rsid w:val="001E0CF1"/>
    <w:rsid w:val="001E1B1D"/>
    <w:rsid w:val="001E1B5A"/>
    <w:rsid w:val="001F0D53"/>
    <w:rsid w:val="001F3D87"/>
    <w:rsid w:val="001F708D"/>
    <w:rsid w:val="00201F3A"/>
    <w:rsid w:val="00206E55"/>
    <w:rsid w:val="00206EEF"/>
    <w:rsid w:val="00210ECF"/>
    <w:rsid w:val="00211431"/>
    <w:rsid w:val="002117E6"/>
    <w:rsid w:val="00214BAA"/>
    <w:rsid w:val="00223083"/>
    <w:rsid w:val="002241F0"/>
    <w:rsid w:val="002270FA"/>
    <w:rsid w:val="002273E9"/>
    <w:rsid w:val="00227F2D"/>
    <w:rsid w:val="00231225"/>
    <w:rsid w:val="00231B4A"/>
    <w:rsid w:val="00234366"/>
    <w:rsid w:val="002376F8"/>
    <w:rsid w:val="002413BE"/>
    <w:rsid w:val="0025597E"/>
    <w:rsid w:val="00255BD9"/>
    <w:rsid w:val="00256120"/>
    <w:rsid w:val="002568C9"/>
    <w:rsid w:val="00260495"/>
    <w:rsid w:val="002608F5"/>
    <w:rsid w:val="00266694"/>
    <w:rsid w:val="00266ECB"/>
    <w:rsid w:val="00270F15"/>
    <w:rsid w:val="0027386B"/>
    <w:rsid w:val="002751CD"/>
    <w:rsid w:val="00275711"/>
    <w:rsid w:val="00277C2D"/>
    <w:rsid w:val="00281C92"/>
    <w:rsid w:val="00292270"/>
    <w:rsid w:val="00293EEC"/>
    <w:rsid w:val="00294A22"/>
    <w:rsid w:val="00294FEA"/>
    <w:rsid w:val="00295029"/>
    <w:rsid w:val="002955E4"/>
    <w:rsid w:val="0029719F"/>
    <w:rsid w:val="002A12B1"/>
    <w:rsid w:val="002A191A"/>
    <w:rsid w:val="002A4259"/>
    <w:rsid w:val="002A4AC0"/>
    <w:rsid w:val="002A68A3"/>
    <w:rsid w:val="002B023A"/>
    <w:rsid w:val="002B4BDD"/>
    <w:rsid w:val="002C0186"/>
    <w:rsid w:val="002C0ED4"/>
    <w:rsid w:val="002C11B8"/>
    <w:rsid w:val="002C264F"/>
    <w:rsid w:val="002C6B11"/>
    <w:rsid w:val="002D2190"/>
    <w:rsid w:val="002D2E95"/>
    <w:rsid w:val="002D359F"/>
    <w:rsid w:val="002D3B58"/>
    <w:rsid w:val="002E1078"/>
    <w:rsid w:val="002F2F70"/>
    <w:rsid w:val="002F41F1"/>
    <w:rsid w:val="002F5323"/>
    <w:rsid w:val="0030112F"/>
    <w:rsid w:val="00302BB2"/>
    <w:rsid w:val="003062FA"/>
    <w:rsid w:val="003124A5"/>
    <w:rsid w:val="00312AD0"/>
    <w:rsid w:val="00314070"/>
    <w:rsid w:val="00314BD6"/>
    <w:rsid w:val="00320915"/>
    <w:rsid w:val="00322EC8"/>
    <w:rsid w:val="003279FD"/>
    <w:rsid w:val="00334962"/>
    <w:rsid w:val="00334DAA"/>
    <w:rsid w:val="003354F4"/>
    <w:rsid w:val="0033700C"/>
    <w:rsid w:val="00341134"/>
    <w:rsid w:val="0034125B"/>
    <w:rsid w:val="003415D8"/>
    <w:rsid w:val="00341A54"/>
    <w:rsid w:val="00341AC2"/>
    <w:rsid w:val="00342840"/>
    <w:rsid w:val="0034488C"/>
    <w:rsid w:val="00344AD7"/>
    <w:rsid w:val="0034705B"/>
    <w:rsid w:val="003471E1"/>
    <w:rsid w:val="00350AC2"/>
    <w:rsid w:val="00353F96"/>
    <w:rsid w:val="00354BB2"/>
    <w:rsid w:val="00355363"/>
    <w:rsid w:val="00355514"/>
    <w:rsid w:val="00364214"/>
    <w:rsid w:val="00365AE1"/>
    <w:rsid w:val="003673FA"/>
    <w:rsid w:val="00367BBF"/>
    <w:rsid w:val="00373560"/>
    <w:rsid w:val="003761D6"/>
    <w:rsid w:val="00377ACB"/>
    <w:rsid w:val="00380E8C"/>
    <w:rsid w:val="0038187E"/>
    <w:rsid w:val="00382BAA"/>
    <w:rsid w:val="003836C9"/>
    <w:rsid w:val="003846AF"/>
    <w:rsid w:val="003847D4"/>
    <w:rsid w:val="0038536E"/>
    <w:rsid w:val="0039179D"/>
    <w:rsid w:val="00393ACA"/>
    <w:rsid w:val="00394BF7"/>
    <w:rsid w:val="003954EC"/>
    <w:rsid w:val="00395969"/>
    <w:rsid w:val="003A351A"/>
    <w:rsid w:val="003A7516"/>
    <w:rsid w:val="003A7A11"/>
    <w:rsid w:val="003B2707"/>
    <w:rsid w:val="003B3430"/>
    <w:rsid w:val="003B5C45"/>
    <w:rsid w:val="003C0690"/>
    <w:rsid w:val="003C1E38"/>
    <w:rsid w:val="003C362A"/>
    <w:rsid w:val="003C7710"/>
    <w:rsid w:val="003D064F"/>
    <w:rsid w:val="003D2371"/>
    <w:rsid w:val="003D2816"/>
    <w:rsid w:val="003D66E4"/>
    <w:rsid w:val="003E05E6"/>
    <w:rsid w:val="003E5C63"/>
    <w:rsid w:val="003E66C1"/>
    <w:rsid w:val="003E69E6"/>
    <w:rsid w:val="003F1914"/>
    <w:rsid w:val="003F44C9"/>
    <w:rsid w:val="003F59AE"/>
    <w:rsid w:val="003F612D"/>
    <w:rsid w:val="00402C41"/>
    <w:rsid w:val="00402EEA"/>
    <w:rsid w:val="0041255B"/>
    <w:rsid w:val="00413D04"/>
    <w:rsid w:val="0041444C"/>
    <w:rsid w:val="004214A0"/>
    <w:rsid w:val="00421FAF"/>
    <w:rsid w:val="00422287"/>
    <w:rsid w:val="00422D4A"/>
    <w:rsid w:val="0042600E"/>
    <w:rsid w:val="00431034"/>
    <w:rsid w:val="004314F3"/>
    <w:rsid w:val="00431B8C"/>
    <w:rsid w:val="00434D43"/>
    <w:rsid w:val="00436A99"/>
    <w:rsid w:val="0043720B"/>
    <w:rsid w:val="004379EB"/>
    <w:rsid w:val="00440F9B"/>
    <w:rsid w:val="00447120"/>
    <w:rsid w:val="00456477"/>
    <w:rsid w:val="00460E64"/>
    <w:rsid w:val="004617D8"/>
    <w:rsid w:val="00462232"/>
    <w:rsid w:val="00462601"/>
    <w:rsid w:val="00470CF6"/>
    <w:rsid w:val="00470EB1"/>
    <w:rsid w:val="00475F0C"/>
    <w:rsid w:val="004832D4"/>
    <w:rsid w:val="004866C1"/>
    <w:rsid w:val="004872BA"/>
    <w:rsid w:val="004876AA"/>
    <w:rsid w:val="004909C6"/>
    <w:rsid w:val="00492BA8"/>
    <w:rsid w:val="00493826"/>
    <w:rsid w:val="004960D7"/>
    <w:rsid w:val="004A3718"/>
    <w:rsid w:val="004A4C6F"/>
    <w:rsid w:val="004A6F42"/>
    <w:rsid w:val="004A7947"/>
    <w:rsid w:val="004B2BE6"/>
    <w:rsid w:val="004B2E32"/>
    <w:rsid w:val="004B54C2"/>
    <w:rsid w:val="004C152A"/>
    <w:rsid w:val="004C2ABB"/>
    <w:rsid w:val="004C460D"/>
    <w:rsid w:val="004D3D8C"/>
    <w:rsid w:val="004E0B36"/>
    <w:rsid w:val="004E1ED0"/>
    <w:rsid w:val="004E2107"/>
    <w:rsid w:val="004E5CEA"/>
    <w:rsid w:val="004F0579"/>
    <w:rsid w:val="005013F6"/>
    <w:rsid w:val="00503B0F"/>
    <w:rsid w:val="00505831"/>
    <w:rsid w:val="005120FB"/>
    <w:rsid w:val="005126CB"/>
    <w:rsid w:val="00521918"/>
    <w:rsid w:val="00521AE5"/>
    <w:rsid w:val="00525032"/>
    <w:rsid w:val="005276AA"/>
    <w:rsid w:val="0053032D"/>
    <w:rsid w:val="005312E2"/>
    <w:rsid w:val="00531307"/>
    <w:rsid w:val="00533DBB"/>
    <w:rsid w:val="00534EFB"/>
    <w:rsid w:val="00536398"/>
    <w:rsid w:val="00536492"/>
    <w:rsid w:val="00537C7D"/>
    <w:rsid w:val="005437E4"/>
    <w:rsid w:val="00543BAB"/>
    <w:rsid w:val="00545F00"/>
    <w:rsid w:val="00547F97"/>
    <w:rsid w:val="0055104B"/>
    <w:rsid w:val="005540D2"/>
    <w:rsid w:val="00554F0E"/>
    <w:rsid w:val="00557A5A"/>
    <w:rsid w:val="005616B5"/>
    <w:rsid w:val="0056293E"/>
    <w:rsid w:val="00563D20"/>
    <w:rsid w:val="00571602"/>
    <w:rsid w:val="00572BFF"/>
    <w:rsid w:val="00572C6F"/>
    <w:rsid w:val="00573FDC"/>
    <w:rsid w:val="005759A9"/>
    <w:rsid w:val="00577D2B"/>
    <w:rsid w:val="00581D7D"/>
    <w:rsid w:val="0058393F"/>
    <w:rsid w:val="00591A82"/>
    <w:rsid w:val="00595945"/>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5619"/>
    <w:rsid w:val="00627C91"/>
    <w:rsid w:val="00627F42"/>
    <w:rsid w:val="006317E7"/>
    <w:rsid w:val="00631A58"/>
    <w:rsid w:val="00631DA8"/>
    <w:rsid w:val="006327FD"/>
    <w:rsid w:val="00632AC5"/>
    <w:rsid w:val="00635818"/>
    <w:rsid w:val="00654C1A"/>
    <w:rsid w:val="006557BA"/>
    <w:rsid w:val="00660BD0"/>
    <w:rsid w:val="00660FC0"/>
    <w:rsid w:val="0066293D"/>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84122"/>
    <w:rsid w:val="006872EF"/>
    <w:rsid w:val="00691D7A"/>
    <w:rsid w:val="0069419F"/>
    <w:rsid w:val="00697BBD"/>
    <w:rsid w:val="006A078A"/>
    <w:rsid w:val="006A3905"/>
    <w:rsid w:val="006A4165"/>
    <w:rsid w:val="006A42CC"/>
    <w:rsid w:val="006B0331"/>
    <w:rsid w:val="006B2A49"/>
    <w:rsid w:val="006B2EA1"/>
    <w:rsid w:val="006B3FA0"/>
    <w:rsid w:val="006B552D"/>
    <w:rsid w:val="006B7C8F"/>
    <w:rsid w:val="006C0B0F"/>
    <w:rsid w:val="006C200C"/>
    <w:rsid w:val="006C29E2"/>
    <w:rsid w:val="006C2BDF"/>
    <w:rsid w:val="006C64E2"/>
    <w:rsid w:val="006C7D18"/>
    <w:rsid w:val="006D1045"/>
    <w:rsid w:val="006D1EEB"/>
    <w:rsid w:val="006D4979"/>
    <w:rsid w:val="006E2FBD"/>
    <w:rsid w:val="006E428D"/>
    <w:rsid w:val="006E4ECD"/>
    <w:rsid w:val="006E4F0B"/>
    <w:rsid w:val="006E639F"/>
    <w:rsid w:val="006F2C0B"/>
    <w:rsid w:val="006F451B"/>
    <w:rsid w:val="006F6365"/>
    <w:rsid w:val="006F643D"/>
    <w:rsid w:val="00705AAF"/>
    <w:rsid w:val="00705EE9"/>
    <w:rsid w:val="00706CAE"/>
    <w:rsid w:val="00712497"/>
    <w:rsid w:val="0071321E"/>
    <w:rsid w:val="00713D7B"/>
    <w:rsid w:val="00714E12"/>
    <w:rsid w:val="00715D50"/>
    <w:rsid w:val="00721FBA"/>
    <w:rsid w:val="00727164"/>
    <w:rsid w:val="00730729"/>
    <w:rsid w:val="00733548"/>
    <w:rsid w:val="00740E0E"/>
    <w:rsid w:val="007423FA"/>
    <w:rsid w:val="0074452E"/>
    <w:rsid w:val="00746B8F"/>
    <w:rsid w:val="00747758"/>
    <w:rsid w:val="007504BA"/>
    <w:rsid w:val="00755597"/>
    <w:rsid w:val="00755E56"/>
    <w:rsid w:val="0075685A"/>
    <w:rsid w:val="00757BD1"/>
    <w:rsid w:val="00761ECE"/>
    <w:rsid w:val="00762EB6"/>
    <w:rsid w:val="00763AAF"/>
    <w:rsid w:val="00772201"/>
    <w:rsid w:val="00772824"/>
    <w:rsid w:val="00772E83"/>
    <w:rsid w:val="007741BA"/>
    <w:rsid w:val="00775097"/>
    <w:rsid w:val="00784110"/>
    <w:rsid w:val="0078414B"/>
    <w:rsid w:val="00784FE0"/>
    <w:rsid w:val="0078540D"/>
    <w:rsid w:val="007906E3"/>
    <w:rsid w:val="0079198C"/>
    <w:rsid w:val="0079323A"/>
    <w:rsid w:val="007952AA"/>
    <w:rsid w:val="00796806"/>
    <w:rsid w:val="00796CD1"/>
    <w:rsid w:val="00797999"/>
    <w:rsid w:val="007A050D"/>
    <w:rsid w:val="007A2683"/>
    <w:rsid w:val="007A441E"/>
    <w:rsid w:val="007A44C6"/>
    <w:rsid w:val="007A7CAE"/>
    <w:rsid w:val="007B0352"/>
    <w:rsid w:val="007B1834"/>
    <w:rsid w:val="007B5A47"/>
    <w:rsid w:val="007C5A6D"/>
    <w:rsid w:val="007C61E7"/>
    <w:rsid w:val="007C693A"/>
    <w:rsid w:val="007C6EFC"/>
    <w:rsid w:val="007C768A"/>
    <w:rsid w:val="007D0A36"/>
    <w:rsid w:val="007D0F8A"/>
    <w:rsid w:val="007D3CA2"/>
    <w:rsid w:val="007E5A97"/>
    <w:rsid w:val="007E77AE"/>
    <w:rsid w:val="007F000A"/>
    <w:rsid w:val="007F0D09"/>
    <w:rsid w:val="007F4670"/>
    <w:rsid w:val="007F5763"/>
    <w:rsid w:val="00801DC9"/>
    <w:rsid w:val="00802452"/>
    <w:rsid w:val="00803A54"/>
    <w:rsid w:val="00805303"/>
    <w:rsid w:val="008100B0"/>
    <w:rsid w:val="008113FC"/>
    <w:rsid w:val="00813255"/>
    <w:rsid w:val="008134B6"/>
    <w:rsid w:val="00814F9E"/>
    <w:rsid w:val="00817291"/>
    <w:rsid w:val="008204CB"/>
    <w:rsid w:val="00822391"/>
    <w:rsid w:val="00823266"/>
    <w:rsid w:val="00824959"/>
    <w:rsid w:val="008269D0"/>
    <w:rsid w:val="008302A8"/>
    <w:rsid w:val="00831AA5"/>
    <w:rsid w:val="00832EBD"/>
    <w:rsid w:val="00832ED0"/>
    <w:rsid w:val="00837709"/>
    <w:rsid w:val="0084083B"/>
    <w:rsid w:val="0084096B"/>
    <w:rsid w:val="008438CF"/>
    <w:rsid w:val="00843CCF"/>
    <w:rsid w:val="00844A82"/>
    <w:rsid w:val="00844EAD"/>
    <w:rsid w:val="008479B9"/>
    <w:rsid w:val="008549D6"/>
    <w:rsid w:val="00855114"/>
    <w:rsid w:val="008575D6"/>
    <w:rsid w:val="00860B61"/>
    <w:rsid w:val="00863FDB"/>
    <w:rsid w:val="008754B9"/>
    <w:rsid w:val="0087742A"/>
    <w:rsid w:val="00880D76"/>
    <w:rsid w:val="008812AD"/>
    <w:rsid w:val="00881874"/>
    <w:rsid w:val="008839B6"/>
    <w:rsid w:val="00884F3A"/>
    <w:rsid w:val="00887668"/>
    <w:rsid w:val="0089411F"/>
    <w:rsid w:val="00896B7A"/>
    <w:rsid w:val="008A07EE"/>
    <w:rsid w:val="008A1373"/>
    <w:rsid w:val="008A1D27"/>
    <w:rsid w:val="008A284A"/>
    <w:rsid w:val="008A5A56"/>
    <w:rsid w:val="008A7B2E"/>
    <w:rsid w:val="008B0855"/>
    <w:rsid w:val="008B4842"/>
    <w:rsid w:val="008B5051"/>
    <w:rsid w:val="008B516A"/>
    <w:rsid w:val="008B7126"/>
    <w:rsid w:val="008C4D6B"/>
    <w:rsid w:val="008C5FE3"/>
    <w:rsid w:val="008C7542"/>
    <w:rsid w:val="008D1939"/>
    <w:rsid w:val="008D38FD"/>
    <w:rsid w:val="008D7BD6"/>
    <w:rsid w:val="008E1B7F"/>
    <w:rsid w:val="008E1CFF"/>
    <w:rsid w:val="008E4271"/>
    <w:rsid w:val="008E66B2"/>
    <w:rsid w:val="008E698D"/>
    <w:rsid w:val="008E7097"/>
    <w:rsid w:val="008E715B"/>
    <w:rsid w:val="008F0A8C"/>
    <w:rsid w:val="008F1272"/>
    <w:rsid w:val="008F269A"/>
    <w:rsid w:val="008F2DC7"/>
    <w:rsid w:val="008F3363"/>
    <w:rsid w:val="009003D6"/>
    <w:rsid w:val="0090650B"/>
    <w:rsid w:val="00906E2E"/>
    <w:rsid w:val="00913B83"/>
    <w:rsid w:val="009159A2"/>
    <w:rsid w:val="00921B6D"/>
    <w:rsid w:val="00922262"/>
    <w:rsid w:val="00924C27"/>
    <w:rsid w:val="00926999"/>
    <w:rsid w:val="009376B6"/>
    <w:rsid w:val="00937B5F"/>
    <w:rsid w:val="00937E80"/>
    <w:rsid w:val="0094301D"/>
    <w:rsid w:val="00943527"/>
    <w:rsid w:val="00943617"/>
    <w:rsid w:val="009452A3"/>
    <w:rsid w:val="009455AB"/>
    <w:rsid w:val="00946943"/>
    <w:rsid w:val="00946EEC"/>
    <w:rsid w:val="00950906"/>
    <w:rsid w:val="00950C0A"/>
    <w:rsid w:val="00952221"/>
    <w:rsid w:val="00954016"/>
    <w:rsid w:val="0095485C"/>
    <w:rsid w:val="00955A98"/>
    <w:rsid w:val="00961E4E"/>
    <w:rsid w:val="00964F5D"/>
    <w:rsid w:val="00970B2E"/>
    <w:rsid w:val="0097326D"/>
    <w:rsid w:val="00975E61"/>
    <w:rsid w:val="00976077"/>
    <w:rsid w:val="00976F5F"/>
    <w:rsid w:val="0098014C"/>
    <w:rsid w:val="0098101C"/>
    <w:rsid w:val="009863EA"/>
    <w:rsid w:val="00995232"/>
    <w:rsid w:val="00997179"/>
    <w:rsid w:val="009A1BFA"/>
    <w:rsid w:val="009A21B1"/>
    <w:rsid w:val="009A2AC2"/>
    <w:rsid w:val="009A2C6E"/>
    <w:rsid w:val="009A3D93"/>
    <w:rsid w:val="009A74EE"/>
    <w:rsid w:val="009A784B"/>
    <w:rsid w:val="009B0843"/>
    <w:rsid w:val="009B0A3A"/>
    <w:rsid w:val="009C066E"/>
    <w:rsid w:val="009C06D8"/>
    <w:rsid w:val="009C3D83"/>
    <w:rsid w:val="009C4D7F"/>
    <w:rsid w:val="009C7A1F"/>
    <w:rsid w:val="009D68B8"/>
    <w:rsid w:val="009D7328"/>
    <w:rsid w:val="009E012F"/>
    <w:rsid w:val="009E38DE"/>
    <w:rsid w:val="009F1359"/>
    <w:rsid w:val="009F2FE3"/>
    <w:rsid w:val="00A02E1C"/>
    <w:rsid w:val="00A04E0F"/>
    <w:rsid w:val="00A04FA2"/>
    <w:rsid w:val="00A06DBB"/>
    <w:rsid w:val="00A1039F"/>
    <w:rsid w:val="00A1168E"/>
    <w:rsid w:val="00A14EC3"/>
    <w:rsid w:val="00A160A2"/>
    <w:rsid w:val="00A1627B"/>
    <w:rsid w:val="00A170AC"/>
    <w:rsid w:val="00A23A9C"/>
    <w:rsid w:val="00A26541"/>
    <w:rsid w:val="00A3079C"/>
    <w:rsid w:val="00A33271"/>
    <w:rsid w:val="00A33711"/>
    <w:rsid w:val="00A33BD6"/>
    <w:rsid w:val="00A37957"/>
    <w:rsid w:val="00A4055E"/>
    <w:rsid w:val="00A40A22"/>
    <w:rsid w:val="00A42C63"/>
    <w:rsid w:val="00A441DD"/>
    <w:rsid w:val="00A44793"/>
    <w:rsid w:val="00A50E03"/>
    <w:rsid w:val="00A50F08"/>
    <w:rsid w:val="00A519EF"/>
    <w:rsid w:val="00A56DF0"/>
    <w:rsid w:val="00A60E83"/>
    <w:rsid w:val="00A6233C"/>
    <w:rsid w:val="00A64C32"/>
    <w:rsid w:val="00A65641"/>
    <w:rsid w:val="00A65A6C"/>
    <w:rsid w:val="00A66C22"/>
    <w:rsid w:val="00A67808"/>
    <w:rsid w:val="00A74FEA"/>
    <w:rsid w:val="00A81189"/>
    <w:rsid w:val="00A81253"/>
    <w:rsid w:val="00A840F6"/>
    <w:rsid w:val="00A86055"/>
    <w:rsid w:val="00A87402"/>
    <w:rsid w:val="00A91322"/>
    <w:rsid w:val="00A91670"/>
    <w:rsid w:val="00A92ACE"/>
    <w:rsid w:val="00A93FCB"/>
    <w:rsid w:val="00A9578F"/>
    <w:rsid w:val="00A966EE"/>
    <w:rsid w:val="00AA607C"/>
    <w:rsid w:val="00AB331D"/>
    <w:rsid w:val="00AB3F21"/>
    <w:rsid w:val="00AB4CB0"/>
    <w:rsid w:val="00AB6790"/>
    <w:rsid w:val="00AB6A5E"/>
    <w:rsid w:val="00AB6B1D"/>
    <w:rsid w:val="00AC2940"/>
    <w:rsid w:val="00AC4048"/>
    <w:rsid w:val="00AD087D"/>
    <w:rsid w:val="00AD0C12"/>
    <w:rsid w:val="00AD1011"/>
    <w:rsid w:val="00AD5C2A"/>
    <w:rsid w:val="00AD5C4E"/>
    <w:rsid w:val="00AE540C"/>
    <w:rsid w:val="00AE5882"/>
    <w:rsid w:val="00AE79EE"/>
    <w:rsid w:val="00AF0734"/>
    <w:rsid w:val="00AF2238"/>
    <w:rsid w:val="00AF3B53"/>
    <w:rsid w:val="00AF4597"/>
    <w:rsid w:val="00B00CED"/>
    <w:rsid w:val="00B01949"/>
    <w:rsid w:val="00B0327A"/>
    <w:rsid w:val="00B0336D"/>
    <w:rsid w:val="00B03683"/>
    <w:rsid w:val="00B03B76"/>
    <w:rsid w:val="00B03F59"/>
    <w:rsid w:val="00B06F1C"/>
    <w:rsid w:val="00B16D4F"/>
    <w:rsid w:val="00B20169"/>
    <w:rsid w:val="00B2165D"/>
    <w:rsid w:val="00B24851"/>
    <w:rsid w:val="00B32223"/>
    <w:rsid w:val="00B36FB3"/>
    <w:rsid w:val="00B37882"/>
    <w:rsid w:val="00B37DD6"/>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4001"/>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B59"/>
    <w:rsid w:val="00BC1704"/>
    <w:rsid w:val="00BC1B47"/>
    <w:rsid w:val="00BC1FB2"/>
    <w:rsid w:val="00BC25C6"/>
    <w:rsid w:val="00BC4BBD"/>
    <w:rsid w:val="00BC73B2"/>
    <w:rsid w:val="00BD1343"/>
    <w:rsid w:val="00BD3E41"/>
    <w:rsid w:val="00BD4CC8"/>
    <w:rsid w:val="00BD6206"/>
    <w:rsid w:val="00BD79BE"/>
    <w:rsid w:val="00BE77D8"/>
    <w:rsid w:val="00BF46C6"/>
    <w:rsid w:val="00BF4D73"/>
    <w:rsid w:val="00BF5547"/>
    <w:rsid w:val="00C01D2A"/>
    <w:rsid w:val="00C03439"/>
    <w:rsid w:val="00C03E87"/>
    <w:rsid w:val="00C0484E"/>
    <w:rsid w:val="00C06CF6"/>
    <w:rsid w:val="00C1679D"/>
    <w:rsid w:val="00C17D42"/>
    <w:rsid w:val="00C209CE"/>
    <w:rsid w:val="00C24A94"/>
    <w:rsid w:val="00C32FE1"/>
    <w:rsid w:val="00C3470A"/>
    <w:rsid w:val="00C36612"/>
    <w:rsid w:val="00C4161D"/>
    <w:rsid w:val="00C41EDB"/>
    <w:rsid w:val="00C42B16"/>
    <w:rsid w:val="00C451EE"/>
    <w:rsid w:val="00C54ABC"/>
    <w:rsid w:val="00C55381"/>
    <w:rsid w:val="00C55C40"/>
    <w:rsid w:val="00C60F53"/>
    <w:rsid w:val="00C625AB"/>
    <w:rsid w:val="00C64609"/>
    <w:rsid w:val="00C6482D"/>
    <w:rsid w:val="00C64CB6"/>
    <w:rsid w:val="00C6587D"/>
    <w:rsid w:val="00C67FFB"/>
    <w:rsid w:val="00C737E1"/>
    <w:rsid w:val="00C73E4A"/>
    <w:rsid w:val="00C7501A"/>
    <w:rsid w:val="00C7529D"/>
    <w:rsid w:val="00C816D9"/>
    <w:rsid w:val="00C86D29"/>
    <w:rsid w:val="00C87DC7"/>
    <w:rsid w:val="00C915B3"/>
    <w:rsid w:val="00C928ED"/>
    <w:rsid w:val="00C928F4"/>
    <w:rsid w:val="00C96286"/>
    <w:rsid w:val="00C96827"/>
    <w:rsid w:val="00CA0294"/>
    <w:rsid w:val="00CA0BE2"/>
    <w:rsid w:val="00CA13E4"/>
    <w:rsid w:val="00CA4127"/>
    <w:rsid w:val="00CA6837"/>
    <w:rsid w:val="00CB0DFC"/>
    <w:rsid w:val="00CB22B9"/>
    <w:rsid w:val="00CB2B3E"/>
    <w:rsid w:val="00CB4FEF"/>
    <w:rsid w:val="00CB6963"/>
    <w:rsid w:val="00CC0CFB"/>
    <w:rsid w:val="00CC3638"/>
    <w:rsid w:val="00CC461B"/>
    <w:rsid w:val="00CD1321"/>
    <w:rsid w:val="00CD207B"/>
    <w:rsid w:val="00CD34AC"/>
    <w:rsid w:val="00CD5296"/>
    <w:rsid w:val="00CD7887"/>
    <w:rsid w:val="00CE0A7B"/>
    <w:rsid w:val="00CF2683"/>
    <w:rsid w:val="00CF340A"/>
    <w:rsid w:val="00CF3B97"/>
    <w:rsid w:val="00CF491F"/>
    <w:rsid w:val="00CF4FBA"/>
    <w:rsid w:val="00CF55D4"/>
    <w:rsid w:val="00CF7EE5"/>
    <w:rsid w:val="00D01BAA"/>
    <w:rsid w:val="00D03833"/>
    <w:rsid w:val="00D15E17"/>
    <w:rsid w:val="00D16ABC"/>
    <w:rsid w:val="00D17BD0"/>
    <w:rsid w:val="00D246DA"/>
    <w:rsid w:val="00D32459"/>
    <w:rsid w:val="00D32C85"/>
    <w:rsid w:val="00D33F66"/>
    <w:rsid w:val="00D35ADA"/>
    <w:rsid w:val="00D36521"/>
    <w:rsid w:val="00D470BA"/>
    <w:rsid w:val="00D47994"/>
    <w:rsid w:val="00D52E29"/>
    <w:rsid w:val="00D54E7A"/>
    <w:rsid w:val="00D572D6"/>
    <w:rsid w:val="00D6041B"/>
    <w:rsid w:val="00D61018"/>
    <w:rsid w:val="00D613C6"/>
    <w:rsid w:val="00D668FC"/>
    <w:rsid w:val="00D70889"/>
    <w:rsid w:val="00D80602"/>
    <w:rsid w:val="00D8249E"/>
    <w:rsid w:val="00D82F88"/>
    <w:rsid w:val="00D86388"/>
    <w:rsid w:val="00D87006"/>
    <w:rsid w:val="00D90135"/>
    <w:rsid w:val="00D90AFA"/>
    <w:rsid w:val="00D90DE2"/>
    <w:rsid w:val="00D90FCA"/>
    <w:rsid w:val="00D92881"/>
    <w:rsid w:val="00DA1601"/>
    <w:rsid w:val="00DA1EB1"/>
    <w:rsid w:val="00DA3E74"/>
    <w:rsid w:val="00DA4C08"/>
    <w:rsid w:val="00DA59AA"/>
    <w:rsid w:val="00DB2B33"/>
    <w:rsid w:val="00DC0379"/>
    <w:rsid w:val="00DC33E5"/>
    <w:rsid w:val="00DC7293"/>
    <w:rsid w:val="00DD0DB7"/>
    <w:rsid w:val="00DD25EE"/>
    <w:rsid w:val="00DD74B8"/>
    <w:rsid w:val="00DE1105"/>
    <w:rsid w:val="00DE4587"/>
    <w:rsid w:val="00DE6A4A"/>
    <w:rsid w:val="00DE754A"/>
    <w:rsid w:val="00DF163C"/>
    <w:rsid w:val="00DF2ABB"/>
    <w:rsid w:val="00DF31EE"/>
    <w:rsid w:val="00DF4A3D"/>
    <w:rsid w:val="00DF58F0"/>
    <w:rsid w:val="00DF6861"/>
    <w:rsid w:val="00DF7373"/>
    <w:rsid w:val="00E03537"/>
    <w:rsid w:val="00E04B80"/>
    <w:rsid w:val="00E05028"/>
    <w:rsid w:val="00E10826"/>
    <w:rsid w:val="00E11406"/>
    <w:rsid w:val="00E15F80"/>
    <w:rsid w:val="00E1653E"/>
    <w:rsid w:val="00E17146"/>
    <w:rsid w:val="00E2274D"/>
    <w:rsid w:val="00E228B9"/>
    <w:rsid w:val="00E25998"/>
    <w:rsid w:val="00E25EE0"/>
    <w:rsid w:val="00E25F53"/>
    <w:rsid w:val="00E27B04"/>
    <w:rsid w:val="00E31517"/>
    <w:rsid w:val="00E316DB"/>
    <w:rsid w:val="00E35586"/>
    <w:rsid w:val="00E35F19"/>
    <w:rsid w:val="00E3644C"/>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64ACE"/>
    <w:rsid w:val="00E64CE1"/>
    <w:rsid w:val="00E733E1"/>
    <w:rsid w:val="00E7363E"/>
    <w:rsid w:val="00E73D4B"/>
    <w:rsid w:val="00E73DA7"/>
    <w:rsid w:val="00E77F01"/>
    <w:rsid w:val="00E81A79"/>
    <w:rsid w:val="00E82C00"/>
    <w:rsid w:val="00E85E7F"/>
    <w:rsid w:val="00E87D73"/>
    <w:rsid w:val="00E92704"/>
    <w:rsid w:val="00E92E04"/>
    <w:rsid w:val="00E94513"/>
    <w:rsid w:val="00EA040C"/>
    <w:rsid w:val="00EA1B7E"/>
    <w:rsid w:val="00EA2F66"/>
    <w:rsid w:val="00EA3686"/>
    <w:rsid w:val="00EA4C13"/>
    <w:rsid w:val="00EA4C5F"/>
    <w:rsid w:val="00EA52BA"/>
    <w:rsid w:val="00EA6BF2"/>
    <w:rsid w:val="00EA6DEC"/>
    <w:rsid w:val="00EB1462"/>
    <w:rsid w:val="00EB14B7"/>
    <w:rsid w:val="00EB7651"/>
    <w:rsid w:val="00EC0EA5"/>
    <w:rsid w:val="00EC19EE"/>
    <w:rsid w:val="00EC1D09"/>
    <w:rsid w:val="00EC453C"/>
    <w:rsid w:val="00EC49E0"/>
    <w:rsid w:val="00EC74F1"/>
    <w:rsid w:val="00ED10FC"/>
    <w:rsid w:val="00ED586F"/>
    <w:rsid w:val="00EE0A59"/>
    <w:rsid w:val="00EE0FDC"/>
    <w:rsid w:val="00EE32E9"/>
    <w:rsid w:val="00EE7916"/>
    <w:rsid w:val="00EF281E"/>
    <w:rsid w:val="00EF4155"/>
    <w:rsid w:val="00EF461D"/>
    <w:rsid w:val="00EF7DB6"/>
    <w:rsid w:val="00F02127"/>
    <w:rsid w:val="00F04C77"/>
    <w:rsid w:val="00F04E7E"/>
    <w:rsid w:val="00F069E9"/>
    <w:rsid w:val="00F06D99"/>
    <w:rsid w:val="00F10B89"/>
    <w:rsid w:val="00F12B5A"/>
    <w:rsid w:val="00F13628"/>
    <w:rsid w:val="00F172B3"/>
    <w:rsid w:val="00F251BC"/>
    <w:rsid w:val="00F2562F"/>
    <w:rsid w:val="00F26543"/>
    <w:rsid w:val="00F273F9"/>
    <w:rsid w:val="00F31F08"/>
    <w:rsid w:val="00F3384F"/>
    <w:rsid w:val="00F37C3F"/>
    <w:rsid w:val="00F405F5"/>
    <w:rsid w:val="00F412DF"/>
    <w:rsid w:val="00F42B0E"/>
    <w:rsid w:val="00F4343A"/>
    <w:rsid w:val="00F44030"/>
    <w:rsid w:val="00F44548"/>
    <w:rsid w:val="00F46BB8"/>
    <w:rsid w:val="00F50142"/>
    <w:rsid w:val="00F56A9C"/>
    <w:rsid w:val="00F624A4"/>
    <w:rsid w:val="00F73D25"/>
    <w:rsid w:val="00F830B4"/>
    <w:rsid w:val="00F83571"/>
    <w:rsid w:val="00F8538F"/>
    <w:rsid w:val="00F8676F"/>
    <w:rsid w:val="00F87962"/>
    <w:rsid w:val="00F9252A"/>
    <w:rsid w:val="00F92D55"/>
    <w:rsid w:val="00F96836"/>
    <w:rsid w:val="00F97DF6"/>
    <w:rsid w:val="00FA06A5"/>
    <w:rsid w:val="00FA0707"/>
    <w:rsid w:val="00FA29E8"/>
    <w:rsid w:val="00FA2CD0"/>
    <w:rsid w:val="00FA543F"/>
    <w:rsid w:val="00FB14A3"/>
    <w:rsid w:val="00FC3EFB"/>
    <w:rsid w:val="00FC478C"/>
    <w:rsid w:val="00FC546F"/>
    <w:rsid w:val="00FD4DA3"/>
    <w:rsid w:val="00FD51F5"/>
    <w:rsid w:val="00FD5A44"/>
    <w:rsid w:val="00FE1A09"/>
    <w:rsid w:val="00FE2B60"/>
    <w:rsid w:val="00FE59A8"/>
    <w:rsid w:val="00FE66A8"/>
    <w:rsid w:val="00FF0533"/>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aliases w:val=" Char Char Char"/>
    <w:basedOn w:val="Normal"/>
    <w:link w:val="NormalWebChar"/>
    <w:uiPriority w:val="99"/>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 w:type="character" w:customStyle="1" w:styleId="NormalWebChar">
    <w:name w:val="Normal (Web) Char"/>
    <w:aliases w:val=" Char Char Char Char"/>
    <w:link w:val="NormalWeb"/>
    <w:uiPriority w:val="99"/>
    <w:rsid w:val="00943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24100</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nguyen thi thu hang</cp:lastModifiedBy>
  <cp:revision>3</cp:revision>
  <cp:lastPrinted>2026-03-31T06:41:00Z</cp:lastPrinted>
  <dcterms:created xsi:type="dcterms:W3CDTF">2026-04-01T00:04:00Z</dcterms:created>
  <dcterms:modified xsi:type="dcterms:W3CDTF">2026-04-01T00:22:00Z</dcterms:modified>
</cp:coreProperties>
</file>