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7" w:type="dxa"/>
        <w:tblCellSpacing w:w="0" w:type="dxa"/>
        <w:shd w:val="clear" w:color="auto" w:fill="FFFFFF"/>
        <w:tblCellMar>
          <w:left w:w="0" w:type="dxa"/>
          <w:right w:w="0" w:type="dxa"/>
        </w:tblCellMar>
        <w:tblLook w:val="04A0" w:firstRow="1" w:lastRow="0" w:firstColumn="1" w:lastColumn="0" w:noHBand="0" w:noVBand="1"/>
      </w:tblPr>
      <w:tblGrid>
        <w:gridCol w:w="3528"/>
        <w:gridCol w:w="6639"/>
      </w:tblGrid>
      <w:tr w:rsidR="00DC75CC" w:rsidRPr="00DC75CC" w14:paraId="520C7F07" w14:textId="77777777" w:rsidTr="00116E75">
        <w:trPr>
          <w:trHeight w:val="277"/>
          <w:tblCellSpacing w:w="0" w:type="dxa"/>
        </w:trPr>
        <w:tc>
          <w:tcPr>
            <w:tcW w:w="3528" w:type="dxa"/>
            <w:shd w:val="clear" w:color="auto" w:fill="FFFFFF"/>
            <w:tcMar>
              <w:top w:w="0" w:type="dxa"/>
              <w:left w:w="108" w:type="dxa"/>
              <w:bottom w:w="0" w:type="dxa"/>
              <w:right w:w="108" w:type="dxa"/>
            </w:tcMar>
            <w:hideMark/>
          </w:tcPr>
          <w:p w14:paraId="643F88DA" w14:textId="3CB0FD3F" w:rsidR="00267DB1" w:rsidRPr="00DC75CC" w:rsidRDefault="00267DB1" w:rsidP="0023147A">
            <w:pPr>
              <w:spacing w:before="120" w:after="120" w:line="234" w:lineRule="atLeast"/>
              <w:jc w:val="center"/>
              <w:rPr>
                <w:color w:val="000000" w:themeColor="text1"/>
                <w:sz w:val="26"/>
                <w:szCs w:val="26"/>
              </w:rPr>
            </w:pPr>
            <w:r w:rsidRPr="00DC75CC">
              <w:rPr>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70F1380B" wp14:editId="1D1DEB90">
                      <wp:simplePos x="0" y="0"/>
                      <wp:positionH relativeFrom="column">
                        <wp:posOffset>621596</wp:posOffset>
                      </wp:positionH>
                      <wp:positionV relativeFrom="paragraph">
                        <wp:posOffset>483235</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4C9AC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38.05pt" to="111.9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" strokecolor="black [3040]">
                      <o:lock v:ext="edit" shapetype="f"/>
                    </v:line>
                  </w:pict>
                </mc:Fallback>
              </mc:AlternateContent>
            </w:r>
            <w:r w:rsidRPr="00DC75CC">
              <w:rPr>
                <w:b/>
                <w:bCs/>
                <w:color w:val="000000" w:themeColor="text1"/>
                <w:sz w:val="26"/>
                <w:szCs w:val="26"/>
              </w:rPr>
              <w:t>HỘI ĐỒNG NHÂN DÂN</w:t>
            </w:r>
            <w:r w:rsidRPr="00DC75CC">
              <w:rPr>
                <w:b/>
                <w:bCs/>
                <w:color w:val="000000" w:themeColor="text1"/>
                <w:sz w:val="26"/>
                <w:szCs w:val="26"/>
              </w:rPr>
              <w:br/>
              <w:t xml:space="preserve">TỈNH </w:t>
            </w:r>
            <w:r w:rsidR="0023147A">
              <w:rPr>
                <w:b/>
                <w:bCs/>
                <w:color w:val="000000" w:themeColor="text1"/>
                <w:sz w:val="26"/>
                <w:szCs w:val="26"/>
              </w:rPr>
              <w:t>KHÁNH HÒA</w:t>
            </w:r>
          </w:p>
        </w:tc>
        <w:tc>
          <w:tcPr>
            <w:tcW w:w="6639" w:type="dxa"/>
            <w:shd w:val="clear" w:color="auto" w:fill="FFFFFF"/>
            <w:tcMar>
              <w:top w:w="0" w:type="dxa"/>
              <w:left w:w="108" w:type="dxa"/>
              <w:bottom w:w="0" w:type="dxa"/>
              <w:right w:w="108" w:type="dxa"/>
            </w:tcMar>
            <w:hideMark/>
          </w:tcPr>
          <w:p w14:paraId="7471EFE1" w14:textId="31B6F93B" w:rsidR="00267DB1" w:rsidRPr="00DC75CC" w:rsidRDefault="00267DB1" w:rsidP="00A85710">
            <w:pPr>
              <w:spacing w:before="120" w:after="120" w:line="234" w:lineRule="atLeast"/>
              <w:rPr>
                <w:color w:val="000000" w:themeColor="text1"/>
              </w:rPr>
            </w:pPr>
            <w:r w:rsidRPr="000B24E1">
              <w:rPr>
                <w:b/>
                <w:bCs/>
                <w:noProof/>
                <w:sz w:val="26"/>
                <w:szCs w:val="26"/>
              </w:rPr>
              <mc:AlternateContent>
                <mc:Choice Requires="wps">
                  <w:drawing>
                    <wp:anchor distT="4294967295" distB="4294967295" distL="114300" distR="114300" simplePos="0" relativeHeight="251657216" behindDoc="0" locked="0" layoutInCell="1" allowOverlap="1" wp14:anchorId="275D6123" wp14:editId="1FE2C37D">
                      <wp:simplePos x="0" y="0"/>
                      <wp:positionH relativeFrom="column">
                        <wp:posOffset>557318</wp:posOffset>
                      </wp:positionH>
                      <wp:positionV relativeFrom="paragraph">
                        <wp:posOffset>494877</wp:posOffset>
                      </wp:positionV>
                      <wp:extent cx="215053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534"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FA4EE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8.95pt" to="213.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" strokecolor="black [3040]">
                      <o:lock v:ext="edit" shapetype="f"/>
                    </v:line>
                  </w:pict>
                </mc:Fallback>
              </mc:AlternateContent>
            </w:r>
            <w:r w:rsidR="00CC3CF3">
              <w:rPr>
                <w:b/>
                <w:bCs/>
                <w:color w:val="000000" w:themeColor="text1"/>
                <w:sz w:val="26"/>
                <w:szCs w:val="26"/>
              </w:rPr>
              <w:t xml:space="preserve">  </w:t>
            </w:r>
            <w:r w:rsidRPr="00DC75CC">
              <w:rPr>
                <w:b/>
                <w:bCs/>
                <w:color w:val="000000" w:themeColor="text1"/>
                <w:sz w:val="26"/>
                <w:szCs w:val="26"/>
                <w:lang w:val="vi-VN"/>
              </w:rPr>
              <w:t>CỘNG HÒA XÃ HỘI CHỦ NGHĨA VIỆT NAM</w:t>
            </w:r>
            <w:r w:rsidRPr="00DC75CC">
              <w:rPr>
                <w:b/>
                <w:bCs/>
                <w:color w:val="000000" w:themeColor="text1"/>
                <w:lang w:val="vi-VN"/>
              </w:rPr>
              <w:br/>
            </w:r>
            <w:r w:rsidR="00A85710" w:rsidRPr="00DC75CC">
              <w:rPr>
                <w:b/>
                <w:bCs/>
                <w:color w:val="000000" w:themeColor="text1"/>
                <w:sz w:val="28"/>
                <w:szCs w:val="28"/>
              </w:rPr>
              <w:t xml:space="preserve">            </w:t>
            </w:r>
            <w:r w:rsidR="00CC3CF3">
              <w:rPr>
                <w:b/>
                <w:bCs/>
                <w:color w:val="000000" w:themeColor="text1"/>
                <w:sz w:val="28"/>
                <w:szCs w:val="28"/>
              </w:rPr>
              <w:t xml:space="preserve"> </w:t>
            </w:r>
            <w:r w:rsidRPr="00DC75CC">
              <w:rPr>
                <w:b/>
                <w:bCs/>
                <w:color w:val="000000" w:themeColor="text1"/>
                <w:sz w:val="28"/>
                <w:szCs w:val="28"/>
                <w:lang w:val="vi-VN"/>
              </w:rPr>
              <w:t>Độc lập - Tự do - Hạnh phúc</w:t>
            </w:r>
          </w:p>
        </w:tc>
      </w:tr>
      <w:tr w:rsidR="00DC75CC" w:rsidRPr="00DC75CC" w14:paraId="324C03FF" w14:textId="77777777" w:rsidTr="00116E75">
        <w:trPr>
          <w:trHeight w:val="460"/>
          <w:tblCellSpacing w:w="0" w:type="dxa"/>
        </w:trPr>
        <w:tc>
          <w:tcPr>
            <w:tcW w:w="3528" w:type="dxa"/>
            <w:shd w:val="clear" w:color="auto" w:fill="FFFFFF"/>
            <w:tcMar>
              <w:top w:w="0" w:type="dxa"/>
              <w:left w:w="108" w:type="dxa"/>
              <w:bottom w:w="0" w:type="dxa"/>
              <w:right w:w="108" w:type="dxa"/>
            </w:tcMar>
            <w:hideMark/>
          </w:tcPr>
          <w:p w14:paraId="447205C9" w14:textId="71EAE531" w:rsidR="00267DB1" w:rsidRPr="00104B3A" w:rsidRDefault="00267DB1" w:rsidP="009556A4">
            <w:pPr>
              <w:spacing w:before="120" w:after="120"/>
              <w:jc w:val="center"/>
              <w:rPr>
                <w:color w:val="000000" w:themeColor="text1"/>
                <w:sz w:val="26"/>
                <w:szCs w:val="26"/>
              </w:rPr>
            </w:pPr>
            <w:r w:rsidRPr="00104B3A">
              <w:rPr>
                <w:color w:val="000000" w:themeColor="text1"/>
                <w:sz w:val="26"/>
                <w:szCs w:val="26"/>
                <w:lang w:val="vi-VN"/>
              </w:rPr>
              <w:t>Số: </w:t>
            </w:r>
            <w:r w:rsidRPr="00104B3A">
              <w:rPr>
                <w:color w:val="000000" w:themeColor="text1"/>
                <w:sz w:val="26"/>
                <w:szCs w:val="26"/>
              </w:rPr>
              <w:t xml:space="preserve">         /202</w:t>
            </w:r>
            <w:r w:rsidR="00803B6A">
              <w:rPr>
                <w:color w:val="000000" w:themeColor="text1"/>
                <w:sz w:val="26"/>
                <w:szCs w:val="26"/>
              </w:rPr>
              <w:t>6</w:t>
            </w:r>
            <w:r w:rsidRPr="00104B3A">
              <w:rPr>
                <w:color w:val="000000" w:themeColor="text1"/>
                <w:sz w:val="26"/>
                <w:szCs w:val="26"/>
              </w:rPr>
              <w:t>/NQ-HĐND</w:t>
            </w:r>
          </w:p>
          <w:p w14:paraId="01356A12" w14:textId="1E758DC1" w:rsidR="00267DB1" w:rsidRPr="00DF242F" w:rsidRDefault="00267DB1" w:rsidP="009556A4">
            <w:pPr>
              <w:spacing w:after="120" w:line="234" w:lineRule="atLeast"/>
              <w:jc w:val="center"/>
              <w:rPr>
                <w:color w:val="000000" w:themeColor="text1"/>
                <w:sz w:val="10"/>
                <w:szCs w:val="10"/>
              </w:rPr>
            </w:pPr>
          </w:p>
        </w:tc>
        <w:tc>
          <w:tcPr>
            <w:tcW w:w="6639" w:type="dxa"/>
            <w:shd w:val="clear" w:color="auto" w:fill="FFFFFF"/>
            <w:tcMar>
              <w:top w:w="0" w:type="dxa"/>
              <w:left w:w="108" w:type="dxa"/>
              <w:bottom w:w="0" w:type="dxa"/>
              <w:right w:w="108" w:type="dxa"/>
            </w:tcMar>
            <w:hideMark/>
          </w:tcPr>
          <w:p w14:paraId="7932F0C7" w14:textId="7FDAB74F" w:rsidR="00267DB1" w:rsidRPr="000B24E1" w:rsidRDefault="00CC3CF3" w:rsidP="00CC3CF3">
            <w:pPr>
              <w:spacing w:before="120" w:after="120" w:line="234" w:lineRule="atLeast"/>
              <w:rPr>
                <w:color w:val="000000" w:themeColor="text1"/>
                <w:sz w:val="28"/>
                <w:szCs w:val="28"/>
              </w:rPr>
            </w:pPr>
            <w:r>
              <w:rPr>
                <w:i/>
                <w:iCs/>
                <w:color w:val="000000" w:themeColor="text1"/>
                <w:sz w:val="28"/>
                <w:szCs w:val="28"/>
              </w:rPr>
              <w:t xml:space="preserve">             </w:t>
            </w:r>
            <w:r w:rsidR="0023147A">
              <w:rPr>
                <w:i/>
                <w:iCs/>
                <w:color w:val="000000" w:themeColor="text1"/>
                <w:sz w:val="28"/>
                <w:szCs w:val="28"/>
              </w:rPr>
              <w:t>Khánh Hòa</w:t>
            </w:r>
            <w:r w:rsidR="00267DB1" w:rsidRPr="000B24E1">
              <w:rPr>
                <w:i/>
                <w:iCs/>
                <w:color w:val="000000" w:themeColor="text1"/>
                <w:sz w:val="28"/>
                <w:szCs w:val="28"/>
                <w:lang w:val="vi-VN"/>
              </w:rPr>
              <w:t>, ngày     tháng </w:t>
            </w:r>
            <w:r w:rsidR="001D354E">
              <w:rPr>
                <w:i/>
                <w:iCs/>
                <w:color w:val="000000" w:themeColor="text1"/>
                <w:sz w:val="28"/>
                <w:szCs w:val="28"/>
              </w:rPr>
              <w:t xml:space="preserve">   </w:t>
            </w:r>
            <w:r w:rsidR="00267DB1" w:rsidRPr="000B24E1">
              <w:rPr>
                <w:i/>
                <w:iCs/>
                <w:color w:val="000000" w:themeColor="text1"/>
                <w:sz w:val="28"/>
                <w:szCs w:val="28"/>
                <w:lang w:val="vi-VN"/>
              </w:rPr>
              <w:t> năm </w:t>
            </w:r>
            <w:r w:rsidR="00267DB1" w:rsidRPr="000B24E1">
              <w:rPr>
                <w:i/>
                <w:iCs/>
                <w:color w:val="000000" w:themeColor="text1"/>
                <w:sz w:val="28"/>
                <w:szCs w:val="28"/>
              </w:rPr>
              <w:t>202</w:t>
            </w:r>
            <w:r w:rsidR="00803B6A">
              <w:rPr>
                <w:i/>
                <w:iCs/>
                <w:color w:val="000000" w:themeColor="text1"/>
                <w:sz w:val="28"/>
                <w:szCs w:val="28"/>
              </w:rPr>
              <w:t>6</w:t>
            </w:r>
          </w:p>
        </w:tc>
      </w:tr>
    </w:tbl>
    <w:p w14:paraId="29421CD6" w14:textId="34962C4E" w:rsidR="00267DB1" w:rsidRPr="00DC75CC" w:rsidRDefault="00267DB1" w:rsidP="00C10CB0">
      <w:pPr>
        <w:shd w:val="clear" w:color="auto" w:fill="FFFFFF"/>
        <w:jc w:val="center"/>
        <w:rPr>
          <w:b/>
          <w:bCs/>
          <w:color w:val="000000" w:themeColor="text1"/>
          <w:sz w:val="28"/>
          <w:szCs w:val="28"/>
        </w:rPr>
      </w:pPr>
      <w:r w:rsidRPr="00DC75CC">
        <w:rPr>
          <w:b/>
          <w:bCs/>
          <w:color w:val="000000" w:themeColor="text1"/>
          <w:sz w:val="28"/>
          <w:szCs w:val="28"/>
        </w:rPr>
        <w:t>NGHỊ QUYẾT</w:t>
      </w:r>
    </w:p>
    <w:p w14:paraId="2FD25519" w14:textId="618BFB91" w:rsidR="00803B6A" w:rsidRPr="00803B6A" w:rsidRDefault="00FE0F50" w:rsidP="00803B6A">
      <w:pPr>
        <w:shd w:val="clear" w:color="auto" w:fill="FFFFFF"/>
        <w:spacing w:before="120" w:after="120"/>
        <w:jc w:val="center"/>
        <w:rPr>
          <w:b/>
          <w:bCs/>
          <w:noProof/>
          <w:color w:val="000000" w:themeColor="text1"/>
          <w:sz w:val="28"/>
          <w:szCs w:val="28"/>
        </w:rPr>
      </w:pPr>
      <w:r w:rsidRPr="00803B6A">
        <w:rPr>
          <w:noProof/>
          <w:color w:val="000000" w:themeColor="text1"/>
          <w:sz w:val="28"/>
          <w:szCs w:val="28"/>
        </w:rPr>
        <mc:AlternateContent>
          <mc:Choice Requires="wps">
            <w:drawing>
              <wp:anchor distT="0" distB="0" distL="114300" distR="114300" simplePos="0" relativeHeight="251659264" behindDoc="0" locked="0" layoutInCell="1" allowOverlap="1" wp14:anchorId="1B12AA23" wp14:editId="1517B63A">
                <wp:simplePos x="0" y="0"/>
                <wp:positionH relativeFrom="margin">
                  <wp:align>center</wp:align>
                </wp:positionH>
                <wp:positionV relativeFrom="paragraph">
                  <wp:posOffset>734060</wp:posOffset>
                </wp:positionV>
                <wp:extent cx="1385570" cy="0"/>
                <wp:effectExtent l="0" t="0" r="0" b="0"/>
                <wp:wrapNone/>
                <wp:docPr id="2835471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DCC10" id="_x0000_t32" coordsize="21600,21600" o:spt="32" o:oned="t" path="m,l21600,21600e" filled="f">
                <v:path arrowok="t" fillok="f" o:connecttype="none"/>
                <o:lock v:ext="edit" shapetype="t"/>
              </v:shapetype>
              <v:shape id="Straight Arrow Connector 5" o:spid="_x0000_s1026" type="#_x0000_t32" style="position:absolute;margin-left:0;margin-top:57.8pt;width:109.1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">
                <w10:wrap anchorx="margin"/>
              </v:shape>
            </w:pict>
          </mc:Fallback>
        </mc:AlternateContent>
      </w:r>
      <w:r w:rsidR="00803B6A" w:rsidRPr="00803B6A">
        <w:rPr>
          <w:b/>
          <w:bCs/>
          <w:sz w:val="28"/>
          <w:szCs w:val="28"/>
        </w:rPr>
        <w:t xml:space="preserve">Nghị quyết </w:t>
      </w:r>
      <w:bookmarkStart w:id="0" w:name="_Hlk223351872"/>
      <w:r w:rsidR="00803B6A" w:rsidRPr="00803B6A">
        <w:rPr>
          <w:b/>
          <w:bCs/>
          <w:color w:val="000000"/>
          <w:sz w:val="28"/>
          <w:szCs w:val="28"/>
          <w:shd w:val="clear" w:color="auto" w:fill="FFFFFF"/>
        </w:rPr>
        <w:t xml:space="preserve">quy định </w:t>
      </w:r>
      <w:bookmarkStart w:id="1" w:name="_Hlk223354280"/>
      <w:r w:rsidR="00F71FC2">
        <w:rPr>
          <w:b/>
          <w:bCs/>
          <w:color w:val="000000"/>
          <w:sz w:val="28"/>
          <w:szCs w:val="28"/>
          <w:shd w:val="clear" w:color="auto" w:fill="FFFFFF"/>
        </w:rPr>
        <w:t xml:space="preserve">về </w:t>
      </w:r>
      <w:r w:rsidR="00803B6A" w:rsidRPr="00803B6A">
        <w:rPr>
          <w:b/>
          <w:bCs/>
          <w:color w:val="000000"/>
          <w:sz w:val="28"/>
          <w:szCs w:val="28"/>
          <w:shd w:val="clear" w:color="auto" w:fill="FFFFFF"/>
        </w:rPr>
        <w:t>cơ chế, chính sách cho vay hộ nghèo và các đối tượng chính sách khác từ nguồn ngân sách địa phương ủy thác qua Chi nhánh Ngân hàng Chính sách xã hội trên địa bàn tỉnh Khánh Hòa</w:t>
      </w:r>
      <w:bookmarkEnd w:id="0"/>
      <w:r w:rsidR="00803B6A" w:rsidRPr="00803B6A">
        <w:rPr>
          <w:b/>
          <w:bCs/>
          <w:noProof/>
          <w:color w:val="000000" w:themeColor="text1"/>
          <w:sz w:val="28"/>
          <w:szCs w:val="28"/>
        </w:rPr>
        <w:t xml:space="preserve"> </w:t>
      </w:r>
      <w:bookmarkEnd w:id="1"/>
    </w:p>
    <w:p w14:paraId="6CE0F4DB" w14:textId="53ACD701" w:rsidR="00EB6068" w:rsidRPr="00803B6A" w:rsidRDefault="00EB6068" w:rsidP="00803B6A">
      <w:pPr>
        <w:shd w:val="clear" w:color="auto" w:fill="FFFFFF"/>
        <w:spacing w:before="120" w:after="120"/>
        <w:jc w:val="center"/>
        <w:rPr>
          <w:i/>
          <w:iCs/>
          <w:color w:val="000000" w:themeColor="text1"/>
          <w:sz w:val="28"/>
          <w:szCs w:val="28"/>
        </w:rPr>
      </w:pPr>
      <w:bookmarkStart w:id="2" w:name="_Hlk197364127"/>
    </w:p>
    <w:p w14:paraId="3CD0F77E" w14:textId="7AF79899"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Luật Nhà ở </w:t>
      </w:r>
      <w:r w:rsidR="00710B6B">
        <w:rPr>
          <w:i/>
          <w:iCs/>
          <w:sz w:val="28"/>
          <w:szCs w:val="28"/>
        </w:rPr>
        <w:t>số 27/2023/QH15</w:t>
      </w:r>
      <w:r w:rsidRPr="00F5547C">
        <w:rPr>
          <w:i/>
          <w:iCs/>
          <w:sz w:val="28"/>
          <w:szCs w:val="28"/>
        </w:rPr>
        <w:t>;</w:t>
      </w:r>
    </w:p>
    <w:p w14:paraId="37B36920" w14:textId="40C1DDCF"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Luật Đầu tư công </w:t>
      </w:r>
      <w:r w:rsidR="00710B6B">
        <w:rPr>
          <w:i/>
          <w:iCs/>
          <w:sz w:val="28"/>
          <w:szCs w:val="28"/>
        </w:rPr>
        <w:t>số 58/2024/QH15</w:t>
      </w:r>
      <w:r w:rsidRPr="00F5547C">
        <w:rPr>
          <w:i/>
          <w:iCs/>
          <w:sz w:val="28"/>
          <w:szCs w:val="28"/>
        </w:rPr>
        <w:t>;</w:t>
      </w:r>
    </w:p>
    <w:p w14:paraId="78D4CDFC" w14:textId="4754139B"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Luật Ban hành văn bản quy phạm pháp luật </w:t>
      </w:r>
      <w:r w:rsidR="00710B6B">
        <w:rPr>
          <w:i/>
          <w:iCs/>
          <w:sz w:val="28"/>
          <w:szCs w:val="28"/>
        </w:rPr>
        <w:t>số 64/2025/QH15 được sửa đổi, bổ sung bởi Luật số 87/2025/QH15</w:t>
      </w:r>
      <w:r w:rsidRPr="00F5547C">
        <w:rPr>
          <w:i/>
          <w:iCs/>
          <w:sz w:val="28"/>
          <w:szCs w:val="28"/>
        </w:rPr>
        <w:t>;</w:t>
      </w:r>
    </w:p>
    <w:p w14:paraId="16EF22D4" w14:textId="0AECADC2" w:rsidR="00F5547C" w:rsidRPr="003B74DD" w:rsidRDefault="00F5547C" w:rsidP="00F5547C">
      <w:pPr>
        <w:widowControl/>
        <w:autoSpaceDE/>
        <w:autoSpaceDN/>
        <w:spacing w:before="120" w:after="120"/>
        <w:ind w:firstLine="720"/>
        <w:jc w:val="both"/>
        <w:rPr>
          <w:i/>
          <w:iCs/>
          <w:spacing w:val="-6"/>
          <w:sz w:val="28"/>
          <w:szCs w:val="28"/>
        </w:rPr>
      </w:pPr>
      <w:r w:rsidRPr="003B74DD">
        <w:rPr>
          <w:i/>
          <w:iCs/>
          <w:spacing w:val="-6"/>
          <w:sz w:val="28"/>
          <w:szCs w:val="28"/>
        </w:rPr>
        <w:t xml:space="preserve">Căn cứ Luật Tổ chức chính quyền địa phương </w:t>
      </w:r>
      <w:r w:rsidR="00CD40A6">
        <w:rPr>
          <w:i/>
          <w:iCs/>
          <w:spacing w:val="-6"/>
          <w:sz w:val="28"/>
          <w:szCs w:val="28"/>
        </w:rPr>
        <w:t>số 72/2025/QH15</w:t>
      </w:r>
      <w:r w:rsidRPr="003B74DD">
        <w:rPr>
          <w:i/>
          <w:iCs/>
          <w:spacing w:val="-6"/>
          <w:sz w:val="28"/>
          <w:szCs w:val="28"/>
        </w:rPr>
        <w:t>;</w:t>
      </w:r>
    </w:p>
    <w:p w14:paraId="6F17D03E" w14:textId="12F1539A"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Luật Việc làm </w:t>
      </w:r>
      <w:r w:rsidR="00CD40A6">
        <w:rPr>
          <w:i/>
          <w:iCs/>
          <w:sz w:val="28"/>
          <w:szCs w:val="28"/>
        </w:rPr>
        <w:t>số 74/2025/QH15</w:t>
      </w:r>
      <w:r w:rsidRPr="00F5547C">
        <w:rPr>
          <w:i/>
          <w:iCs/>
          <w:sz w:val="28"/>
          <w:szCs w:val="28"/>
        </w:rPr>
        <w:t>;</w:t>
      </w:r>
    </w:p>
    <w:p w14:paraId="7F9CC152" w14:textId="4D9B3E4A"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Luật Ngân sách nhà nước </w:t>
      </w:r>
      <w:r w:rsidR="0009602A">
        <w:rPr>
          <w:i/>
          <w:iCs/>
          <w:sz w:val="28"/>
          <w:szCs w:val="28"/>
        </w:rPr>
        <w:t>số 89/2025/QH15</w:t>
      </w:r>
      <w:r w:rsidRPr="00F5547C">
        <w:rPr>
          <w:i/>
          <w:iCs/>
          <w:sz w:val="28"/>
          <w:szCs w:val="28"/>
        </w:rPr>
        <w:t>;</w:t>
      </w:r>
    </w:p>
    <w:p w14:paraId="20FF620E" w14:textId="3761DAB0"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Nghị định </w:t>
      </w:r>
      <w:r w:rsidR="0009602A">
        <w:rPr>
          <w:i/>
          <w:iCs/>
          <w:sz w:val="28"/>
          <w:szCs w:val="28"/>
        </w:rPr>
        <w:t xml:space="preserve">số </w:t>
      </w:r>
      <w:r w:rsidRPr="00F5547C">
        <w:rPr>
          <w:i/>
          <w:iCs/>
          <w:sz w:val="28"/>
          <w:szCs w:val="28"/>
        </w:rPr>
        <w:t>78/2002/NĐ-CP ngày 04 tháng 10 năm 2002 của Chính phủ về tín dụng đối với người nghèo và các đối tượng chính sách khác;</w:t>
      </w:r>
    </w:p>
    <w:p w14:paraId="00617C5F" w14:textId="564FC841"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Nghị định </w:t>
      </w:r>
      <w:r w:rsidR="0009602A">
        <w:rPr>
          <w:i/>
          <w:iCs/>
          <w:sz w:val="28"/>
          <w:szCs w:val="28"/>
        </w:rPr>
        <w:t xml:space="preserve">số </w:t>
      </w:r>
      <w:r w:rsidRPr="00F5547C">
        <w:rPr>
          <w:i/>
          <w:iCs/>
          <w:sz w:val="28"/>
          <w:szCs w:val="28"/>
        </w:rPr>
        <w:t>100/2024/NĐ-CP ngày 26 tháng 7 năm 2024 của Chính phủ quy định chi tiết một số điều của Luật Nhà ở về phát triển và quản lý nhà ở xã hội;</w:t>
      </w:r>
    </w:p>
    <w:p w14:paraId="3A80C21F" w14:textId="60553AE2"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Căn cứ Nghị định</w:t>
      </w:r>
      <w:r w:rsidR="002A544C">
        <w:rPr>
          <w:i/>
          <w:iCs/>
          <w:sz w:val="28"/>
          <w:szCs w:val="28"/>
        </w:rPr>
        <w:t xml:space="preserve"> số</w:t>
      </w:r>
      <w:r w:rsidRPr="00F5547C">
        <w:rPr>
          <w:i/>
          <w:iCs/>
          <w:sz w:val="28"/>
          <w:szCs w:val="28"/>
        </w:rPr>
        <w:t xml:space="preserve"> 85/2025/NĐ-CP ngày 08 tháng 4 năm 2025 của Chính phủ quy định chi tiết thi hành một số điều của Luật Đầu tư công;</w:t>
      </w:r>
    </w:p>
    <w:p w14:paraId="78A3F5CD" w14:textId="0AB76554" w:rsidR="00F5547C" w:rsidRPr="003B74DD" w:rsidRDefault="00F5547C" w:rsidP="00F5547C">
      <w:pPr>
        <w:widowControl/>
        <w:autoSpaceDE/>
        <w:autoSpaceDN/>
        <w:spacing w:before="120" w:after="120"/>
        <w:ind w:firstLine="720"/>
        <w:jc w:val="both"/>
        <w:rPr>
          <w:i/>
          <w:iCs/>
          <w:spacing w:val="-6"/>
          <w:sz w:val="28"/>
          <w:szCs w:val="28"/>
        </w:rPr>
      </w:pPr>
      <w:r w:rsidRPr="003B74DD">
        <w:rPr>
          <w:i/>
          <w:iCs/>
          <w:spacing w:val="-6"/>
          <w:sz w:val="28"/>
          <w:szCs w:val="28"/>
        </w:rPr>
        <w:t xml:space="preserve">Căn cứ Nghị định </w:t>
      </w:r>
      <w:r w:rsidR="002A544C">
        <w:rPr>
          <w:i/>
          <w:iCs/>
          <w:spacing w:val="-6"/>
          <w:sz w:val="28"/>
          <w:szCs w:val="28"/>
        </w:rPr>
        <w:t xml:space="preserve">số </w:t>
      </w:r>
      <w:r w:rsidRPr="003B74DD">
        <w:rPr>
          <w:i/>
          <w:iCs/>
          <w:spacing w:val="-6"/>
          <w:sz w:val="28"/>
          <w:szCs w:val="28"/>
        </w:rPr>
        <w:t>338/2025/NĐ-CP ngày 25 tháng 12 năm 2025 của Chính phủ quy định chi tiết một số điều của</w:t>
      </w:r>
      <w:r w:rsidRPr="003B74DD">
        <w:rPr>
          <w:spacing w:val="-6"/>
          <w:sz w:val="28"/>
          <w:szCs w:val="28"/>
        </w:rPr>
        <w:t xml:space="preserve"> </w:t>
      </w:r>
      <w:r w:rsidRPr="003B74DD">
        <w:rPr>
          <w:i/>
          <w:iCs/>
          <w:spacing w:val="-6"/>
          <w:sz w:val="28"/>
          <w:szCs w:val="28"/>
        </w:rPr>
        <w:t>Luật Việc làm về chính sách hỗ trợ tạo việc làm;</w:t>
      </w:r>
    </w:p>
    <w:p w14:paraId="4519B1CF" w14:textId="7423BCB5"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Căn cứ Quyết định</w:t>
      </w:r>
      <w:r w:rsidR="002A544C">
        <w:rPr>
          <w:i/>
          <w:iCs/>
          <w:sz w:val="28"/>
          <w:szCs w:val="28"/>
        </w:rPr>
        <w:t xml:space="preserve"> số</w:t>
      </w:r>
      <w:r w:rsidRPr="00F5547C">
        <w:rPr>
          <w:i/>
          <w:iCs/>
          <w:sz w:val="28"/>
          <w:szCs w:val="28"/>
        </w:rPr>
        <w:t xml:space="preserve"> 22/2023/QĐ-TTg ngày 17 tháng 8 năm 2023 của Thủ tướng Chính phủ về tín dụng đối với người chấp hành xong án phạt tù;</w:t>
      </w:r>
    </w:p>
    <w:p w14:paraId="05C72141" w14:textId="4A876488" w:rsidR="00F5547C" w:rsidRPr="002A544C" w:rsidRDefault="00F5547C" w:rsidP="00F5547C">
      <w:pPr>
        <w:widowControl/>
        <w:autoSpaceDE/>
        <w:autoSpaceDN/>
        <w:spacing w:before="120" w:after="120"/>
        <w:ind w:firstLine="720"/>
        <w:jc w:val="both"/>
        <w:rPr>
          <w:i/>
          <w:iCs/>
          <w:spacing w:val="-8"/>
          <w:sz w:val="28"/>
          <w:szCs w:val="28"/>
        </w:rPr>
      </w:pPr>
      <w:r w:rsidRPr="002A544C">
        <w:rPr>
          <w:i/>
          <w:iCs/>
          <w:spacing w:val="-8"/>
          <w:sz w:val="28"/>
          <w:szCs w:val="28"/>
        </w:rPr>
        <w:t xml:space="preserve">Căn cứ Quyết định </w:t>
      </w:r>
      <w:r w:rsidR="002A544C" w:rsidRPr="002A544C">
        <w:rPr>
          <w:i/>
          <w:iCs/>
          <w:spacing w:val="-8"/>
          <w:sz w:val="28"/>
          <w:szCs w:val="28"/>
        </w:rPr>
        <w:t xml:space="preserve">số </w:t>
      </w:r>
      <w:r w:rsidRPr="002A544C">
        <w:rPr>
          <w:i/>
          <w:iCs/>
          <w:spacing w:val="-8"/>
          <w:sz w:val="28"/>
          <w:szCs w:val="28"/>
        </w:rPr>
        <w:t>10/2024/QĐ-TTg ngày 15 tháng 7 năm 2024 của Thủ tướng Chính phủ về tín dụng thực hiện cấp nước sạch và vệ sinh môi trường nông thôn;</w:t>
      </w:r>
    </w:p>
    <w:p w14:paraId="43535FED" w14:textId="4AF3AD24"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Quyết định </w:t>
      </w:r>
      <w:r w:rsidR="002A544C">
        <w:rPr>
          <w:i/>
          <w:iCs/>
          <w:sz w:val="28"/>
          <w:szCs w:val="28"/>
        </w:rPr>
        <w:t xml:space="preserve">số </w:t>
      </w:r>
      <w:r w:rsidRPr="00F5547C">
        <w:rPr>
          <w:i/>
          <w:iCs/>
          <w:sz w:val="28"/>
          <w:szCs w:val="28"/>
        </w:rPr>
        <w:t>12/2024/QĐ-TTg ngày 31 tháng 7 năm 2024 của Thủ tướng Chính phủ về cơ chế, chính sách giải quyết việc làm và đào tạo nghề cho người có đất thu hồi;</w:t>
      </w:r>
    </w:p>
    <w:p w14:paraId="7093F278" w14:textId="36DBDCD5"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 xml:space="preserve">Căn cứ Quyết định </w:t>
      </w:r>
      <w:r w:rsidR="002A544C">
        <w:rPr>
          <w:i/>
          <w:iCs/>
          <w:sz w:val="28"/>
          <w:szCs w:val="28"/>
        </w:rPr>
        <w:t xml:space="preserve">số </w:t>
      </w:r>
      <w:r w:rsidRPr="00F5547C">
        <w:rPr>
          <w:i/>
          <w:iCs/>
          <w:sz w:val="28"/>
          <w:szCs w:val="28"/>
        </w:rPr>
        <w:t>29/2025/QĐ-TTg ngày 28 tháng 8 năm 2025 của Thủ tướng Chính phủ về tín dụng đối với học sinh, sinh viên, học viên thạc sĩ, nghiên cứu sinh các ngành khoa học, công nghệ, kỹ thuật và toán;</w:t>
      </w:r>
    </w:p>
    <w:p w14:paraId="76C9CA98" w14:textId="35AB42AE" w:rsidR="00F5547C" w:rsidRPr="00F5547C" w:rsidRDefault="00F5547C" w:rsidP="00F5547C">
      <w:pPr>
        <w:widowControl/>
        <w:autoSpaceDE/>
        <w:autoSpaceDN/>
        <w:spacing w:before="120" w:after="120"/>
        <w:ind w:firstLine="720"/>
        <w:jc w:val="both"/>
        <w:rPr>
          <w:i/>
          <w:iCs/>
          <w:sz w:val="28"/>
          <w:szCs w:val="28"/>
        </w:rPr>
      </w:pPr>
      <w:r w:rsidRPr="00F5547C">
        <w:rPr>
          <w:i/>
          <w:iCs/>
          <w:sz w:val="28"/>
          <w:szCs w:val="28"/>
        </w:rPr>
        <w:t>Căn cứ Thông tư</w:t>
      </w:r>
      <w:r w:rsidR="002A544C">
        <w:rPr>
          <w:i/>
          <w:iCs/>
          <w:sz w:val="28"/>
          <w:szCs w:val="28"/>
        </w:rPr>
        <w:t xml:space="preserve"> số</w:t>
      </w:r>
      <w:r w:rsidRPr="00F5547C">
        <w:rPr>
          <w:i/>
          <w:iCs/>
          <w:sz w:val="28"/>
          <w:szCs w:val="28"/>
        </w:rPr>
        <w:t xml:space="preserve"> 11/2017/TT-BTC ngày 08 tháng 02 năm 2017 của Bộ Tài chính quy định về quản lý và sử dụng nguồn vốn ngân sách địa phương ủy </w:t>
      </w:r>
      <w:r w:rsidRPr="00F5547C">
        <w:rPr>
          <w:i/>
          <w:iCs/>
          <w:sz w:val="28"/>
          <w:szCs w:val="28"/>
        </w:rPr>
        <w:lastRenderedPageBreak/>
        <w:t xml:space="preserve">thác qua Ngân hàng Chính sách xã hội để cho vay đối với người nghèo và các đối tượng chính sách khác; Thông tư </w:t>
      </w:r>
      <w:r w:rsidR="006072C3">
        <w:rPr>
          <w:i/>
          <w:iCs/>
          <w:sz w:val="28"/>
          <w:szCs w:val="28"/>
        </w:rPr>
        <w:t xml:space="preserve">số </w:t>
      </w:r>
      <w:r w:rsidRPr="00F5547C">
        <w:rPr>
          <w:i/>
          <w:iCs/>
          <w:sz w:val="28"/>
          <w:szCs w:val="28"/>
        </w:rPr>
        <w:t>84/2025/TT-BTC ngày 19 tháng 8 năm 2025 của Bộ Tài chính sửa đổi, bổ sung một số điều của Thông tư số 11/2017/TT-BTC.</w:t>
      </w:r>
    </w:p>
    <w:bookmarkEnd w:id="2"/>
    <w:p w14:paraId="2EEADCAD" w14:textId="0390F692" w:rsidR="00267DB1" w:rsidRPr="00C232C7" w:rsidRDefault="00267DB1" w:rsidP="00C232C7">
      <w:pPr>
        <w:pStyle w:val="BodyText"/>
        <w:spacing w:before="120" w:after="120"/>
        <w:ind w:left="0" w:firstLine="567"/>
        <w:rPr>
          <w:bCs/>
          <w:i/>
        </w:rPr>
      </w:pPr>
      <w:r w:rsidRPr="00C232C7">
        <w:rPr>
          <w:bCs/>
          <w:i/>
        </w:rPr>
        <w:t>Xét Tờ trình số      /TTr-UBND ngày    tháng    năm 202</w:t>
      </w:r>
      <w:r w:rsidR="00364A4B" w:rsidRPr="00C232C7">
        <w:rPr>
          <w:bCs/>
          <w:i/>
        </w:rPr>
        <w:t>5</w:t>
      </w:r>
      <w:r w:rsidRPr="00C232C7">
        <w:rPr>
          <w:bCs/>
          <w:i/>
        </w:rPr>
        <w:t xml:space="preserve"> của UBND tỉnh</w:t>
      </w:r>
      <w:r w:rsidR="001F510A" w:rsidRPr="00C232C7">
        <w:rPr>
          <w:i/>
          <w:lang w:val="vi-VN" w:eastAsia="vi-VN" w:bidi="vi-VN"/>
        </w:rPr>
        <w:t xml:space="preserve">; </w:t>
      </w:r>
      <w:r w:rsidR="00116E75" w:rsidRPr="00C232C7">
        <w:rPr>
          <w:i/>
          <w:lang w:eastAsia="vi-VN" w:bidi="vi-VN"/>
        </w:rPr>
        <w:t>B</w:t>
      </w:r>
      <w:r w:rsidRPr="00C232C7">
        <w:rPr>
          <w:bCs/>
          <w:i/>
        </w:rPr>
        <w:t>áo cáo thẩm tra</w:t>
      </w:r>
      <w:r w:rsidR="00116E75" w:rsidRPr="00C232C7">
        <w:rPr>
          <w:bCs/>
          <w:i/>
        </w:rPr>
        <w:t xml:space="preserve"> số</w:t>
      </w:r>
      <w:r w:rsidRPr="00C232C7">
        <w:rPr>
          <w:bCs/>
          <w:i/>
        </w:rPr>
        <w:t xml:space="preserve"> </w:t>
      </w:r>
      <w:r w:rsidR="00116E75" w:rsidRPr="00C232C7">
        <w:rPr>
          <w:bCs/>
          <w:i/>
        </w:rPr>
        <w:t xml:space="preserve">    /BC-KTBS ngày    tháng     năm 2025 </w:t>
      </w:r>
      <w:r w:rsidRPr="00C232C7">
        <w:rPr>
          <w:bCs/>
          <w:i/>
        </w:rPr>
        <w:t xml:space="preserve">của Ban </w:t>
      </w:r>
      <w:r w:rsidR="00116E75" w:rsidRPr="00C232C7">
        <w:rPr>
          <w:bCs/>
          <w:i/>
        </w:rPr>
        <w:t>Kinh tế - Ngân sách Hội đồng nhân dân tỉnh;</w:t>
      </w:r>
      <w:r w:rsidRPr="00C232C7">
        <w:rPr>
          <w:bCs/>
          <w:i/>
        </w:rPr>
        <w:t xml:space="preserve"> ý kiến thảo luận của đại biểu Hộ</w:t>
      </w:r>
      <w:r w:rsidR="004153A3" w:rsidRPr="00C232C7">
        <w:rPr>
          <w:bCs/>
          <w:i/>
        </w:rPr>
        <w:t>i đồng nhân dân tỉnh tại kỳ họp;</w:t>
      </w:r>
    </w:p>
    <w:p w14:paraId="220BDE0D" w14:textId="6732851F" w:rsidR="004153A3" w:rsidRPr="00C232C7" w:rsidRDefault="004153A3" w:rsidP="00C232C7">
      <w:pPr>
        <w:pStyle w:val="BodyText"/>
        <w:spacing w:before="120" w:after="120"/>
        <w:ind w:left="0" w:firstLine="567"/>
        <w:rPr>
          <w:bCs/>
          <w:i/>
        </w:rPr>
      </w:pPr>
      <w:r w:rsidRPr="00C232C7">
        <w:rPr>
          <w:bCs/>
          <w:i/>
        </w:rPr>
        <w:t xml:space="preserve">Hội đồng nhân dân </w:t>
      </w:r>
      <w:r w:rsidR="00373D45">
        <w:rPr>
          <w:bCs/>
          <w:i/>
        </w:rPr>
        <w:t xml:space="preserve">tỉnh </w:t>
      </w:r>
      <w:r w:rsidRPr="00C232C7">
        <w:rPr>
          <w:bCs/>
          <w:i/>
        </w:rPr>
        <w:t xml:space="preserve">ban hành Nghị quyết </w:t>
      </w:r>
      <w:r w:rsidRPr="00C232C7">
        <w:rPr>
          <w:i/>
        </w:rPr>
        <w:t xml:space="preserve">quy định chính sách tín dụng ưu đãi thông qua Chi nhánh </w:t>
      </w:r>
      <w:r w:rsidR="009F4C6E">
        <w:rPr>
          <w:i/>
        </w:rPr>
        <w:t>NHCSXH</w:t>
      </w:r>
      <w:r w:rsidRPr="00C232C7">
        <w:rPr>
          <w:i/>
        </w:rPr>
        <w:t xml:space="preserve"> tỉnh </w:t>
      </w:r>
      <w:r w:rsidR="0023147A">
        <w:rPr>
          <w:i/>
        </w:rPr>
        <w:t>Khánh Hòa</w:t>
      </w:r>
      <w:r w:rsidRPr="00C232C7">
        <w:rPr>
          <w:i/>
        </w:rPr>
        <w:t>.</w:t>
      </w:r>
    </w:p>
    <w:p w14:paraId="1806A087" w14:textId="634A90FF" w:rsidR="00267DB1" w:rsidRPr="00C232C7" w:rsidRDefault="00267DB1" w:rsidP="0029788E">
      <w:pPr>
        <w:shd w:val="clear" w:color="auto" w:fill="FFFFFF"/>
        <w:spacing w:before="120" w:after="120"/>
        <w:ind w:firstLine="567"/>
        <w:jc w:val="both"/>
        <w:rPr>
          <w:b/>
          <w:bCs/>
          <w:sz w:val="28"/>
          <w:szCs w:val="28"/>
        </w:rPr>
      </w:pPr>
      <w:bookmarkStart w:id="3" w:name="_Hlk223352396"/>
      <w:bookmarkStart w:id="4" w:name="_Hlk223352462"/>
      <w:r w:rsidRPr="00C232C7">
        <w:rPr>
          <w:b/>
          <w:bCs/>
          <w:sz w:val="28"/>
          <w:szCs w:val="28"/>
        </w:rPr>
        <w:t>Điều 1. Phạm vi</w:t>
      </w:r>
      <w:r w:rsidR="00F03118" w:rsidRPr="00C232C7">
        <w:rPr>
          <w:b/>
          <w:bCs/>
          <w:sz w:val="28"/>
          <w:szCs w:val="28"/>
        </w:rPr>
        <w:t xml:space="preserve"> điều chỉnh</w:t>
      </w:r>
    </w:p>
    <w:bookmarkEnd w:id="3"/>
    <w:p w14:paraId="2B996DF9" w14:textId="381CB43C" w:rsidR="003C52D8" w:rsidRPr="00B95875" w:rsidRDefault="00FA1E5A" w:rsidP="00FA1E5A">
      <w:pPr>
        <w:widowControl/>
        <w:autoSpaceDE/>
        <w:autoSpaceDN/>
        <w:spacing w:before="120" w:after="120"/>
        <w:ind w:firstLine="567"/>
        <w:jc w:val="both"/>
        <w:rPr>
          <w:bCs/>
          <w:iCs/>
          <w:sz w:val="28"/>
          <w:szCs w:val="28"/>
        </w:rPr>
      </w:pPr>
      <w:r w:rsidRPr="00B95875">
        <w:rPr>
          <w:bCs/>
          <w:iCs/>
          <w:sz w:val="28"/>
          <w:szCs w:val="28"/>
        </w:rPr>
        <w:t xml:space="preserve">Nghị quyết này quy định </w:t>
      </w:r>
      <w:r w:rsidR="003C52D8" w:rsidRPr="00B95875">
        <w:rPr>
          <w:sz w:val="28"/>
          <w:szCs w:val="28"/>
          <w:shd w:val="clear" w:color="auto" w:fill="FFFFFF"/>
        </w:rPr>
        <w:t>cơ chế, chính sách cho vay hộ nghèo và các đối tượng chính sách khác từ nguồn ngân sách địa phương ủy thác qua Chi nhánh Ngân hàng Chính sách xã hội trên địa bàn tỉnh Khánh Hòa.</w:t>
      </w:r>
      <w:r w:rsidR="003C52D8" w:rsidRPr="00B95875">
        <w:rPr>
          <w:bCs/>
          <w:iCs/>
          <w:sz w:val="28"/>
          <w:szCs w:val="28"/>
        </w:rPr>
        <w:t xml:space="preserve"> </w:t>
      </w:r>
    </w:p>
    <w:p w14:paraId="5A54B4DA" w14:textId="340B29A3" w:rsidR="00FA1E5A" w:rsidRPr="00B95875" w:rsidRDefault="004155B4" w:rsidP="00FA1E5A">
      <w:pPr>
        <w:widowControl/>
        <w:autoSpaceDE/>
        <w:autoSpaceDN/>
        <w:spacing w:before="120" w:after="120"/>
        <w:ind w:firstLine="567"/>
        <w:jc w:val="both"/>
        <w:rPr>
          <w:bCs/>
          <w:iCs/>
          <w:sz w:val="28"/>
          <w:szCs w:val="28"/>
        </w:rPr>
      </w:pPr>
      <w:r w:rsidRPr="004155B4">
        <w:rPr>
          <w:b/>
          <w:iCs/>
          <w:sz w:val="28"/>
          <w:szCs w:val="28"/>
        </w:rPr>
        <w:t xml:space="preserve">Điều </w:t>
      </w:r>
      <w:r w:rsidR="00FA1E5A" w:rsidRPr="004155B4">
        <w:rPr>
          <w:b/>
          <w:iCs/>
          <w:sz w:val="28"/>
          <w:szCs w:val="28"/>
        </w:rPr>
        <w:t>2</w:t>
      </w:r>
      <w:r w:rsidR="00FA1E5A" w:rsidRPr="004155B4">
        <w:rPr>
          <w:bCs/>
          <w:iCs/>
          <w:sz w:val="28"/>
          <w:szCs w:val="28"/>
        </w:rPr>
        <w:t xml:space="preserve">. </w:t>
      </w:r>
      <w:r w:rsidR="00FA1E5A" w:rsidRPr="004155B4">
        <w:rPr>
          <w:b/>
          <w:iCs/>
          <w:sz w:val="28"/>
          <w:szCs w:val="28"/>
        </w:rPr>
        <w:t>Đối tượng áp dụng</w:t>
      </w:r>
    </w:p>
    <w:p w14:paraId="7D19D72E" w14:textId="7CBCEE4A" w:rsidR="00FA1E5A" w:rsidRPr="00B95875" w:rsidRDefault="004155B4" w:rsidP="00FA1E5A">
      <w:pPr>
        <w:widowControl/>
        <w:autoSpaceDE/>
        <w:autoSpaceDN/>
        <w:spacing w:before="120" w:after="120"/>
        <w:ind w:firstLine="567"/>
        <w:jc w:val="both"/>
        <w:rPr>
          <w:bCs/>
          <w:iCs/>
          <w:sz w:val="28"/>
          <w:szCs w:val="28"/>
        </w:rPr>
      </w:pPr>
      <w:bookmarkStart w:id="5" w:name="_Hlk224221567"/>
      <w:r>
        <w:rPr>
          <w:bCs/>
          <w:iCs/>
          <w:sz w:val="28"/>
          <w:szCs w:val="28"/>
        </w:rPr>
        <w:t>1.</w:t>
      </w:r>
      <w:r w:rsidR="00FA1E5A" w:rsidRPr="00B95875">
        <w:rPr>
          <w:bCs/>
          <w:iCs/>
          <w:sz w:val="28"/>
          <w:szCs w:val="28"/>
        </w:rPr>
        <w:t xml:space="preserve"> Chi nhánh Ngân hàng Chính sách xã hội tỉnh;</w:t>
      </w:r>
    </w:p>
    <w:p w14:paraId="1B52053D" w14:textId="241C125E" w:rsidR="00FA1E5A" w:rsidRDefault="004155B4" w:rsidP="00FA1E5A">
      <w:pPr>
        <w:widowControl/>
        <w:autoSpaceDE/>
        <w:autoSpaceDN/>
        <w:spacing w:before="120" w:after="120"/>
        <w:ind w:firstLine="567"/>
        <w:jc w:val="both"/>
        <w:rPr>
          <w:bCs/>
          <w:iCs/>
          <w:spacing w:val="-4"/>
          <w:sz w:val="28"/>
          <w:szCs w:val="28"/>
        </w:rPr>
      </w:pPr>
      <w:r>
        <w:rPr>
          <w:bCs/>
          <w:iCs/>
          <w:spacing w:val="-4"/>
          <w:sz w:val="28"/>
          <w:szCs w:val="28"/>
        </w:rPr>
        <w:t>2.</w:t>
      </w:r>
      <w:r w:rsidR="00FA1E5A" w:rsidRPr="0060418E">
        <w:rPr>
          <w:bCs/>
          <w:iCs/>
          <w:spacing w:val="-4"/>
          <w:sz w:val="28"/>
          <w:szCs w:val="28"/>
        </w:rPr>
        <w:t xml:space="preserve"> Các đối tượng đủ điều kiện vay vốn theo quy định</w:t>
      </w:r>
      <w:r w:rsidR="009971E1">
        <w:rPr>
          <w:bCs/>
          <w:iCs/>
          <w:spacing w:val="-4"/>
          <w:sz w:val="28"/>
          <w:szCs w:val="28"/>
        </w:rPr>
        <w:t xml:space="preserve">, bao </w:t>
      </w:r>
      <w:r w:rsidR="00A768AA">
        <w:rPr>
          <w:bCs/>
          <w:iCs/>
          <w:spacing w:val="-4"/>
          <w:sz w:val="28"/>
          <w:szCs w:val="28"/>
        </w:rPr>
        <w:t>gồm:</w:t>
      </w:r>
    </w:p>
    <w:p w14:paraId="1D69F390" w14:textId="5E82A1D6" w:rsidR="009971E1" w:rsidRPr="00A60A20" w:rsidRDefault="004155B4" w:rsidP="009971E1">
      <w:pPr>
        <w:spacing w:before="120" w:after="120"/>
        <w:ind w:firstLine="567"/>
        <w:jc w:val="both"/>
        <w:rPr>
          <w:sz w:val="28"/>
          <w:szCs w:val="28"/>
        </w:rPr>
      </w:pPr>
      <w:r>
        <w:rPr>
          <w:sz w:val="28"/>
          <w:szCs w:val="28"/>
        </w:rPr>
        <w:t xml:space="preserve">a) </w:t>
      </w:r>
      <w:r w:rsidR="009971E1" w:rsidRPr="00A60A20">
        <w:rPr>
          <w:sz w:val="28"/>
          <w:szCs w:val="28"/>
        </w:rPr>
        <w:t>Các đối tượng hưởng chính sách theo quy định tại Nghị định số 78/2002/NĐ-CP ngày 04 tháng 10 năm 2002 của Chính phủ</w:t>
      </w:r>
      <w:r w:rsidR="009971E1">
        <w:rPr>
          <w:sz w:val="28"/>
          <w:szCs w:val="28"/>
        </w:rPr>
        <w:t>.</w:t>
      </w:r>
    </w:p>
    <w:p w14:paraId="04B1A113" w14:textId="3407AC59" w:rsidR="009971E1" w:rsidRDefault="004155B4" w:rsidP="009971E1">
      <w:pPr>
        <w:widowControl/>
        <w:shd w:val="clear" w:color="auto" w:fill="FFFFFF"/>
        <w:autoSpaceDE/>
        <w:autoSpaceDN/>
        <w:spacing w:before="120" w:after="120"/>
        <w:ind w:firstLine="567"/>
        <w:jc w:val="both"/>
        <w:rPr>
          <w:color w:val="000000"/>
          <w:sz w:val="28"/>
          <w:szCs w:val="28"/>
        </w:rPr>
      </w:pPr>
      <w:r>
        <w:rPr>
          <w:color w:val="000000"/>
          <w:sz w:val="28"/>
          <w:szCs w:val="28"/>
        </w:rPr>
        <w:t>b)</w:t>
      </w:r>
      <w:r w:rsidR="009971E1" w:rsidRPr="00133735">
        <w:rPr>
          <w:color w:val="000000"/>
          <w:sz w:val="28"/>
          <w:szCs w:val="28"/>
        </w:rPr>
        <w:t xml:space="preserve"> Các đối tượng khác thuộc chương trình tín dụng chính sách xã hội khác do Quốc hội, Chính phủ, Hội đồng nhân dân tỉnh và các cơ quan có thẩm quyền ban hành.</w:t>
      </w:r>
    </w:p>
    <w:p w14:paraId="2D7D0D80" w14:textId="5F6B9A65" w:rsidR="009971E1" w:rsidRPr="003D19AD" w:rsidRDefault="004155B4" w:rsidP="004155B4">
      <w:pPr>
        <w:widowControl/>
        <w:autoSpaceDE/>
        <w:autoSpaceDN/>
        <w:spacing w:before="40" w:after="40"/>
        <w:ind w:firstLine="567"/>
        <w:jc w:val="both"/>
        <w:rPr>
          <w:bCs/>
          <w:iCs/>
          <w:color w:val="000000" w:themeColor="text1"/>
          <w:spacing w:val="2"/>
          <w:sz w:val="28"/>
          <w:szCs w:val="28"/>
        </w:rPr>
      </w:pPr>
      <w:r>
        <w:rPr>
          <w:bCs/>
          <w:iCs/>
          <w:color w:val="000000" w:themeColor="text1"/>
          <w:spacing w:val="2"/>
          <w:sz w:val="28"/>
          <w:szCs w:val="28"/>
        </w:rPr>
        <w:t>c)</w:t>
      </w:r>
      <w:r w:rsidR="009971E1" w:rsidRPr="00A25E23">
        <w:rPr>
          <w:bCs/>
          <w:iCs/>
          <w:color w:val="000000" w:themeColor="text1"/>
          <w:spacing w:val="2"/>
          <w:sz w:val="28"/>
          <w:szCs w:val="28"/>
        </w:rPr>
        <w:t xml:space="preserve"> </w:t>
      </w:r>
      <w:r w:rsidR="009971E1">
        <w:rPr>
          <w:bCs/>
          <w:iCs/>
          <w:color w:val="000000" w:themeColor="text1"/>
          <w:spacing w:val="2"/>
          <w:sz w:val="28"/>
          <w:szCs w:val="28"/>
        </w:rPr>
        <w:t>Hộ gia đình cư trú tại khu vực đô thị trên địa bàn tỉnh Khánh Hòa chưa có công trình cấp nước, công trình vệ sinh hoặc đã có nhưng bị hư hỏng cần phải xây dựng mới, nâng cấp, cải tạo, sửa chữa.</w:t>
      </w:r>
    </w:p>
    <w:p w14:paraId="09C9FBFC" w14:textId="14ACE065" w:rsidR="00FA1E5A" w:rsidRPr="00B95875" w:rsidRDefault="004155B4" w:rsidP="00FA1E5A">
      <w:pPr>
        <w:widowControl/>
        <w:autoSpaceDE/>
        <w:autoSpaceDN/>
        <w:spacing w:before="120" w:after="120"/>
        <w:ind w:firstLine="567"/>
        <w:jc w:val="both"/>
        <w:rPr>
          <w:bCs/>
          <w:iCs/>
          <w:sz w:val="28"/>
          <w:szCs w:val="28"/>
        </w:rPr>
      </w:pPr>
      <w:r>
        <w:rPr>
          <w:bCs/>
          <w:iCs/>
          <w:sz w:val="28"/>
          <w:szCs w:val="28"/>
        </w:rPr>
        <w:t>3.</w:t>
      </w:r>
      <w:r w:rsidR="00FA1E5A" w:rsidRPr="00B95875">
        <w:rPr>
          <w:bCs/>
          <w:iCs/>
          <w:sz w:val="28"/>
          <w:szCs w:val="28"/>
        </w:rPr>
        <w:t xml:space="preserve"> Các tổ chức, cá nhân khác có liên quan.</w:t>
      </w:r>
    </w:p>
    <w:bookmarkEnd w:id="5"/>
    <w:p w14:paraId="5260EAE9" w14:textId="1648DC2E" w:rsidR="00C232C7" w:rsidRPr="00C232C7" w:rsidRDefault="00671FEA" w:rsidP="006D0DF4">
      <w:pPr>
        <w:spacing w:before="120" w:line="320" w:lineRule="exact"/>
        <w:ind w:firstLine="567"/>
        <w:jc w:val="both"/>
        <w:rPr>
          <w:sz w:val="28"/>
          <w:szCs w:val="28"/>
        </w:rPr>
      </w:pPr>
      <w:r w:rsidRPr="00C232C7">
        <w:rPr>
          <w:b/>
          <w:bCs/>
          <w:iCs/>
          <w:sz w:val="28"/>
          <w:szCs w:val="28"/>
        </w:rPr>
        <w:t xml:space="preserve">Điều </w:t>
      </w:r>
      <w:r w:rsidR="004155B4">
        <w:rPr>
          <w:b/>
          <w:bCs/>
          <w:iCs/>
          <w:sz w:val="28"/>
          <w:szCs w:val="28"/>
        </w:rPr>
        <w:t>3</w:t>
      </w:r>
      <w:r w:rsidRPr="00C232C7">
        <w:rPr>
          <w:b/>
          <w:bCs/>
          <w:iCs/>
          <w:sz w:val="28"/>
          <w:szCs w:val="28"/>
        </w:rPr>
        <w:t xml:space="preserve">. </w:t>
      </w:r>
      <w:bookmarkStart w:id="6" w:name="_Hlk223352421"/>
      <w:r w:rsidR="00274AD0" w:rsidRPr="00C232C7">
        <w:rPr>
          <w:b/>
          <w:bCs/>
          <w:iCs/>
          <w:sz w:val="28"/>
          <w:szCs w:val="28"/>
        </w:rPr>
        <w:t>Mức cho vay, thời hạn cho vay, lãi suất cho vay</w:t>
      </w:r>
    </w:p>
    <w:p w14:paraId="15C0EEFC" w14:textId="77099A36" w:rsidR="00505D41" w:rsidRDefault="002D7A8E" w:rsidP="00505D41">
      <w:pPr>
        <w:spacing w:before="120" w:after="120"/>
        <w:ind w:firstLine="567"/>
        <w:jc w:val="both"/>
        <w:rPr>
          <w:sz w:val="28"/>
          <w:szCs w:val="28"/>
        </w:rPr>
      </w:pPr>
      <w:bookmarkStart w:id="7" w:name="_Hlk224034572"/>
      <w:bookmarkEnd w:id="6"/>
      <w:r>
        <w:rPr>
          <w:sz w:val="28"/>
          <w:szCs w:val="28"/>
        </w:rPr>
        <w:t xml:space="preserve">1. </w:t>
      </w:r>
      <w:r w:rsidR="00505D41" w:rsidRPr="00505D41">
        <w:rPr>
          <w:sz w:val="28"/>
          <w:szCs w:val="28"/>
        </w:rPr>
        <w:t xml:space="preserve">Các đối tượng quy định tại </w:t>
      </w:r>
      <w:bookmarkStart w:id="8" w:name="tc_2"/>
      <w:r w:rsidR="00237F1B">
        <w:rPr>
          <w:sz w:val="28"/>
          <w:szCs w:val="28"/>
        </w:rPr>
        <w:t>điểm a, b khoản 2</w:t>
      </w:r>
      <w:r w:rsidR="00D86DAF">
        <w:rPr>
          <w:sz w:val="28"/>
          <w:szCs w:val="28"/>
        </w:rPr>
        <w:t xml:space="preserve"> </w:t>
      </w:r>
      <w:r w:rsidR="00505D41" w:rsidRPr="00505D41">
        <w:rPr>
          <w:sz w:val="28"/>
          <w:szCs w:val="28"/>
        </w:rPr>
        <w:t>Điều 2</w:t>
      </w:r>
      <w:bookmarkEnd w:id="8"/>
      <w:r w:rsidR="003D19AD">
        <w:rPr>
          <w:sz w:val="28"/>
          <w:szCs w:val="28"/>
        </w:rPr>
        <w:t xml:space="preserve"> </w:t>
      </w:r>
      <w:r w:rsidR="00D86DAF">
        <w:rPr>
          <w:sz w:val="28"/>
          <w:szCs w:val="28"/>
        </w:rPr>
        <w:t xml:space="preserve">Nghị </w:t>
      </w:r>
      <w:r w:rsidR="00BD7BA8">
        <w:rPr>
          <w:sz w:val="28"/>
          <w:szCs w:val="28"/>
        </w:rPr>
        <w:t>quyết</w:t>
      </w:r>
      <w:r w:rsidR="00D86DAF">
        <w:rPr>
          <w:sz w:val="28"/>
          <w:szCs w:val="28"/>
        </w:rPr>
        <w:t xml:space="preserve"> này </w:t>
      </w:r>
      <w:r w:rsidR="003D19AD">
        <w:rPr>
          <w:sz w:val="28"/>
          <w:szCs w:val="28"/>
        </w:rPr>
        <w:t>áp dụng</w:t>
      </w:r>
      <w:r w:rsidR="00505D41" w:rsidRPr="00505D41">
        <w:rPr>
          <w:sz w:val="28"/>
          <w:szCs w:val="28"/>
        </w:rPr>
        <w:t xml:space="preserve"> mức cho vay, thời hạn cho vay, lãi suất cho vay thực hiện theo quy định của Quốc hội, Chính phủ, Thủ tướng Chính phủ, các cơ quan có thẩm quyền và hướng dẫn của Ngân hàng Chính sách xã hội trong từng thời kỳ.</w:t>
      </w:r>
    </w:p>
    <w:p w14:paraId="608AB40F" w14:textId="43D82B37" w:rsidR="00BC15A7" w:rsidRPr="00BC15A7" w:rsidRDefault="00D86DAF" w:rsidP="00D86DAF">
      <w:pPr>
        <w:spacing w:before="120" w:after="120"/>
        <w:ind w:firstLine="567"/>
        <w:jc w:val="both"/>
        <w:rPr>
          <w:sz w:val="28"/>
          <w:szCs w:val="28"/>
        </w:rPr>
      </w:pPr>
      <w:r>
        <w:rPr>
          <w:sz w:val="28"/>
          <w:szCs w:val="28"/>
        </w:rPr>
        <w:t xml:space="preserve">2. </w:t>
      </w:r>
      <w:r w:rsidRPr="00505D41">
        <w:rPr>
          <w:sz w:val="28"/>
          <w:szCs w:val="28"/>
        </w:rPr>
        <w:t xml:space="preserve">Các đối tượng quy định tại </w:t>
      </w:r>
      <w:r w:rsidR="001868D1">
        <w:rPr>
          <w:sz w:val="28"/>
          <w:szCs w:val="28"/>
        </w:rPr>
        <w:t xml:space="preserve">điểm c </w:t>
      </w:r>
      <w:r>
        <w:rPr>
          <w:sz w:val="28"/>
          <w:szCs w:val="28"/>
        </w:rPr>
        <w:t xml:space="preserve">khoản </w:t>
      </w:r>
      <w:r w:rsidR="001868D1">
        <w:rPr>
          <w:sz w:val="28"/>
          <w:szCs w:val="28"/>
        </w:rPr>
        <w:t>2</w:t>
      </w:r>
      <w:r w:rsidR="00BC15A7">
        <w:rPr>
          <w:sz w:val="28"/>
          <w:szCs w:val="28"/>
        </w:rPr>
        <w:t xml:space="preserve"> </w:t>
      </w:r>
      <w:r w:rsidRPr="00505D41">
        <w:rPr>
          <w:sz w:val="28"/>
          <w:szCs w:val="28"/>
        </w:rPr>
        <w:t>Điều 2</w:t>
      </w:r>
      <w:r>
        <w:rPr>
          <w:sz w:val="28"/>
          <w:szCs w:val="28"/>
        </w:rPr>
        <w:t xml:space="preserve"> Nghị </w:t>
      </w:r>
      <w:r w:rsidR="00BD7BA8">
        <w:rPr>
          <w:sz w:val="28"/>
          <w:szCs w:val="28"/>
        </w:rPr>
        <w:t>quyết</w:t>
      </w:r>
      <w:r>
        <w:rPr>
          <w:sz w:val="28"/>
          <w:szCs w:val="28"/>
        </w:rPr>
        <w:t xml:space="preserve"> này áp dụng</w:t>
      </w:r>
      <w:r w:rsidRPr="00505D41">
        <w:rPr>
          <w:sz w:val="28"/>
          <w:szCs w:val="28"/>
        </w:rPr>
        <w:t xml:space="preserve"> mức cho vay, thời hạn cho vay, lãi suất cho vay </w:t>
      </w:r>
      <w:r w:rsidR="00BC15A7">
        <w:rPr>
          <w:sz w:val="28"/>
          <w:szCs w:val="28"/>
        </w:rPr>
        <w:t xml:space="preserve">theo quy định tại </w:t>
      </w:r>
      <w:r w:rsidR="00BC15A7" w:rsidRPr="00BC15A7">
        <w:rPr>
          <w:sz w:val="28"/>
          <w:szCs w:val="28"/>
        </w:rPr>
        <w:t xml:space="preserve">Quyết định </w:t>
      </w:r>
      <w:r w:rsidR="003234DF">
        <w:rPr>
          <w:sz w:val="28"/>
          <w:szCs w:val="28"/>
        </w:rPr>
        <w:t xml:space="preserve">số </w:t>
      </w:r>
      <w:r w:rsidR="00BC15A7" w:rsidRPr="00BC15A7">
        <w:rPr>
          <w:sz w:val="28"/>
          <w:szCs w:val="28"/>
        </w:rPr>
        <w:t>10/2024/QĐ-TTg ngày 15 tháng 7 năm 2024 của Thủ tướng Chính phủ</w:t>
      </w:r>
      <w:r w:rsidR="00BC15A7">
        <w:rPr>
          <w:sz w:val="28"/>
          <w:szCs w:val="28"/>
        </w:rPr>
        <w:t>.</w:t>
      </w:r>
    </w:p>
    <w:bookmarkEnd w:id="7"/>
    <w:p w14:paraId="43CD6801" w14:textId="5FDF8CE8" w:rsidR="003D19AD" w:rsidRDefault="002A7E3F"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iCs/>
          <w:color w:val="000000"/>
          <w:spacing w:val="2"/>
          <w:sz w:val="28"/>
          <w:szCs w:val="28"/>
        </w:rPr>
      </w:pPr>
      <w:r>
        <w:rPr>
          <w:bCs/>
          <w:iCs/>
          <w:color w:val="000000"/>
          <w:spacing w:val="2"/>
          <w:sz w:val="28"/>
          <w:szCs w:val="28"/>
        </w:rPr>
        <w:t>3</w:t>
      </w:r>
      <w:r w:rsidR="003D19AD" w:rsidRPr="00C06548">
        <w:rPr>
          <w:bCs/>
          <w:iCs/>
          <w:color w:val="000000"/>
          <w:spacing w:val="2"/>
          <w:sz w:val="28"/>
          <w:szCs w:val="28"/>
        </w:rPr>
        <w:t xml:space="preserve">. Trường hợp Chính phủ </w:t>
      </w:r>
      <w:r w:rsidR="00532FE2">
        <w:rPr>
          <w:bCs/>
          <w:iCs/>
          <w:color w:val="000000"/>
          <w:spacing w:val="2"/>
          <w:sz w:val="28"/>
          <w:szCs w:val="28"/>
        </w:rPr>
        <w:t>quyết định điều chỉnh</w:t>
      </w:r>
      <w:r w:rsidR="003D19AD" w:rsidRPr="00C06548">
        <w:rPr>
          <w:bCs/>
          <w:iCs/>
          <w:color w:val="000000"/>
          <w:spacing w:val="2"/>
          <w:sz w:val="28"/>
          <w:szCs w:val="28"/>
        </w:rPr>
        <w:t xml:space="preserve"> lãi suất cho vay do </w:t>
      </w:r>
      <w:r w:rsidR="00532FE2">
        <w:rPr>
          <w:bCs/>
          <w:iCs/>
          <w:color w:val="000000"/>
          <w:spacing w:val="2"/>
          <w:sz w:val="28"/>
          <w:szCs w:val="28"/>
        </w:rPr>
        <w:t>nguyên nhân khách quan</w:t>
      </w:r>
      <w:r w:rsidR="003D19AD" w:rsidRPr="00C06548">
        <w:rPr>
          <w:bCs/>
          <w:iCs/>
          <w:color w:val="000000"/>
          <w:spacing w:val="2"/>
          <w:sz w:val="28"/>
          <w:szCs w:val="28"/>
        </w:rPr>
        <w:t xml:space="preserve"> thì lãi suất cho vay từ nguồn vốn ngân sách địa phương ủy thác qua </w:t>
      </w:r>
      <w:r w:rsidR="004D4EFC">
        <w:rPr>
          <w:bCs/>
          <w:iCs/>
          <w:color w:val="000000"/>
          <w:spacing w:val="2"/>
          <w:sz w:val="28"/>
          <w:szCs w:val="28"/>
        </w:rPr>
        <w:t xml:space="preserve">Chi nhánh </w:t>
      </w:r>
      <w:r w:rsidR="003D19AD" w:rsidRPr="00C06548">
        <w:rPr>
          <w:bCs/>
          <w:iCs/>
          <w:color w:val="000000"/>
          <w:spacing w:val="2"/>
          <w:sz w:val="28"/>
          <w:szCs w:val="28"/>
        </w:rPr>
        <w:t xml:space="preserve">Ngân hàng Chính sách xã hội </w:t>
      </w:r>
      <w:r w:rsidR="004D4EFC">
        <w:rPr>
          <w:bCs/>
          <w:iCs/>
          <w:color w:val="000000"/>
          <w:spacing w:val="2"/>
          <w:sz w:val="28"/>
          <w:szCs w:val="28"/>
        </w:rPr>
        <w:t xml:space="preserve">tỉnh </w:t>
      </w:r>
      <w:r w:rsidR="003D19AD" w:rsidRPr="00C06548">
        <w:rPr>
          <w:bCs/>
          <w:iCs/>
          <w:color w:val="000000"/>
          <w:spacing w:val="2"/>
          <w:sz w:val="28"/>
          <w:szCs w:val="28"/>
        </w:rPr>
        <w:t xml:space="preserve">sẽ được </w:t>
      </w:r>
      <w:r w:rsidR="00EF212A">
        <w:rPr>
          <w:bCs/>
          <w:iCs/>
          <w:color w:val="000000"/>
          <w:spacing w:val="2"/>
          <w:sz w:val="28"/>
          <w:szCs w:val="28"/>
        </w:rPr>
        <w:t>áp dụng</w:t>
      </w:r>
      <w:r w:rsidR="003D19AD" w:rsidRPr="00C06548">
        <w:rPr>
          <w:bCs/>
          <w:iCs/>
          <w:color w:val="000000"/>
          <w:spacing w:val="2"/>
          <w:sz w:val="28"/>
          <w:szCs w:val="28"/>
        </w:rPr>
        <w:t xml:space="preserve"> tương ứng như mức lãi suất cho vay theo quy định của Chính phủ</w:t>
      </w:r>
      <w:r w:rsidR="003D19AD">
        <w:rPr>
          <w:bCs/>
          <w:iCs/>
          <w:color w:val="000000"/>
          <w:spacing w:val="2"/>
          <w:sz w:val="28"/>
          <w:szCs w:val="28"/>
        </w:rPr>
        <w:t>.</w:t>
      </w:r>
    </w:p>
    <w:p w14:paraId="12B5714D" w14:textId="5562DBF8" w:rsidR="00C232C7" w:rsidRPr="00C232C7" w:rsidRDefault="00FE3538"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sz w:val="28"/>
          <w:szCs w:val="28"/>
          <w:lang w:eastAsia="vi-VN" w:bidi="vi-VN"/>
        </w:rPr>
      </w:pPr>
      <w:r w:rsidRPr="00C232C7">
        <w:rPr>
          <w:b/>
          <w:bCs/>
          <w:iCs/>
          <w:sz w:val="28"/>
          <w:szCs w:val="28"/>
        </w:rPr>
        <w:t xml:space="preserve">Điều </w:t>
      </w:r>
      <w:r w:rsidR="003C67E1">
        <w:rPr>
          <w:b/>
          <w:bCs/>
          <w:iCs/>
          <w:sz w:val="28"/>
          <w:szCs w:val="28"/>
        </w:rPr>
        <w:t>4</w:t>
      </w:r>
      <w:r w:rsidR="00274AD0" w:rsidRPr="00C232C7">
        <w:rPr>
          <w:b/>
          <w:bCs/>
          <w:iCs/>
          <w:sz w:val="28"/>
          <w:szCs w:val="28"/>
        </w:rPr>
        <w:t xml:space="preserve">. </w:t>
      </w:r>
      <w:bookmarkStart w:id="9" w:name="_Hlk223352432"/>
      <w:r w:rsidR="00DC3F6D" w:rsidRPr="00C232C7">
        <w:rPr>
          <w:b/>
          <w:bCs/>
          <w:sz w:val="28"/>
          <w:szCs w:val="28"/>
        </w:rPr>
        <w:t>N</w:t>
      </w:r>
      <w:r w:rsidR="00FC14E5" w:rsidRPr="00C232C7">
        <w:rPr>
          <w:b/>
          <w:bCs/>
          <w:sz w:val="28"/>
          <w:szCs w:val="28"/>
          <w:lang w:val="vi-VN" w:eastAsia="vi-VN" w:bidi="vi-VN"/>
        </w:rPr>
        <w:t xml:space="preserve">guồn </w:t>
      </w:r>
      <w:r w:rsidR="003C67E1">
        <w:rPr>
          <w:b/>
          <w:bCs/>
          <w:sz w:val="28"/>
          <w:szCs w:val="28"/>
          <w:lang w:eastAsia="vi-VN" w:bidi="vi-VN"/>
        </w:rPr>
        <w:t>vốn cho vay</w:t>
      </w:r>
      <w:bookmarkEnd w:id="9"/>
    </w:p>
    <w:p w14:paraId="55E56DF2" w14:textId="49A8761E" w:rsidR="005238B4" w:rsidRPr="00AA2C3A" w:rsidRDefault="00DC3F6D"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sz w:val="28"/>
          <w:szCs w:val="28"/>
          <w:lang w:eastAsia="vi-VN" w:bidi="vi-VN"/>
        </w:rPr>
      </w:pPr>
      <w:r w:rsidRPr="00AA2C3A">
        <w:rPr>
          <w:sz w:val="28"/>
          <w:szCs w:val="28"/>
          <w:lang w:eastAsia="vi-VN" w:bidi="vi-VN"/>
        </w:rPr>
        <w:lastRenderedPageBreak/>
        <w:t xml:space="preserve"> </w:t>
      </w:r>
      <w:bookmarkStart w:id="10" w:name="_Hlk223352775"/>
      <w:r w:rsidR="00AA2C3A" w:rsidRPr="00AA2C3A">
        <w:rPr>
          <w:sz w:val="28"/>
          <w:szCs w:val="28"/>
        </w:rPr>
        <w:t xml:space="preserve">Hằng năm, căn cứ tình hình thực tế của địa phương và khả năng cân đối ngân sách, ngân sách tỉnh bố trí nguồn vốn ủy thác qua Chi nhánh </w:t>
      </w:r>
      <w:r w:rsidR="00AA2C3A" w:rsidRPr="00AA2C3A">
        <w:rPr>
          <w:rStyle w:val="whitespace-normal"/>
          <w:sz w:val="28"/>
          <w:szCs w:val="28"/>
        </w:rPr>
        <w:t xml:space="preserve">Ngân hàng Chính sách xã hội </w:t>
      </w:r>
      <w:r w:rsidR="00AA2C3A" w:rsidRPr="00AA2C3A">
        <w:rPr>
          <w:sz w:val="28"/>
          <w:szCs w:val="28"/>
        </w:rPr>
        <w:t>tỉnh để cho vay đối với người nghèo và các đối tượng chính sách khác trên địa bàn tỉnh; mức vốn ủy thác hằng năm do Hội đồng nhân dân tỉnh quyết định.</w:t>
      </w:r>
    </w:p>
    <w:bookmarkEnd w:id="4"/>
    <w:bookmarkEnd w:id="10"/>
    <w:p w14:paraId="4949DC02" w14:textId="2AC7A0D3" w:rsidR="00EB0D43" w:rsidRDefault="00267DB1"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b/>
          <w:bCs/>
          <w:color w:val="000000" w:themeColor="text1"/>
          <w:sz w:val="28"/>
          <w:szCs w:val="28"/>
        </w:rPr>
        <w:t xml:space="preserve">Điều </w:t>
      </w:r>
      <w:r w:rsidR="00EB0D43" w:rsidRPr="00EB0D43">
        <w:rPr>
          <w:b/>
          <w:bCs/>
          <w:color w:val="000000" w:themeColor="text1"/>
          <w:sz w:val="28"/>
          <w:szCs w:val="28"/>
        </w:rPr>
        <w:t>5</w:t>
      </w:r>
      <w:r w:rsidRPr="00EB0D43">
        <w:rPr>
          <w:b/>
          <w:bCs/>
          <w:color w:val="000000" w:themeColor="text1"/>
          <w:sz w:val="28"/>
          <w:szCs w:val="28"/>
        </w:rPr>
        <w:t xml:space="preserve">. </w:t>
      </w:r>
      <w:r w:rsidR="003C67E1" w:rsidRPr="00EB0D43">
        <w:rPr>
          <w:b/>
          <w:bCs/>
          <w:color w:val="000000" w:themeColor="text1"/>
          <w:sz w:val="28"/>
          <w:szCs w:val="28"/>
        </w:rPr>
        <w:t>Tổ chức thực hiện</w:t>
      </w:r>
    </w:p>
    <w:p w14:paraId="7005E347" w14:textId="4D170AF9" w:rsidR="00EB0D43" w:rsidRDefault="00EB0D43"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sz w:val="28"/>
          <w:szCs w:val="28"/>
        </w:rPr>
        <w:t xml:space="preserve">1. </w:t>
      </w:r>
      <w:r w:rsidR="00F71FC2" w:rsidRPr="00F71FC2">
        <w:rPr>
          <w:sz w:val="28"/>
          <w:szCs w:val="28"/>
        </w:rPr>
        <w:t xml:space="preserve">Giao Ủy ban nhân dân tỉnh quyết định việc xử lý các khoản nợ bị rủi ro phát sinh ngoài phạm vi đối tượng và nguyên nhân khách quan được xem xét xử lý rủi ro theo quy định của Thủ tướng Chính phủ về cơ chế xử lý nợ bị rủi ro tại Chi nhánh </w:t>
      </w:r>
      <w:r w:rsidRPr="00F71FC2">
        <w:rPr>
          <w:sz w:val="28"/>
          <w:szCs w:val="28"/>
        </w:rPr>
        <w:t>Ngân hàng Chính sách xã hội</w:t>
      </w:r>
      <w:r w:rsidR="00F71FC2" w:rsidRPr="00F71FC2">
        <w:rPr>
          <w:sz w:val="28"/>
          <w:szCs w:val="28"/>
        </w:rPr>
        <w:t xml:space="preserve"> tỉnh</w:t>
      </w:r>
      <w:r w:rsidRPr="00EB0D43">
        <w:rPr>
          <w:sz w:val="28"/>
          <w:szCs w:val="28"/>
        </w:rPr>
        <w:t>.</w:t>
      </w:r>
    </w:p>
    <w:p w14:paraId="7DD738D7" w14:textId="77777777" w:rsidR="00EB0D43" w:rsidRDefault="00EB0D43"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sz w:val="28"/>
          <w:szCs w:val="28"/>
        </w:rPr>
        <w:t>2. Ủy ban nhân dân tỉnh tổ chức thực hiện Nghị quyết.</w:t>
      </w:r>
    </w:p>
    <w:p w14:paraId="4BF75A8E" w14:textId="77777777" w:rsidR="00EB0D43" w:rsidRDefault="00EB0D43"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sz w:val="28"/>
          <w:szCs w:val="28"/>
        </w:rPr>
        <w:t>3. Thường trực Hội đồng nhân dân, các ban Hội đồng nhân dân, các tổ đại biểu Hội đồng nhân dân và đại biểu Hội đồng nhân dân tỉnh giám sát việc thực hiện Nghị quyết.</w:t>
      </w:r>
    </w:p>
    <w:p w14:paraId="00C7A97D" w14:textId="77777777" w:rsidR="00EB0D43" w:rsidRDefault="00EB0D43"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sz w:val="28"/>
          <w:szCs w:val="28"/>
        </w:rPr>
        <w:t>4. 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p>
    <w:p w14:paraId="70537643" w14:textId="42C06967" w:rsidR="00EB0D43" w:rsidRPr="00EB0D43" w:rsidRDefault="00EB0D43" w:rsidP="00EB0D43">
      <w:pPr>
        <w:pBdr>
          <w:top w:val="dotted" w:sz="4" w:space="1" w:color="FFFFFF"/>
          <w:left w:val="dotted" w:sz="4" w:space="0" w:color="FFFFFF"/>
          <w:bottom w:val="dotted" w:sz="4" w:space="9" w:color="FFFFFF"/>
          <w:right w:val="dotted" w:sz="4" w:space="0" w:color="FFFFFF"/>
        </w:pBdr>
        <w:shd w:val="clear" w:color="auto" w:fill="FFFFFF"/>
        <w:spacing w:before="120" w:after="120"/>
        <w:ind w:firstLine="567"/>
        <w:jc w:val="both"/>
        <w:rPr>
          <w:bCs/>
          <w:color w:val="000000" w:themeColor="text1"/>
          <w:sz w:val="28"/>
          <w:szCs w:val="28"/>
        </w:rPr>
      </w:pPr>
      <w:r w:rsidRPr="00EB0D43">
        <w:rPr>
          <w:sz w:val="28"/>
          <w:szCs w:val="28"/>
        </w:rPr>
        <w:t xml:space="preserve">Nghị quyết này đã được Hội đồng nhân dân tỉnh Khánh Hòa khóa    </w:t>
      </w:r>
      <w:proofErr w:type="gramStart"/>
      <w:r w:rsidRPr="00EB0D43">
        <w:rPr>
          <w:sz w:val="28"/>
          <w:szCs w:val="28"/>
        </w:rPr>
        <w:t xml:space="preserve">  </w:t>
      </w:r>
      <w:r w:rsidR="00BB0A48">
        <w:rPr>
          <w:sz w:val="28"/>
          <w:szCs w:val="28"/>
        </w:rPr>
        <w:t>,</w:t>
      </w:r>
      <w:proofErr w:type="gramEnd"/>
      <w:r w:rsidR="00BB0A48">
        <w:rPr>
          <w:sz w:val="28"/>
          <w:szCs w:val="28"/>
        </w:rPr>
        <w:t xml:space="preserve"> </w:t>
      </w:r>
      <w:r w:rsidR="003045B0">
        <w:rPr>
          <w:sz w:val="28"/>
          <w:szCs w:val="28"/>
        </w:rPr>
        <w:t xml:space="preserve">nhiệm kỳ 2026-2031, </w:t>
      </w:r>
      <w:r w:rsidR="00BB0A48">
        <w:rPr>
          <w:sz w:val="28"/>
          <w:szCs w:val="28"/>
        </w:rPr>
        <w:t>k</w:t>
      </w:r>
      <w:r w:rsidRPr="00EB0D43">
        <w:rPr>
          <w:sz w:val="28"/>
          <w:szCs w:val="28"/>
        </w:rPr>
        <w:t xml:space="preserve">ỳ họp thứ       thông qua ngày     tháng      năm </w:t>
      </w:r>
      <w:r w:rsidR="003045B0">
        <w:rPr>
          <w:sz w:val="28"/>
          <w:szCs w:val="28"/>
        </w:rPr>
        <w:t>2026./.</w:t>
      </w:r>
    </w:p>
    <w:tbl>
      <w:tblPr>
        <w:tblW w:w="9380" w:type="dxa"/>
        <w:tblInd w:w="108" w:type="dxa"/>
        <w:tblLook w:val="04A0" w:firstRow="1" w:lastRow="0" w:firstColumn="1" w:lastColumn="0" w:noHBand="0" w:noVBand="1"/>
      </w:tblPr>
      <w:tblGrid>
        <w:gridCol w:w="4638"/>
        <w:gridCol w:w="4742"/>
      </w:tblGrid>
      <w:tr w:rsidR="00267DB1" w:rsidRPr="00DC75CC" w14:paraId="12B4AC4C" w14:textId="77777777" w:rsidTr="009556A4">
        <w:tc>
          <w:tcPr>
            <w:tcW w:w="4623" w:type="dxa"/>
          </w:tcPr>
          <w:p w14:paraId="46CD0072" w14:textId="77777777" w:rsidR="00267DB1" w:rsidRPr="00DC75CC" w:rsidRDefault="00267DB1" w:rsidP="009556A4">
            <w:pPr>
              <w:rPr>
                <w:b/>
                <w:i/>
                <w:color w:val="000000" w:themeColor="text1"/>
                <w:sz w:val="24"/>
                <w:szCs w:val="24"/>
                <w:lang w:val="vi-VN"/>
              </w:rPr>
            </w:pPr>
            <w:r w:rsidRPr="00DC75CC">
              <w:rPr>
                <w:b/>
                <w:i/>
                <w:color w:val="000000" w:themeColor="text1"/>
                <w:sz w:val="24"/>
                <w:szCs w:val="24"/>
                <w:lang w:val="vi-VN"/>
              </w:rPr>
              <w:t>Nơi nhận:</w:t>
            </w:r>
          </w:p>
          <w:p w14:paraId="69ABA591" w14:textId="0B62D1CF" w:rsidR="000F111B" w:rsidRDefault="00267DB1" w:rsidP="009556A4">
            <w:pPr>
              <w:rPr>
                <w:color w:val="000000" w:themeColor="text1"/>
                <w:szCs w:val="24"/>
              </w:rPr>
            </w:pPr>
            <w:r w:rsidRPr="00DC75CC">
              <w:rPr>
                <w:color w:val="000000" w:themeColor="text1"/>
                <w:szCs w:val="24"/>
              </w:rPr>
              <w:t>- Ủy ban Thường</w:t>
            </w:r>
            <w:r w:rsidR="000F111B">
              <w:rPr>
                <w:color w:val="000000" w:themeColor="text1"/>
                <w:szCs w:val="24"/>
              </w:rPr>
              <w:t xml:space="preserve"> vụ</w:t>
            </w:r>
            <w:r w:rsidRPr="00DC75CC">
              <w:rPr>
                <w:color w:val="000000" w:themeColor="text1"/>
                <w:szCs w:val="24"/>
              </w:rPr>
              <w:t xml:space="preserve"> Quốc hội</w:t>
            </w:r>
            <w:r w:rsidR="0082541D">
              <w:rPr>
                <w:color w:val="000000" w:themeColor="text1"/>
                <w:szCs w:val="24"/>
              </w:rPr>
              <w:t>, Chính phủ (b/c)</w:t>
            </w:r>
            <w:r w:rsidR="000F111B">
              <w:rPr>
                <w:color w:val="000000" w:themeColor="text1"/>
                <w:szCs w:val="24"/>
              </w:rPr>
              <w:t>;</w:t>
            </w:r>
          </w:p>
          <w:p w14:paraId="02DCD3A8" w14:textId="77777777" w:rsidR="00267DB1" w:rsidRPr="00DC75CC" w:rsidRDefault="00267DB1" w:rsidP="009556A4">
            <w:pPr>
              <w:rPr>
                <w:color w:val="000000" w:themeColor="text1"/>
                <w:szCs w:val="24"/>
              </w:rPr>
            </w:pPr>
            <w:r w:rsidRPr="00DC75CC">
              <w:rPr>
                <w:color w:val="000000" w:themeColor="text1"/>
                <w:szCs w:val="24"/>
              </w:rPr>
              <w:t>- Văn phòng: Quốc hội; Chính phủ;</w:t>
            </w:r>
          </w:p>
          <w:p w14:paraId="6CB092AB" w14:textId="1C49F97C" w:rsidR="00267DB1" w:rsidRDefault="00267DB1" w:rsidP="009556A4">
            <w:pPr>
              <w:rPr>
                <w:color w:val="000000" w:themeColor="text1"/>
                <w:szCs w:val="24"/>
              </w:rPr>
            </w:pPr>
            <w:r w:rsidRPr="00DC75CC">
              <w:rPr>
                <w:color w:val="000000" w:themeColor="text1"/>
                <w:szCs w:val="24"/>
              </w:rPr>
              <w:t xml:space="preserve">- </w:t>
            </w:r>
            <w:r w:rsidR="0082541D">
              <w:rPr>
                <w:color w:val="000000" w:themeColor="text1"/>
                <w:szCs w:val="24"/>
              </w:rPr>
              <w:t xml:space="preserve">Các </w:t>
            </w:r>
            <w:r w:rsidRPr="00DC75CC">
              <w:rPr>
                <w:color w:val="000000" w:themeColor="text1"/>
                <w:szCs w:val="24"/>
              </w:rPr>
              <w:t>Bộ</w:t>
            </w:r>
            <w:r w:rsidR="0082541D">
              <w:rPr>
                <w:color w:val="000000" w:themeColor="text1"/>
                <w:szCs w:val="24"/>
              </w:rPr>
              <w:t>, ngành:</w:t>
            </w:r>
            <w:r w:rsidRPr="00DC75CC">
              <w:rPr>
                <w:color w:val="000000" w:themeColor="text1"/>
                <w:szCs w:val="24"/>
              </w:rPr>
              <w:t xml:space="preserve"> Tài chính</w:t>
            </w:r>
            <w:r w:rsidR="0082541D">
              <w:rPr>
                <w:color w:val="000000" w:themeColor="text1"/>
                <w:szCs w:val="24"/>
              </w:rPr>
              <w:t>, DT&amp;TG, NN&amp;MT, Xây dựng, Công an, Quốc phòng</w:t>
            </w:r>
            <w:r w:rsidRPr="00DC75CC">
              <w:rPr>
                <w:color w:val="000000" w:themeColor="text1"/>
                <w:szCs w:val="24"/>
              </w:rPr>
              <w:t xml:space="preserve">; </w:t>
            </w:r>
          </w:p>
          <w:p w14:paraId="693FF755" w14:textId="202B3C74" w:rsidR="0082541D" w:rsidRPr="00DC75CC" w:rsidRDefault="0082541D" w:rsidP="009556A4">
            <w:pPr>
              <w:rPr>
                <w:color w:val="000000" w:themeColor="text1"/>
                <w:szCs w:val="24"/>
              </w:rPr>
            </w:pPr>
            <w:r w:rsidRPr="00DC75CC">
              <w:rPr>
                <w:color w:val="000000" w:themeColor="text1"/>
                <w:szCs w:val="24"/>
              </w:rPr>
              <w:t xml:space="preserve">- </w:t>
            </w:r>
            <w:r w:rsidR="00DC13C7">
              <w:rPr>
                <w:color w:val="000000" w:themeColor="text1"/>
                <w:szCs w:val="24"/>
              </w:rPr>
              <w:t>NHCSXH</w:t>
            </w:r>
            <w:r w:rsidRPr="00DC75CC">
              <w:rPr>
                <w:color w:val="000000" w:themeColor="text1"/>
                <w:szCs w:val="24"/>
              </w:rPr>
              <w:t xml:space="preserve"> Việt Nam;</w:t>
            </w:r>
          </w:p>
          <w:p w14:paraId="71220928" w14:textId="3A0075E1" w:rsidR="000F111B" w:rsidRDefault="000F111B" w:rsidP="009556A4">
            <w:pPr>
              <w:rPr>
                <w:color w:val="000000" w:themeColor="text1"/>
                <w:szCs w:val="24"/>
              </w:rPr>
            </w:pPr>
            <w:r>
              <w:rPr>
                <w:color w:val="000000" w:themeColor="text1"/>
                <w:szCs w:val="24"/>
              </w:rPr>
              <w:t>- Thường trực Tỉnh ủy</w:t>
            </w:r>
            <w:r w:rsidR="0082541D">
              <w:rPr>
                <w:color w:val="000000" w:themeColor="text1"/>
                <w:szCs w:val="24"/>
              </w:rPr>
              <w:t>, TT HĐND, UBND tỉnh</w:t>
            </w:r>
            <w:r>
              <w:rPr>
                <w:color w:val="000000" w:themeColor="text1"/>
                <w:szCs w:val="24"/>
              </w:rPr>
              <w:t>;</w:t>
            </w:r>
          </w:p>
          <w:p w14:paraId="1CC7E93A" w14:textId="77777777" w:rsidR="000F111B" w:rsidRDefault="000F111B" w:rsidP="000F111B">
            <w:pPr>
              <w:rPr>
                <w:color w:val="000000" w:themeColor="text1"/>
                <w:szCs w:val="24"/>
              </w:rPr>
            </w:pPr>
            <w:r w:rsidRPr="00DC75CC">
              <w:rPr>
                <w:color w:val="000000" w:themeColor="text1"/>
                <w:szCs w:val="24"/>
              </w:rPr>
              <w:t>- Đoàn Đại biểu Quốc hội tỉnh;</w:t>
            </w:r>
          </w:p>
          <w:p w14:paraId="37114D15" w14:textId="020C53CC" w:rsidR="0082541D" w:rsidRDefault="0082541D" w:rsidP="000F111B">
            <w:pPr>
              <w:rPr>
                <w:color w:val="000000" w:themeColor="text1"/>
                <w:szCs w:val="24"/>
              </w:rPr>
            </w:pPr>
            <w:r>
              <w:rPr>
                <w:color w:val="000000" w:themeColor="text1"/>
                <w:szCs w:val="24"/>
              </w:rPr>
              <w:t>- Các Ban xây dựng Đảng và VP Tỉnh ủy;</w:t>
            </w:r>
          </w:p>
          <w:p w14:paraId="0A74AC7F" w14:textId="5B6FF483" w:rsidR="0082541D" w:rsidRPr="00DC75CC" w:rsidRDefault="0082541D" w:rsidP="000F111B">
            <w:pPr>
              <w:rPr>
                <w:color w:val="000000" w:themeColor="text1"/>
                <w:szCs w:val="24"/>
              </w:rPr>
            </w:pPr>
            <w:r>
              <w:rPr>
                <w:color w:val="000000" w:themeColor="text1"/>
                <w:szCs w:val="24"/>
              </w:rPr>
              <w:t>- UBMTTQ và các tổ chức CTXH tỉnh;</w:t>
            </w:r>
          </w:p>
          <w:p w14:paraId="76F68C01" w14:textId="1FDAAE9E" w:rsidR="00AE1D21" w:rsidRDefault="0082541D" w:rsidP="009556A4">
            <w:pPr>
              <w:rPr>
                <w:color w:val="000000" w:themeColor="text1"/>
                <w:szCs w:val="24"/>
              </w:rPr>
            </w:pPr>
            <w:r>
              <w:rPr>
                <w:color w:val="000000" w:themeColor="text1"/>
                <w:szCs w:val="24"/>
              </w:rPr>
              <w:t>- VP Đoàn ĐBQH và HĐND tỉnh;</w:t>
            </w:r>
          </w:p>
          <w:p w14:paraId="6D25A701" w14:textId="7EC6EB9D" w:rsidR="00267DB1" w:rsidRPr="00DC75CC" w:rsidRDefault="00267DB1" w:rsidP="009556A4">
            <w:pPr>
              <w:rPr>
                <w:color w:val="000000" w:themeColor="text1"/>
                <w:szCs w:val="24"/>
              </w:rPr>
            </w:pPr>
            <w:r w:rsidRPr="00DC75CC">
              <w:rPr>
                <w:color w:val="000000" w:themeColor="text1"/>
                <w:szCs w:val="24"/>
              </w:rPr>
              <w:t>- Các sở</w:t>
            </w:r>
            <w:r w:rsidR="00AE1D21">
              <w:rPr>
                <w:color w:val="000000" w:themeColor="text1"/>
                <w:szCs w:val="24"/>
              </w:rPr>
              <w:t>, ban, ngành</w:t>
            </w:r>
            <w:r w:rsidR="0082541D">
              <w:rPr>
                <w:color w:val="000000" w:themeColor="text1"/>
                <w:szCs w:val="24"/>
              </w:rPr>
              <w:t xml:space="preserve"> của </w:t>
            </w:r>
            <w:r w:rsidR="00AE1D21">
              <w:rPr>
                <w:color w:val="000000" w:themeColor="text1"/>
                <w:szCs w:val="24"/>
              </w:rPr>
              <w:t>tỉnh;</w:t>
            </w:r>
          </w:p>
          <w:p w14:paraId="5884B95D" w14:textId="437E73AC" w:rsidR="00267DB1" w:rsidRPr="00DC75CC" w:rsidRDefault="00267DB1" w:rsidP="009556A4">
            <w:pPr>
              <w:rPr>
                <w:color w:val="000000" w:themeColor="text1"/>
                <w:szCs w:val="24"/>
              </w:rPr>
            </w:pPr>
            <w:r w:rsidRPr="00DC75CC">
              <w:rPr>
                <w:color w:val="000000" w:themeColor="text1"/>
                <w:szCs w:val="24"/>
              </w:rPr>
              <w:t xml:space="preserve">- </w:t>
            </w:r>
            <w:r w:rsidR="0082541D">
              <w:rPr>
                <w:color w:val="000000" w:themeColor="text1"/>
                <w:szCs w:val="24"/>
              </w:rPr>
              <w:t xml:space="preserve">TT </w:t>
            </w:r>
            <w:r w:rsidR="00804096">
              <w:rPr>
                <w:color w:val="000000" w:themeColor="text1"/>
                <w:szCs w:val="24"/>
              </w:rPr>
              <w:t>truyền</w:t>
            </w:r>
            <w:r w:rsidR="0082541D">
              <w:rPr>
                <w:color w:val="000000" w:themeColor="text1"/>
                <w:szCs w:val="24"/>
              </w:rPr>
              <w:t xml:space="preserve"> thông </w:t>
            </w:r>
            <w:r w:rsidR="00AE1D21">
              <w:rPr>
                <w:color w:val="000000" w:themeColor="text1"/>
                <w:szCs w:val="24"/>
              </w:rPr>
              <w:t>tỉnh;</w:t>
            </w:r>
          </w:p>
          <w:p w14:paraId="76C8031E" w14:textId="6CDA6361" w:rsidR="00267DB1" w:rsidRPr="00DC75CC" w:rsidRDefault="00804096" w:rsidP="009556A4">
            <w:pPr>
              <w:rPr>
                <w:color w:val="000000" w:themeColor="text1"/>
                <w:szCs w:val="24"/>
              </w:rPr>
            </w:pPr>
            <w:r>
              <w:rPr>
                <w:color w:val="000000" w:themeColor="text1"/>
                <w:szCs w:val="24"/>
              </w:rPr>
              <w:t>- Lưu: VT</w:t>
            </w:r>
            <w:r w:rsidR="00AE1D21">
              <w:rPr>
                <w:color w:val="000000" w:themeColor="text1"/>
                <w:szCs w:val="24"/>
              </w:rPr>
              <w:t>.</w:t>
            </w:r>
          </w:p>
          <w:p w14:paraId="722C8A09" w14:textId="77777777" w:rsidR="00267DB1" w:rsidRPr="00DC75CC" w:rsidRDefault="00267DB1" w:rsidP="009556A4">
            <w:pPr>
              <w:rPr>
                <w:color w:val="000000" w:themeColor="text1"/>
                <w:szCs w:val="24"/>
              </w:rPr>
            </w:pPr>
          </w:p>
          <w:p w14:paraId="31B86A17" w14:textId="77777777" w:rsidR="00267DB1" w:rsidRPr="00DC75CC" w:rsidRDefault="00267DB1" w:rsidP="009556A4">
            <w:pPr>
              <w:rPr>
                <w:color w:val="000000" w:themeColor="text1"/>
                <w:szCs w:val="24"/>
                <w:lang w:val="de-AT"/>
              </w:rPr>
            </w:pPr>
          </w:p>
        </w:tc>
        <w:tc>
          <w:tcPr>
            <w:tcW w:w="4727" w:type="dxa"/>
          </w:tcPr>
          <w:p w14:paraId="0ACAC0B6" w14:textId="77777777" w:rsidR="00267DB1" w:rsidRPr="00DC75CC" w:rsidRDefault="00267DB1" w:rsidP="009556A4">
            <w:pPr>
              <w:jc w:val="center"/>
              <w:rPr>
                <w:b/>
                <w:color w:val="000000" w:themeColor="text1"/>
                <w:sz w:val="28"/>
                <w:szCs w:val="28"/>
                <w:lang w:val="de-AT"/>
              </w:rPr>
            </w:pPr>
            <w:r w:rsidRPr="00DC75CC">
              <w:rPr>
                <w:b/>
                <w:color w:val="000000" w:themeColor="text1"/>
                <w:sz w:val="28"/>
                <w:szCs w:val="28"/>
                <w:lang w:val="de-AT"/>
              </w:rPr>
              <w:t>CHỦ TỊCH</w:t>
            </w:r>
          </w:p>
          <w:p w14:paraId="1F4FBD1E" w14:textId="77777777" w:rsidR="00267DB1" w:rsidRPr="00DC75CC" w:rsidRDefault="00267DB1" w:rsidP="009556A4">
            <w:pPr>
              <w:jc w:val="center"/>
              <w:rPr>
                <w:b/>
                <w:color w:val="000000" w:themeColor="text1"/>
                <w:sz w:val="24"/>
                <w:szCs w:val="24"/>
                <w:lang w:val="de-AT"/>
              </w:rPr>
            </w:pPr>
          </w:p>
          <w:p w14:paraId="5116E7D0" w14:textId="77777777" w:rsidR="00267DB1" w:rsidRPr="00DC75CC" w:rsidRDefault="00267DB1" w:rsidP="009556A4">
            <w:pPr>
              <w:jc w:val="center"/>
              <w:rPr>
                <w:b/>
                <w:color w:val="000000" w:themeColor="text1"/>
                <w:sz w:val="24"/>
                <w:szCs w:val="24"/>
                <w:lang w:val="de-AT"/>
              </w:rPr>
            </w:pPr>
          </w:p>
          <w:p w14:paraId="76C7EE13" w14:textId="77777777" w:rsidR="00267DB1" w:rsidRPr="00DC75CC" w:rsidRDefault="00267DB1" w:rsidP="009556A4">
            <w:pPr>
              <w:jc w:val="center"/>
              <w:rPr>
                <w:b/>
                <w:color w:val="000000" w:themeColor="text1"/>
                <w:sz w:val="24"/>
                <w:szCs w:val="24"/>
                <w:lang w:val="de-AT"/>
              </w:rPr>
            </w:pPr>
          </w:p>
          <w:p w14:paraId="6F055519" w14:textId="77777777" w:rsidR="00267DB1" w:rsidRPr="00DC75CC" w:rsidRDefault="00267DB1" w:rsidP="009556A4">
            <w:pPr>
              <w:rPr>
                <w:b/>
                <w:color w:val="000000" w:themeColor="text1"/>
                <w:szCs w:val="24"/>
                <w:lang w:val="de-AT"/>
              </w:rPr>
            </w:pPr>
          </w:p>
          <w:p w14:paraId="3A9E8636" w14:textId="77777777" w:rsidR="00267DB1" w:rsidRPr="00DC75CC" w:rsidRDefault="00267DB1" w:rsidP="009556A4">
            <w:pPr>
              <w:rPr>
                <w:b/>
                <w:color w:val="000000" w:themeColor="text1"/>
                <w:szCs w:val="24"/>
                <w:lang w:val="de-AT"/>
              </w:rPr>
            </w:pPr>
          </w:p>
          <w:p w14:paraId="6E8F8F45" w14:textId="77777777" w:rsidR="00267DB1" w:rsidRPr="00DC75CC" w:rsidRDefault="00267DB1" w:rsidP="009556A4">
            <w:pPr>
              <w:rPr>
                <w:b/>
                <w:color w:val="000000" w:themeColor="text1"/>
                <w:szCs w:val="24"/>
                <w:lang w:val="de-AT"/>
              </w:rPr>
            </w:pPr>
          </w:p>
          <w:p w14:paraId="1478391D" w14:textId="77777777" w:rsidR="00267DB1" w:rsidRPr="00DC75CC" w:rsidRDefault="00267DB1" w:rsidP="009556A4">
            <w:pPr>
              <w:rPr>
                <w:b/>
                <w:color w:val="000000" w:themeColor="text1"/>
                <w:szCs w:val="24"/>
                <w:lang w:val="de-AT"/>
              </w:rPr>
            </w:pPr>
          </w:p>
          <w:p w14:paraId="6333C880" w14:textId="77777777" w:rsidR="00267DB1" w:rsidRPr="00DC75CC" w:rsidRDefault="00267DB1" w:rsidP="009556A4">
            <w:pPr>
              <w:rPr>
                <w:b/>
                <w:color w:val="000000" w:themeColor="text1"/>
                <w:szCs w:val="24"/>
                <w:lang w:val="de-AT"/>
              </w:rPr>
            </w:pPr>
          </w:p>
          <w:p w14:paraId="549FD4D4" w14:textId="1801A215" w:rsidR="00267DB1" w:rsidRPr="00DC75CC" w:rsidRDefault="00267DB1" w:rsidP="009556A4">
            <w:pPr>
              <w:jc w:val="center"/>
              <w:rPr>
                <w:b/>
                <w:color w:val="000000" w:themeColor="text1"/>
                <w:sz w:val="28"/>
                <w:szCs w:val="28"/>
                <w:lang w:val="de-AT"/>
              </w:rPr>
            </w:pPr>
          </w:p>
        </w:tc>
      </w:tr>
    </w:tbl>
    <w:p w14:paraId="3842ACF0" w14:textId="77777777" w:rsidR="009454E7" w:rsidRPr="00DC75CC" w:rsidRDefault="009454E7" w:rsidP="00E80B66">
      <w:pPr>
        <w:jc w:val="center"/>
        <w:rPr>
          <w:color w:val="000000" w:themeColor="text1"/>
        </w:rPr>
      </w:pPr>
    </w:p>
    <w:sectPr w:rsidR="009454E7" w:rsidRPr="00DC75CC" w:rsidSect="00A70451">
      <w:headerReference w:type="default" r:id="rId8"/>
      <w:pgSz w:w="11910"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77E7" w14:textId="77777777" w:rsidR="00D1435D" w:rsidRDefault="00D1435D" w:rsidP="00B120D0">
      <w:r>
        <w:separator/>
      </w:r>
    </w:p>
  </w:endnote>
  <w:endnote w:type="continuationSeparator" w:id="0">
    <w:p w14:paraId="3D44A60F" w14:textId="77777777" w:rsidR="00D1435D" w:rsidRDefault="00D1435D" w:rsidP="00B1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0BF4" w14:textId="77777777" w:rsidR="00D1435D" w:rsidRDefault="00D1435D" w:rsidP="00B120D0">
      <w:r>
        <w:separator/>
      </w:r>
    </w:p>
  </w:footnote>
  <w:footnote w:type="continuationSeparator" w:id="0">
    <w:p w14:paraId="10457E14" w14:textId="77777777" w:rsidR="00D1435D" w:rsidRDefault="00D1435D" w:rsidP="00B12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171479"/>
      <w:docPartObj>
        <w:docPartGallery w:val="Page Numbers (Top of Page)"/>
        <w:docPartUnique/>
      </w:docPartObj>
    </w:sdtPr>
    <w:sdtEndPr>
      <w:rPr>
        <w:noProof/>
      </w:rPr>
    </w:sdtEndPr>
    <w:sdtContent>
      <w:p w14:paraId="48818C89" w14:textId="615BD3BF" w:rsidR="00087F51" w:rsidRDefault="00087F51">
        <w:pPr>
          <w:pStyle w:val="Header"/>
          <w:jc w:val="center"/>
        </w:pPr>
        <w:r>
          <w:fldChar w:fldCharType="begin"/>
        </w:r>
        <w:r>
          <w:instrText xml:space="preserve"> PAGE   \* MERGEFORMAT </w:instrText>
        </w:r>
        <w:r>
          <w:fldChar w:fldCharType="separate"/>
        </w:r>
        <w:r w:rsidR="009475B7">
          <w:rPr>
            <w:noProof/>
          </w:rPr>
          <w:t>4</w:t>
        </w:r>
        <w:r>
          <w:rPr>
            <w:noProof/>
          </w:rPr>
          <w:fldChar w:fldCharType="end"/>
        </w:r>
      </w:p>
    </w:sdtContent>
  </w:sdt>
  <w:p w14:paraId="220D98A3" w14:textId="77777777" w:rsidR="00087F51" w:rsidRDefault="0008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31F2"/>
    <w:multiLevelType w:val="hybridMultilevel"/>
    <w:tmpl w:val="E7368CAC"/>
    <w:lvl w:ilvl="0" w:tplc="3426DFAC">
      <w:numFmt w:val="bullet"/>
      <w:lvlText w:val="-"/>
      <w:lvlJc w:val="left"/>
      <w:pPr>
        <w:ind w:left="310" w:hanging="111"/>
      </w:pPr>
      <w:rPr>
        <w:rFonts w:ascii="Times New Roman" w:eastAsia="Times New Roman" w:hAnsi="Times New Roman" w:cs="Times New Roman" w:hint="default"/>
        <w:w w:val="100"/>
        <w:sz w:val="22"/>
        <w:szCs w:val="22"/>
        <w:lang w:eastAsia="en-US" w:bidi="ar-SA"/>
      </w:rPr>
    </w:lvl>
    <w:lvl w:ilvl="1" w:tplc="5FB65054">
      <w:numFmt w:val="bullet"/>
      <w:lvlText w:val="•"/>
      <w:lvlJc w:val="left"/>
      <w:pPr>
        <w:ind w:left="664" w:hanging="111"/>
      </w:pPr>
      <w:rPr>
        <w:rFonts w:hint="default"/>
        <w:lang w:eastAsia="en-US" w:bidi="ar-SA"/>
      </w:rPr>
    </w:lvl>
    <w:lvl w:ilvl="2" w:tplc="0DE2DE2A">
      <w:numFmt w:val="bullet"/>
      <w:lvlText w:val="•"/>
      <w:lvlJc w:val="left"/>
      <w:pPr>
        <w:ind w:left="1008" w:hanging="111"/>
      </w:pPr>
      <w:rPr>
        <w:rFonts w:hint="default"/>
        <w:lang w:eastAsia="en-US" w:bidi="ar-SA"/>
      </w:rPr>
    </w:lvl>
    <w:lvl w:ilvl="3" w:tplc="AC0E2A76">
      <w:numFmt w:val="bullet"/>
      <w:lvlText w:val="•"/>
      <w:lvlJc w:val="left"/>
      <w:pPr>
        <w:ind w:left="1352" w:hanging="111"/>
      </w:pPr>
      <w:rPr>
        <w:rFonts w:hint="default"/>
        <w:lang w:eastAsia="en-US" w:bidi="ar-SA"/>
      </w:rPr>
    </w:lvl>
    <w:lvl w:ilvl="4" w:tplc="656C7202">
      <w:numFmt w:val="bullet"/>
      <w:lvlText w:val="•"/>
      <w:lvlJc w:val="left"/>
      <w:pPr>
        <w:ind w:left="1697" w:hanging="111"/>
      </w:pPr>
      <w:rPr>
        <w:rFonts w:hint="default"/>
        <w:lang w:eastAsia="en-US" w:bidi="ar-SA"/>
      </w:rPr>
    </w:lvl>
    <w:lvl w:ilvl="5" w:tplc="3ED6290E">
      <w:numFmt w:val="bullet"/>
      <w:lvlText w:val="•"/>
      <w:lvlJc w:val="left"/>
      <w:pPr>
        <w:ind w:left="2041" w:hanging="111"/>
      </w:pPr>
      <w:rPr>
        <w:rFonts w:hint="default"/>
        <w:lang w:eastAsia="en-US" w:bidi="ar-SA"/>
      </w:rPr>
    </w:lvl>
    <w:lvl w:ilvl="6" w:tplc="67102B34">
      <w:numFmt w:val="bullet"/>
      <w:lvlText w:val="•"/>
      <w:lvlJc w:val="left"/>
      <w:pPr>
        <w:ind w:left="2385" w:hanging="111"/>
      </w:pPr>
      <w:rPr>
        <w:rFonts w:hint="default"/>
        <w:lang w:eastAsia="en-US" w:bidi="ar-SA"/>
      </w:rPr>
    </w:lvl>
    <w:lvl w:ilvl="7" w:tplc="D8C000D6">
      <w:numFmt w:val="bullet"/>
      <w:lvlText w:val="•"/>
      <w:lvlJc w:val="left"/>
      <w:pPr>
        <w:ind w:left="2730" w:hanging="111"/>
      </w:pPr>
      <w:rPr>
        <w:rFonts w:hint="default"/>
        <w:lang w:eastAsia="en-US" w:bidi="ar-SA"/>
      </w:rPr>
    </w:lvl>
    <w:lvl w:ilvl="8" w:tplc="6B2860E6">
      <w:numFmt w:val="bullet"/>
      <w:lvlText w:val="•"/>
      <w:lvlJc w:val="left"/>
      <w:pPr>
        <w:ind w:left="3074" w:hanging="111"/>
      </w:pPr>
      <w:rPr>
        <w:rFonts w:hint="default"/>
        <w:lang w:eastAsia="en-US" w:bidi="ar-SA"/>
      </w:rPr>
    </w:lvl>
  </w:abstractNum>
  <w:abstractNum w:abstractNumId="1" w15:restartNumberingAfterBreak="0">
    <w:nsid w:val="47D865ED"/>
    <w:multiLevelType w:val="multilevel"/>
    <w:tmpl w:val="15D27FE2"/>
    <w:lvl w:ilvl="0">
      <w:start w:val="1"/>
      <w:numFmt w:val="decimal"/>
      <w:lvlText w:val="%1."/>
      <w:lvlJc w:val="left"/>
      <w:rPr>
        <w:rFonts w:ascii="Times New Roman" w:eastAsia="Times New Roman" w:hAnsi="Times New Roman" w:cs="Times New Roman"/>
        <w:b w:val="0"/>
        <w:bCs w:val="0"/>
        <w:i w:val="0"/>
        <w:iCs w:val="0"/>
        <w:smallCaps w:val="0"/>
        <w:strike w:val="0"/>
        <w:color w:val="201F23"/>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3F288C"/>
    <w:multiLevelType w:val="multilevel"/>
    <w:tmpl w:val="59FC9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475706"/>
    <w:multiLevelType w:val="hybridMultilevel"/>
    <w:tmpl w:val="0E4E1BBA"/>
    <w:lvl w:ilvl="0" w:tplc="D5DE5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71E81548"/>
    <w:multiLevelType w:val="hybridMultilevel"/>
    <w:tmpl w:val="8298937E"/>
    <w:lvl w:ilvl="0" w:tplc="B2B0BEF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997D3D"/>
    <w:multiLevelType w:val="hybridMultilevel"/>
    <w:tmpl w:val="CDE2DC3C"/>
    <w:lvl w:ilvl="0" w:tplc="85A8F990">
      <w:start w:val="1"/>
      <w:numFmt w:val="decimal"/>
      <w:lvlText w:val="%1."/>
      <w:lvlJc w:val="left"/>
      <w:pPr>
        <w:ind w:left="2010" w:hanging="260"/>
      </w:pPr>
      <w:rPr>
        <w:rFonts w:ascii="Times New Roman" w:eastAsia="Times New Roman" w:hAnsi="Times New Roman" w:cs="Times New Roman" w:hint="default"/>
        <w:spacing w:val="-6"/>
        <w:w w:val="100"/>
        <w:sz w:val="28"/>
        <w:szCs w:val="28"/>
        <w:lang w:eastAsia="en-US" w:bidi="ar-SA"/>
      </w:rPr>
    </w:lvl>
    <w:lvl w:ilvl="1" w:tplc="A5FAE1D4">
      <w:numFmt w:val="bullet"/>
      <w:lvlText w:val="•"/>
      <w:lvlJc w:val="left"/>
      <w:pPr>
        <w:ind w:left="2842" w:hanging="260"/>
      </w:pPr>
      <w:rPr>
        <w:rFonts w:hint="default"/>
        <w:lang w:eastAsia="en-US" w:bidi="ar-SA"/>
      </w:rPr>
    </w:lvl>
    <w:lvl w:ilvl="2" w:tplc="1F3E0BDE">
      <w:numFmt w:val="bullet"/>
      <w:lvlText w:val="•"/>
      <w:lvlJc w:val="left"/>
      <w:pPr>
        <w:ind w:left="3665" w:hanging="260"/>
      </w:pPr>
      <w:rPr>
        <w:rFonts w:hint="default"/>
        <w:lang w:eastAsia="en-US" w:bidi="ar-SA"/>
      </w:rPr>
    </w:lvl>
    <w:lvl w:ilvl="3" w:tplc="9E326812">
      <w:numFmt w:val="bullet"/>
      <w:lvlText w:val="•"/>
      <w:lvlJc w:val="left"/>
      <w:pPr>
        <w:ind w:left="4488" w:hanging="260"/>
      </w:pPr>
      <w:rPr>
        <w:rFonts w:hint="default"/>
        <w:lang w:eastAsia="en-US" w:bidi="ar-SA"/>
      </w:rPr>
    </w:lvl>
    <w:lvl w:ilvl="4" w:tplc="0E30A958">
      <w:numFmt w:val="bullet"/>
      <w:lvlText w:val="•"/>
      <w:lvlJc w:val="left"/>
      <w:pPr>
        <w:ind w:left="5311" w:hanging="260"/>
      </w:pPr>
      <w:rPr>
        <w:rFonts w:hint="default"/>
        <w:lang w:eastAsia="en-US" w:bidi="ar-SA"/>
      </w:rPr>
    </w:lvl>
    <w:lvl w:ilvl="5" w:tplc="391E8EF0">
      <w:numFmt w:val="bullet"/>
      <w:lvlText w:val="•"/>
      <w:lvlJc w:val="left"/>
      <w:pPr>
        <w:ind w:left="6134" w:hanging="260"/>
      </w:pPr>
      <w:rPr>
        <w:rFonts w:hint="default"/>
        <w:lang w:eastAsia="en-US" w:bidi="ar-SA"/>
      </w:rPr>
    </w:lvl>
    <w:lvl w:ilvl="6" w:tplc="12D4D704">
      <w:numFmt w:val="bullet"/>
      <w:lvlText w:val="•"/>
      <w:lvlJc w:val="left"/>
      <w:pPr>
        <w:ind w:left="6957" w:hanging="260"/>
      </w:pPr>
      <w:rPr>
        <w:rFonts w:hint="default"/>
        <w:lang w:eastAsia="en-US" w:bidi="ar-SA"/>
      </w:rPr>
    </w:lvl>
    <w:lvl w:ilvl="7" w:tplc="73A64A56">
      <w:numFmt w:val="bullet"/>
      <w:lvlText w:val="•"/>
      <w:lvlJc w:val="left"/>
      <w:pPr>
        <w:ind w:left="7780" w:hanging="260"/>
      </w:pPr>
      <w:rPr>
        <w:rFonts w:hint="default"/>
        <w:lang w:eastAsia="en-US" w:bidi="ar-SA"/>
      </w:rPr>
    </w:lvl>
    <w:lvl w:ilvl="8" w:tplc="23688F12">
      <w:numFmt w:val="bullet"/>
      <w:lvlText w:val="•"/>
      <w:lvlJc w:val="left"/>
      <w:pPr>
        <w:ind w:left="8603" w:hanging="260"/>
      </w:pPr>
      <w:rPr>
        <w:rFonts w:hint="default"/>
        <w:lang w:eastAsia="en-US" w:bidi="ar-SA"/>
      </w:rPr>
    </w:lvl>
  </w:abstractNum>
  <w:abstractNum w:abstractNumId="6" w15:restartNumberingAfterBreak="0">
    <w:nsid w:val="7DE165ED"/>
    <w:multiLevelType w:val="hybridMultilevel"/>
    <w:tmpl w:val="67D02BBE"/>
    <w:lvl w:ilvl="0" w:tplc="5F164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EE"/>
    <w:rsid w:val="0000478D"/>
    <w:rsid w:val="00012C6C"/>
    <w:rsid w:val="0001428D"/>
    <w:rsid w:val="000165A2"/>
    <w:rsid w:val="00016D3A"/>
    <w:rsid w:val="000236E8"/>
    <w:rsid w:val="00030D3B"/>
    <w:rsid w:val="000314B9"/>
    <w:rsid w:val="00031B49"/>
    <w:rsid w:val="00031F8D"/>
    <w:rsid w:val="00032A26"/>
    <w:rsid w:val="000330AE"/>
    <w:rsid w:val="000344A5"/>
    <w:rsid w:val="00043624"/>
    <w:rsid w:val="00044CE2"/>
    <w:rsid w:val="00054CF7"/>
    <w:rsid w:val="000559C4"/>
    <w:rsid w:val="00062000"/>
    <w:rsid w:val="00062B18"/>
    <w:rsid w:val="00067123"/>
    <w:rsid w:val="000713AB"/>
    <w:rsid w:val="00072F23"/>
    <w:rsid w:val="000779C2"/>
    <w:rsid w:val="00082D97"/>
    <w:rsid w:val="00087F51"/>
    <w:rsid w:val="00093B00"/>
    <w:rsid w:val="00094E4D"/>
    <w:rsid w:val="0009602A"/>
    <w:rsid w:val="000A4368"/>
    <w:rsid w:val="000A4ECB"/>
    <w:rsid w:val="000A5763"/>
    <w:rsid w:val="000B0266"/>
    <w:rsid w:val="000B05A0"/>
    <w:rsid w:val="000B0CE5"/>
    <w:rsid w:val="000B14A2"/>
    <w:rsid w:val="000B1506"/>
    <w:rsid w:val="000B24E1"/>
    <w:rsid w:val="000B3E39"/>
    <w:rsid w:val="000B5DB9"/>
    <w:rsid w:val="000B640B"/>
    <w:rsid w:val="000B78FF"/>
    <w:rsid w:val="000C3A89"/>
    <w:rsid w:val="000C57AF"/>
    <w:rsid w:val="000D2164"/>
    <w:rsid w:val="000D2A5E"/>
    <w:rsid w:val="000E29FF"/>
    <w:rsid w:val="000E5788"/>
    <w:rsid w:val="000F111B"/>
    <w:rsid w:val="000F6626"/>
    <w:rsid w:val="00101315"/>
    <w:rsid w:val="00104B3A"/>
    <w:rsid w:val="00106503"/>
    <w:rsid w:val="0010736E"/>
    <w:rsid w:val="0010761A"/>
    <w:rsid w:val="00111666"/>
    <w:rsid w:val="001140BD"/>
    <w:rsid w:val="00116E75"/>
    <w:rsid w:val="00120BB4"/>
    <w:rsid w:val="00132F5E"/>
    <w:rsid w:val="00133735"/>
    <w:rsid w:val="00133A34"/>
    <w:rsid w:val="001372D2"/>
    <w:rsid w:val="00137FAA"/>
    <w:rsid w:val="001467E1"/>
    <w:rsid w:val="00153F84"/>
    <w:rsid w:val="00162522"/>
    <w:rsid w:val="00174115"/>
    <w:rsid w:val="00177E59"/>
    <w:rsid w:val="001868D1"/>
    <w:rsid w:val="00186A81"/>
    <w:rsid w:val="0019022C"/>
    <w:rsid w:val="00195AA4"/>
    <w:rsid w:val="00196FD0"/>
    <w:rsid w:val="00197ECB"/>
    <w:rsid w:val="001A0494"/>
    <w:rsid w:val="001A2B27"/>
    <w:rsid w:val="001A71B4"/>
    <w:rsid w:val="001B1D26"/>
    <w:rsid w:val="001B28A2"/>
    <w:rsid w:val="001B37DD"/>
    <w:rsid w:val="001C1A37"/>
    <w:rsid w:val="001C1FDE"/>
    <w:rsid w:val="001C6226"/>
    <w:rsid w:val="001C74BC"/>
    <w:rsid w:val="001D3537"/>
    <w:rsid w:val="001D354E"/>
    <w:rsid w:val="001E0758"/>
    <w:rsid w:val="001E14EB"/>
    <w:rsid w:val="001E4D55"/>
    <w:rsid w:val="001E542E"/>
    <w:rsid w:val="001E7BE0"/>
    <w:rsid w:val="001F045B"/>
    <w:rsid w:val="001F2A42"/>
    <w:rsid w:val="001F510A"/>
    <w:rsid w:val="00200149"/>
    <w:rsid w:val="00203712"/>
    <w:rsid w:val="002046DB"/>
    <w:rsid w:val="00206F0D"/>
    <w:rsid w:val="0021063C"/>
    <w:rsid w:val="002133F1"/>
    <w:rsid w:val="00213560"/>
    <w:rsid w:val="0023147A"/>
    <w:rsid w:val="00237F1B"/>
    <w:rsid w:val="002404F6"/>
    <w:rsid w:val="002427E7"/>
    <w:rsid w:val="00243173"/>
    <w:rsid w:val="00246F80"/>
    <w:rsid w:val="00251FBC"/>
    <w:rsid w:val="00253384"/>
    <w:rsid w:val="00261E90"/>
    <w:rsid w:val="00267DB1"/>
    <w:rsid w:val="00272554"/>
    <w:rsid w:val="002747AA"/>
    <w:rsid w:val="00274AD0"/>
    <w:rsid w:val="00277E69"/>
    <w:rsid w:val="00281099"/>
    <w:rsid w:val="00282FC4"/>
    <w:rsid w:val="002856E6"/>
    <w:rsid w:val="00292FB1"/>
    <w:rsid w:val="002949D4"/>
    <w:rsid w:val="0029788E"/>
    <w:rsid w:val="00297F6E"/>
    <w:rsid w:val="002A544C"/>
    <w:rsid w:val="002A5894"/>
    <w:rsid w:val="002A7712"/>
    <w:rsid w:val="002A7883"/>
    <w:rsid w:val="002A7E3F"/>
    <w:rsid w:val="002B050D"/>
    <w:rsid w:val="002B1784"/>
    <w:rsid w:val="002B28BA"/>
    <w:rsid w:val="002B65CA"/>
    <w:rsid w:val="002B785D"/>
    <w:rsid w:val="002C50E1"/>
    <w:rsid w:val="002D430A"/>
    <w:rsid w:val="002D43EE"/>
    <w:rsid w:val="002D53FC"/>
    <w:rsid w:val="002D6682"/>
    <w:rsid w:val="002D708D"/>
    <w:rsid w:val="002D7A8E"/>
    <w:rsid w:val="002F0568"/>
    <w:rsid w:val="002F3FF5"/>
    <w:rsid w:val="00300937"/>
    <w:rsid w:val="003036E4"/>
    <w:rsid w:val="003045B0"/>
    <w:rsid w:val="00305FB1"/>
    <w:rsid w:val="00306EA7"/>
    <w:rsid w:val="00307C28"/>
    <w:rsid w:val="00310FF3"/>
    <w:rsid w:val="00311A00"/>
    <w:rsid w:val="0031433C"/>
    <w:rsid w:val="003156A2"/>
    <w:rsid w:val="0031718A"/>
    <w:rsid w:val="003234DF"/>
    <w:rsid w:val="0032448A"/>
    <w:rsid w:val="003310E8"/>
    <w:rsid w:val="00335D67"/>
    <w:rsid w:val="00346E96"/>
    <w:rsid w:val="00350AAA"/>
    <w:rsid w:val="00351C96"/>
    <w:rsid w:val="00352677"/>
    <w:rsid w:val="003529FC"/>
    <w:rsid w:val="0035365E"/>
    <w:rsid w:val="00354A21"/>
    <w:rsid w:val="0035616D"/>
    <w:rsid w:val="00360263"/>
    <w:rsid w:val="00362516"/>
    <w:rsid w:val="00364A4B"/>
    <w:rsid w:val="00371EE3"/>
    <w:rsid w:val="00373D45"/>
    <w:rsid w:val="00374685"/>
    <w:rsid w:val="00380150"/>
    <w:rsid w:val="00380450"/>
    <w:rsid w:val="003812B3"/>
    <w:rsid w:val="00383809"/>
    <w:rsid w:val="00386CDB"/>
    <w:rsid w:val="00393A61"/>
    <w:rsid w:val="003946B5"/>
    <w:rsid w:val="003972B2"/>
    <w:rsid w:val="003B4587"/>
    <w:rsid w:val="003B51E2"/>
    <w:rsid w:val="003B5C31"/>
    <w:rsid w:val="003B67CB"/>
    <w:rsid w:val="003B74DD"/>
    <w:rsid w:val="003C52D8"/>
    <w:rsid w:val="003C611E"/>
    <w:rsid w:val="003C67E1"/>
    <w:rsid w:val="003D19AD"/>
    <w:rsid w:val="003D2BB2"/>
    <w:rsid w:val="003D44A7"/>
    <w:rsid w:val="003E1733"/>
    <w:rsid w:val="003E1AB2"/>
    <w:rsid w:val="003E4B70"/>
    <w:rsid w:val="003F59BF"/>
    <w:rsid w:val="00400F09"/>
    <w:rsid w:val="0040150C"/>
    <w:rsid w:val="00406210"/>
    <w:rsid w:val="00406219"/>
    <w:rsid w:val="00407066"/>
    <w:rsid w:val="004137EA"/>
    <w:rsid w:val="004153A3"/>
    <w:rsid w:val="004155B4"/>
    <w:rsid w:val="00415EE0"/>
    <w:rsid w:val="00420917"/>
    <w:rsid w:val="004214A1"/>
    <w:rsid w:val="00426FA7"/>
    <w:rsid w:val="00427119"/>
    <w:rsid w:val="004332FA"/>
    <w:rsid w:val="004349DC"/>
    <w:rsid w:val="0043502E"/>
    <w:rsid w:val="00441FAC"/>
    <w:rsid w:val="00442A41"/>
    <w:rsid w:val="00444B88"/>
    <w:rsid w:val="00447E2D"/>
    <w:rsid w:val="0045362C"/>
    <w:rsid w:val="0046297A"/>
    <w:rsid w:val="004650E6"/>
    <w:rsid w:val="0046774D"/>
    <w:rsid w:val="004742BF"/>
    <w:rsid w:val="00483113"/>
    <w:rsid w:val="00484987"/>
    <w:rsid w:val="00486021"/>
    <w:rsid w:val="00490FC0"/>
    <w:rsid w:val="00497DFC"/>
    <w:rsid w:val="004A126D"/>
    <w:rsid w:val="004A1D5D"/>
    <w:rsid w:val="004A273E"/>
    <w:rsid w:val="004A5960"/>
    <w:rsid w:val="004A7C30"/>
    <w:rsid w:val="004B2562"/>
    <w:rsid w:val="004B32C8"/>
    <w:rsid w:val="004B4AE9"/>
    <w:rsid w:val="004B58C5"/>
    <w:rsid w:val="004B5B79"/>
    <w:rsid w:val="004C2664"/>
    <w:rsid w:val="004C46FC"/>
    <w:rsid w:val="004C5CC2"/>
    <w:rsid w:val="004C6F87"/>
    <w:rsid w:val="004D0EA7"/>
    <w:rsid w:val="004D4419"/>
    <w:rsid w:val="004D4EFC"/>
    <w:rsid w:val="004E0D33"/>
    <w:rsid w:val="004E0F82"/>
    <w:rsid w:val="004E15B9"/>
    <w:rsid w:val="004E1C71"/>
    <w:rsid w:val="004E5944"/>
    <w:rsid w:val="004F284F"/>
    <w:rsid w:val="004F4352"/>
    <w:rsid w:val="004F5616"/>
    <w:rsid w:val="00504C22"/>
    <w:rsid w:val="00504DA8"/>
    <w:rsid w:val="00505D41"/>
    <w:rsid w:val="005069B9"/>
    <w:rsid w:val="00512594"/>
    <w:rsid w:val="005164CC"/>
    <w:rsid w:val="00522118"/>
    <w:rsid w:val="0052300B"/>
    <w:rsid w:val="00523513"/>
    <w:rsid w:val="005238B4"/>
    <w:rsid w:val="00524C95"/>
    <w:rsid w:val="005261A0"/>
    <w:rsid w:val="005313B4"/>
    <w:rsid w:val="00532233"/>
    <w:rsid w:val="00532FE2"/>
    <w:rsid w:val="00543432"/>
    <w:rsid w:val="00546146"/>
    <w:rsid w:val="0054710A"/>
    <w:rsid w:val="005509E7"/>
    <w:rsid w:val="00550D99"/>
    <w:rsid w:val="00561E2B"/>
    <w:rsid w:val="0056236F"/>
    <w:rsid w:val="0056259B"/>
    <w:rsid w:val="005664B7"/>
    <w:rsid w:val="005734A9"/>
    <w:rsid w:val="005864C6"/>
    <w:rsid w:val="0058714B"/>
    <w:rsid w:val="0059478B"/>
    <w:rsid w:val="00595890"/>
    <w:rsid w:val="005A160E"/>
    <w:rsid w:val="005A79B1"/>
    <w:rsid w:val="005B18C4"/>
    <w:rsid w:val="005B3CAB"/>
    <w:rsid w:val="005C2823"/>
    <w:rsid w:val="005D7B0B"/>
    <w:rsid w:val="005E4AC3"/>
    <w:rsid w:val="005F1A90"/>
    <w:rsid w:val="005F4992"/>
    <w:rsid w:val="005F6439"/>
    <w:rsid w:val="0060418E"/>
    <w:rsid w:val="006060F0"/>
    <w:rsid w:val="006072C3"/>
    <w:rsid w:val="0061274C"/>
    <w:rsid w:val="0061611B"/>
    <w:rsid w:val="00623B85"/>
    <w:rsid w:val="006361B6"/>
    <w:rsid w:val="00636E5A"/>
    <w:rsid w:val="0064030E"/>
    <w:rsid w:val="00644792"/>
    <w:rsid w:val="006525EC"/>
    <w:rsid w:val="00653838"/>
    <w:rsid w:val="00660B08"/>
    <w:rsid w:val="00660F4F"/>
    <w:rsid w:val="006618FB"/>
    <w:rsid w:val="006620DF"/>
    <w:rsid w:val="00671FEA"/>
    <w:rsid w:val="006739F0"/>
    <w:rsid w:val="00673AAC"/>
    <w:rsid w:val="00673C0E"/>
    <w:rsid w:val="006758E0"/>
    <w:rsid w:val="006770AD"/>
    <w:rsid w:val="00681808"/>
    <w:rsid w:val="00695271"/>
    <w:rsid w:val="006977CB"/>
    <w:rsid w:val="006A4BF0"/>
    <w:rsid w:val="006B3195"/>
    <w:rsid w:val="006B5B34"/>
    <w:rsid w:val="006C50EF"/>
    <w:rsid w:val="006C5B6E"/>
    <w:rsid w:val="006D0DF4"/>
    <w:rsid w:val="006D1AF9"/>
    <w:rsid w:val="006D4159"/>
    <w:rsid w:val="006E0168"/>
    <w:rsid w:val="007017DF"/>
    <w:rsid w:val="0070329D"/>
    <w:rsid w:val="00710B6B"/>
    <w:rsid w:val="0071110E"/>
    <w:rsid w:val="00716E2A"/>
    <w:rsid w:val="007212E8"/>
    <w:rsid w:val="007361B4"/>
    <w:rsid w:val="007407D4"/>
    <w:rsid w:val="00740B97"/>
    <w:rsid w:val="00743CB4"/>
    <w:rsid w:val="00744274"/>
    <w:rsid w:val="00745588"/>
    <w:rsid w:val="00745A77"/>
    <w:rsid w:val="00753925"/>
    <w:rsid w:val="007616C7"/>
    <w:rsid w:val="007640EA"/>
    <w:rsid w:val="007713EE"/>
    <w:rsid w:val="0077338D"/>
    <w:rsid w:val="00773749"/>
    <w:rsid w:val="00785533"/>
    <w:rsid w:val="00790CD1"/>
    <w:rsid w:val="00793B2D"/>
    <w:rsid w:val="007968DD"/>
    <w:rsid w:val="007A063F"/>
    <w:rsid w:val="007A20C3"/>
    <w:rsid w:val="007A58BE"/>
    <w:rsid w:val="007B1B12"/>
    <w:rsid w:val="007B6F67"/>
    <w:rsid w:val="007C4FE2"/>
    <w:rsid w:val="007D17CD"/>
    <w:rsid w:val="007D4978"/>
    <w:rsid w:val="007D77EA"/>
    <w:rsid w:val="007E1E5F"/>
    <w:rsid w:val="007E3D3E"/>
    <w:rsid w:val="007F2988"/>
    <w:rsid w:val="0080145A"/>
    <w:rsid w:val="008018A3"/>
    <w:rsid w:val="00803B6A"/>
    <w:rsid w:val="00804096"/>
    <w:rsid w:val="008117FA"/>
    <w:rsid w:val="0081521F"/>
    <w:rsid w:val="00816E1B"/>
    <w:rsid w:val="008175D2"/>
    <w:rsid w:val="00823F9F"/>
    <w:rsid w:val="0082541D"/>
    <w:rsid w:val="00841B90"/>
    <w:rsid w:val="00843F65"/>
    <w:rsid w:val="00850E10"/>
    <w:rsid w:val="00851A62"/>
    <w:rsid w:val="00863480"/>
    <w:rsid w:val="00880BE3"/>
    <w:rsid w:val="008832C0"/>
    <w:rsid w:val="00885B1D"/>
    <w:rsid w:val="008945E0"/>
    <w:rsid w:val="008B7782"/>
    <w:rsid w:val="008B787C"/>
    <w:rsid w:val="008C386F"/>
    <w:rsid w:val="008C67B4"/>
    <w:rsid w:val="008C7CCA"/>
    <w:rsid w:val="008D3131"/>
    <w:rsid w:val="008F74FD"/>
    <w:rsid w:val="00911956"/>
    <w:rsid w:val="00911F3E"/>
    <w:rsid w:val="00911F62"/>
    <w:rsid w:val="00922AE0"/>
    <w:rsid w:val="00923E18"/>
    <w:rsid w:val="00924385"/>
    <w:rsid w:val="00930CA6"/>
    <w:rsid w:val="00934727"/>
    <w:rsid w:val="00934FC4"/>
    <w:rsid w:val="00941454"/>
    <w:rsid w:val="00941BD5"/>
    <w:rsid w:val="00942DCB"/>
    <w:rsid w:val="009436C7"/>
    <w:rsid w:val="009454E7"/>
    <w:rsid w:val="00945D6F"/>
    <w:rsid w:val="009475B7"/>
    <w:rsid w:val="00950610"/>
    <w:rsid w:val="00952CD9"/>
    <w:rsid w:val="009556A4"/>
    <w:rsid w:val="009566B1"/>
    <w:rsid w:val="00960FB7"/>
    <w:rsid w:val="009616D0"/>
    <w:rsid w:val="00964B20"/>
    <w:rsid w:val="00981DD2"/>
    <w:rsid w:val="00984187"/>
    <w:rsid w:val="00994D7B"/>
    <w:rsid w:val="009971E1"/>
    <w:rsid w:val="009A6859"/>
    <w:rsid w:val="009A6C30"/>
    <w:rsid w:val="009B06A7"/>
    <w:rsid w:val="009B1E00"/>
    <w:rsid w:val="009B3401"/>
    <w:rsid w:val="009B75A5"/>
    <w:rsid w:val="009D02DC"/>
    <w:rsid w:val="009D184E"/>
    <w:rsid w:val="009D26F0"/>
    <w:rsid w:val="009D3C6E"/>
    <w:rsid w:val="009D45FE"/>
    <w:rsid w:val="009D75B5"/>
    <w:rsid w:val="009E2539"/>
    <w:rsid w:val="009F4C6E"/>
    <w:rsid w:val="00A02F0D"/>
    <w:rsid w:val="00A068FC"/>
    <w:rsid w:val="00A135AA"/>
    <w:rsid w:val="00A17924"/>
    <w:rsid w:val="00A25B95"/>
    <w:rsid w:val="00A31413"/>
    <w:rsid w:val="00A321B1"/>
    <w:rsid w:val="00A337D6"/>
    <w:rsid w:val="00A47790"/>
    <w:rsid w:val="00A52B2F"/>
    <w:rsid w:val="00A56807"/>
    <w:rsid w:val="00A60A20"/>
    <w:rsid w:val="00A700BF"/>
    <w:rsid w:val="00A70451"/>
    <w:rsid w:val="00A72C33"/>
    <w:rsid w:val="00A7567A"/>
    <w:rsid w:val="00A768AA"/>
    <w:rsid w:val="00A810A6"/>
    <w:rsid w:val="00A850C9"/>
    <w:rsid w:val="00A85710"/>
    <w:rsid w:val="00A85845"/>
    <w:rsid w:val="00AA2C3A"/>
    <w:rsid w:val="00AA74DB"/>
    <w:rsid w:val="00AB1A32"/>
    <w:rsid w:val="00AB260E"/>
    <w:rsid w:val="00AB27DD"/>
    <w:rsid w:val="00AB3E37"/>
    <w:rsid w:val="00AB46E0"/>
    <w:rsid w:val="00AC076D"/>
    <w:rsid w:val="00AC2789"/>
    <w:rsid w:val="00AC3B46"/>
    <w:rsid w:val="00AC6C4E"/>
    <w:rsid w:val="00AD0317"/>
    <w:rsid w:val="00AD19A8"/>
    <w:rsid w:val="00AD31F3"/>
    <w:rsid w:val="00AD44D2"/>
    <w:rsid w:val="00AD61AE"/>
    <w:rsid w:val="00AE1D21"/>
    <w:rsid w:val="00AE30A1"/>
    <w:rsid w:val="00AE7687"/>
    <w:rsid w:val="00AF724E"/>
    <w:rsid w:val="00B050CB"/>
    <w:rsid w:val="00B05E37"/>
    <w:rsid w:val="00B120D0"/>
    <w:rsid w:val="00B200F8"/>
    <w:rsid w:val="00B20655"/>
    <w:rsid w:val="00B412F3"/>
    <w:rsid w:val="00B41D07"/>
    <w:rsid w:val="00B42245"/>
    <w:rsid w:val="00B534AF"/>
    <w:rsid w:val="00B53838"/>
    <w:rsid w:val="00B56E38"/>
    <w:rsid w:val="00B60570"/>
    <w:rsid w:val="00B615F8"/>
    <w:rsid w:val="00B676A0"/>
    <w:rsid w:val="00B67B29"/>
    <w:rsid w:val="00B7096A"/>
    <w:rsid w:val="00B74676"/>
    <w:rsid w:val="00B835AF"/>
    <w:rsid w:val="00B85D53"/>
    <w:rsid w:val="00B86739"/>
    <w:rsid w:val="00B86D88"/>
    <w:rsid w:val="00B93D0A"/>
    <w:rsid w:val="00B948B1"/>
    <w:rsid w:val="00B95237"/>
    <w:rsid w:val="00B95875"/>
    <w:rsid w:val="00BA5DCE"/>
    <w:rsid w:val="00BA7D95"/>
    <w:rsid w:val="00BB046A"/>
    <w:rsid w:val="00BB0A48"/>
    <w:rsid w:val="00BB3475"/>
    <w:rsid w:val="00BB7AD3"/>
    <w:rsid w:val="00BC15A7"/>
    <w:rsid w:val="00BC63E6"/>
    <w:rsid w:val="00BC671C"/>
    <w:rsid w:val="00BD3080"/>
    <w:rsid w:val="00BD7BA8"/>
    <w:rsid w:val="00BF14F7"/>
    <w:rsid w:val="00BF1A5C"/>
    <w:rsid w:val="00BF390C"/>
    <w:rsid w:val="00BF4A76"/>
    <w:rsid w:val="00BF63D5"/>
    <w:rsid w:val="00C0253C"/>
    <w:rsid w:val="00C10CB0"/>
    <w:rsid w:val="00C149ED"/>
    <w:rsid w:val="00C15D99"/>
    <w:rsid w:val="00C15E4A"/>
    <w:rsid w:val="00C232C7"/>
    <w:rsid w:val="00C246B9"/>
    <w:rsid w:val="00C272BB"/>
    <w:rsid w:val="00C3686D"/>
    <w:rsid w:val="00C3716F"/>
    <w:rsid w:val="00C41A97"/>
    <w:rsid w:val="00C4230A"/>
    <w:rsid w:val="00C42B8A"/>
    <w:rsid w:val="00C42C37"/>
    <w:rsid w:val="00C4476E"/>
    <w:rsid w:val="00C47EA4"/>
    <w:rsid w:val="00C521A7"/>
    <w:rsid w:val="00C6329B"/>
    <w:rsid w:val="00C643D3"/>
    <w:rsid w:val="00C7062C"/>
    <w:rsid w:val="00C748AA"/>
    <w:rsid w:val="00C75D0E"/>
    <w:rsid w:val="00C76553"/>
    <w:rsid w:val="00C81874"/>
    <w:rsid w:val="00C83B10"/>
    <w:rsid w:val="00C87646"/>
    <w:rsid w:val="00C93147"/>
    <w:rsid w:val="00CA63E6"/>
    <w:rsid w:val="00CB029A"/>
    <w:rsid w:val="00CB2290"/>
    <w:rsid w:val="00CB5112"/>
    <w:rsid w:val="00CB53C5"/>
    <w:rsid w:val="00CC3CF3"/>
    <w:rsid w:val="00CD3044"/>
    <w:rsid w:val="00CD40A6"/>
    <w:rsid w:val="00CD5FD2"/>
    <w:rsid w:val="00CD6F80"/>
    <w:rsid w:val="00CD7D7F"/>
    <w:rsid w:val="00CE0963"/>
    <w:rsid w:val="00CE3029"/>
    <w:rsid w:val="00CE6648"/>
    <w:rsid w:val="00CF43BD"/>
    <w:rsid w:val="00CF46B4"/>
    <w:rsid w:val="00CF7C24"/>
    <w:rsid w:val="00D050D5"/>
    <w:rsid w:val="00D07904"/>
    <w:rsid w:val="00D10729"/>
    <w:rsid w:val="00D13326"/>
    <w:rsid w:val="00D1435D"/>
    <w:rsid w:val="00D32E55"/>
    <w:rsid w:val="00D34A73"/>
    <w:rsid w:val="00D36ADB"/>
    <w:rsid w:val="00D45955"/>
    <w:rsid w:val="00D506D3"/>
    <w:rsid w:val="00D52FC8"/>
    <w:rsid w:val="00D602BF"/>
    <w:rsid w:val="00D61B76"/>
    <w:rsid w:val="00D72BEF"/>
    <w:rsid w:val="00D73DCC"/>
    <w:rsid w:val="00D74250"/>
    <w:rsid w:val="00D742D6"/>
    <w:rsid w:val="00D76F8F"/>
    <w:rsid w:val="00D80607"/>
    <w:rsid w:val="00D83075"/>
    <w:rsid w:val="00D84D0A"/>
    <w:rsid w:val="00D86DAF"/>
    <w:rsid w:val="00D87C23"/>
    <w:rsid w:val="00D94F38"/>
    <w:rsid w:val="00D978CD"/>
    <w:rsid w:val="00DA0A63"/>
    <w:rsid w:val="00DA32C8"/>
    <w:rsid w:val="00DA75DA"/>
    <w:rsid w:val="00DA7D43"/>
    <w:rsid w:val="00DB1666"/>
    <w:rsid w:val="00DB342A"/>
    <w:rsid w:val="00DC13C7"/>
    <w:rsid w:val="00DC3F6D"/>
    <w:rsid w:val="00DC75CC"/>
    <w:rsid w:val="00DC7BE6"/>
    <w:rsid w:val="00DD2EB7"/>
    <w:rsid w:val="00DE0F42"/>
    <w:rsid w:val="00DF1B1D"/>
    <w:rsid w:val="00DF242F"/>
    <w:rsid w:val="00DF252F"/>
    <w:rsid w:val="00DF31E9"/>
    <w:rsid w:val="00DF3789"/>
    <w:rsid w:val="00DF7927"/>
    <w:rsid w:val="00E075FD"/>
    <w:rsid w:val="00E110CC"/>
    <w:rsid w:val="00E1573F"/>
    <w:rsid w:val="00E161C1"/>
    <w:rsid w:val="00E16907"/>
    <w:rsid w:val="00E20862"/>
    <w:rsid w:val="00E27A9E"/>
    <w:rsid w:val="00E31197"/>
    <w:rsid w:val="00E32BA9"/>
    <w:rsid w:val="00E3746B"/>
    <w:rsid w:val="00E379FC"/>
    <w:rsid w:val="00E41F5B"/>
    <w:rsid w:val="00E53E34"/>
    <w:rsid w:val="00E55FC4"/>
    <w:rsid w:val="00E560A9"/>
    <w:rsid w:val="00E573A4"/>
    <w:rsid w:val="00E608C5"/>
    <w:rsid w:val="00E60A09"/>
    <w:rsid w:val="00E60EC9"/>
    <w:rsid w:val="00E6661A"/>
    <w:rsid w:val="00E7178F"/>
    <w:rsid w:val="00E73691"/>
    <w:rsid w:val="00E77485"/>
    <w:rsid w:val="00E80B66"/>
    <w:rsid w:val="00E80D91"/>
    <w:rsid w:val="00E81092"/>
    <w:rsid w:val="00E91965"/>
    <w:rsid w:val="00EA056F"/>
    <w:rsid w:val="00EA606C"/>
    <w:rsid w:val="00EB0D43"/>
    <w:rsid w:val="00EB1E1F"/>
    <w:rsid w:val="00EB37E4"/>
    <w:rsid w:val="00EB6068"/>
    <w:rsid w:val="00EC4986"/>
    <w:rsid w:val="00ED62CE"/>
    <w:rsid w:val="00EE41C1"/>
    <w:rsid w:val="00EE5772"/>
    <w:rsid w:val="00EE6D3E"/>
    <w:rsid w:val="00EF212A"/>
    <w:rsid w:val="00EF6333"/>
    <w:rsid w:val="00F03118"/>
    <w:rsid w:val="00F04697"/>
    <w:rsid w:val="00F11F3D"/>
    <w:rsid w:val="00F13DA2"/>
    <w:rsid w:val="00F156BC"/>
    <w:rsid w:val="00F21E4C"/>
    <w:rsid w:val="00F517AE"/>
    <w:rsid w:val="00F5547C"/>
    <w:rsid w:val="00F5581F"/>
    <w:rsid w:val="00F55E27"/>
    <w:rsid w:val="00F56555"/>
    <w:rsid w:val="00F567C5"/>
    <w:rsid w:val="00F61B41"/>
    <w:rsid w:val="00F6467F"/>
    <w:rsid w:val="00F66090"/>
    <w:rsid w:val="00F66615"/>
    <w:rsid w:val="00F67430"/>
    <w:rsid w:val="00F71FC2"/>
    <w:rsid w:val="00F72602"/>
    <w:rsid w:val="00F85EDE"/>
    <w:rsid w:val="00F92E20"/>
    <w:rsid w:val="00F94D92"/>
    <w:rsid w:val="00FA0889"/>
    <w:rsid w:val="00FA1E5A"/>
    <w:rsid w:val="00FA26C7"/>
    <w:rsid w:val="00FA2747"/>
    <w:rsid w:val="00FA7BEE"/>
    <w:rsid w:val="00FC14E5"/>
    <w:rsid w:val="00FC2237"/>
    <w:rsid w:val="00FC4B22"/>
    <w:rsid w:val="00FC4B96"/>
    <w:rsid w:val="00FC5455"/>
    <w:rsid w:val="00FC7F4C"/>
    <w:rsid w:val="00FD2FA8"/>
    <w:rsid w:val="00FD3DB8"/>
    <w:rsid w:val="00FD7434"/>
    <w:rsid w:val="00FE04AC"/>
    <w:rsid w:val="00FE0F50"/>
    <w:rsid w:val="00FE3538"/>
    <w:rsid w:val="00FF011E"/>
    <w:rsid w:val="00FF0163"/>
    <w:rsid w:val="00FF11B8"/>
    <w:rsid w:val="00FF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91F7"/>
  <w15:docId w15:val="{34B7C6BD-E754-4366-AD9A-A0E360A9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71E1"/>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069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34727"/>
    <w:pPr>
      <w:keepNext/>
      <w:widowControl/>
      <w:autoSpaceDE/>
      <w:autoSpaceDN/>
      <w:jc w:val="center"/>
      <w:outlineLvl w:val="2"/>
    </w:pPr>
    <w:rPr>
      <w:rFonts w:ascii=".VnTimeH" w:hAnsi=".VnTimeH"/>
      <w:b/>
      <w:bCs/>
      <w:sz w:val="24"/>
      <w:szCs w:val="24"/>
    </w:rPr>
  </w:style>
  <w:style w:type="paragraph" w:styleId="Heading4">
    <w:name w:val="heading 4"/>
    <w:basedOn w:val="Normal"/>
    <w:next w:val="Normal"/>
    <w:link w:val="Heading4Char"/>
    <w:qFormat/>
    <w:rsid w:val="00934727"/>
    <w:pPr>
      <w:keepNext/>
      <w:widowControl/>
      <w:autoSpaceDE/>
      <w:autoSpaceDN/>
      <w:jc w:val="center"/>
      <w:outlineLvl w:val="3"/>
    </w:pPr>
    <w:rPr>
      <w:rFonts w:ascii=".VnTimeH" w:hAnsi=".VnTimeH"/>
      <w:b/>
      <w:bCs/>
      <w:sz w:val="24"/>
      <w:szCs w:val="24"/>
    </w:rPr>
  </w:style>
  <w:style w:type="paragraph" w:styleId="Heading5">
    <w:name w:val="heading 5"/>
    <w:basedOn w:val="Normal"/>
    <w:next w:val="Normal"/>
    <w:link w:val="Heading5Char"/>
    <w:qFormat/>
    <w:rsid w:val="00934727"/>
    <w:pPr>
      <w:keepNext/>
      <w:widowControl/>
      <w:autoSpaceDE/>
      <w:autoSpaceDN/>
      <w:jc w:val="center"/>
      <w:outlineLvl w:val="4"/>
    </w:pPr>
    <w:rPr>
      <w:rFonts w:ascii=".VnTime"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13EE"/>
    <w:pPr>
      <w:ind w:left="334" w:firstLine="695"/>
      <w:jc w:val="both"/>
    </w:pPr>
    <w:rPr>
      <w:sz w:val="28"/>
      <w:szCs w:val="28"/>
    </w:rPr>
  </w:style>
  <w:style w:type="paragraph" w:styleId="ListParagraph">
    <w:name w:val="List Paragraph"/>
    <w:basedOn w:val="Normal"/>
    <w:uiPriority w:val="34"/>
    <w:qFormat/>
    <w:rsid w:val="007713EE"/>
    <w:pPr>
      <w:spacing w:before="121"/>
      <w:ind w:left="1289" w:hanging="260"/>
      <w:jc w:val="both"/>
    </w:pPr>
  </w:style>
  <w:style w:type="paragraph" w:customStyle="1" w:styleId="TableParagraph">
    <w:name w:val="Table Paragraph"/>
    <w:basedOn w:val="Normal"/>
    <w:uiPriority w:val="1"/>
    <w:qFormat/>
    <w:rsid w:val="007713EE"/>
  </w:style>
  <w:style w:type="paragraph" w:styleId="List">
    <w:name w:val="List"/>
    <w:basedOn w:val="Normal"/>
    <w:rsid w:val="00C42B8A"/>
    <w:pPr>
      <w:widowControl/>
      <w:autoSpaceDE/>
      <w:autoSpaceDN/>
      <w:ind w:left="360" w:hanging="360"/>
    </w:pPr>
    <w:rPr>
      <w:sz w:val="24"/>
      <w:szCs w:val="24"/>
    </w:rPr>
  </w:style>
  <w:style w:type="paragraph" w:styleId="NormalWeb">
    <w:name w:val="Normal (Web)"/>
    <w:basedOn w:val="Normal"/>
    <w:uiPriority w:val="99"/>
    <w:semiHidden/>
    <w:unhideWhenUsed/>
    <w:rsid w:val="00D1332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934727"/>
    <w:rPr>
      <w:rFonts w:ascii=".VnTimeH" w:eastAsia="Times New Roman" w:hAnsi=".VnTimeH" w:cs="Times New Roman"/>
      <w:b/>
      <w:bCs/>
      <w:sz w:val="24"/>
      <w:szCs w:val="24"/>
    </w:rPr>
  </w:style>
  <w:style w:type="character" w:customStyle="1" w:styleId="Heading4Char">
    <w:name w:val="Heading 4 Char"/>
    <w:basedOn w:val="DefaultParagraphFont"/>
    <w:link w:val="Heading4"/>
    <w:rsid w:val="00934727"/>
    <w:rPr>
      <w:rFonts w:ascii=".VnTimeH" w:eastAsia="Times New Roman" w:hAnsi=".VnTimeH" w:cs="Times New Roman"/>
      <w:b/>
      <w:bCs/>
      <w:sz w:val="24"/>
      <w:szCs w:val="24"/>
    </w:rPr>
  </w:style>
  <w:style w:type="character" w:customStyle="1" w:styleId="Heading5Char">
    <w:name w:val="Heading 5 Char"/>
    <w:basedOn w:val="DefaultParagraphFont"/>
    <w:link w:val="Heading5"/>
    <w:rsid w:val="00934727"/>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semiHidden/>
    <w:rsid w:val="005069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B3195"/>
    <w:rPr>
      <w:color w:val="0000FF"/>
      <w:u w:val="single"/>
    </w:rPr>
  </w:style>
  <w:style w:type="character" w:customStyle="1" w:styleId="BodyTextChar">
    <w:name w:val="Body Text Char"/>
    <w:basedOn w:val="DefaultParagraphFont"/>
    <w:link w:val="BodyText"/>
    <w:uiPriority w:val="1"/>
    <w:rsid w:val="00FA26C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C46FC"/>
    <w:rPr>
      <w:rFonts w:ascii="Tahoma" w:hAnsi="Tahoma" w:cs="Tahoma"/>
      <w:sz w:val="16"/>
      <w:szCs w:val="16"/>
    </w:rPr>
  </w:style>
  <w:style w:type="character" w:customStyle="1" w:styleId="BalloonTextChar">
    <w:name w:val="Balloon Text Char"/>
    <w:basedOn w:val="DefaultParagraphFont"/>
    <w:link w:val="BalloonText"/>
    <w:uiPriority w:val="99"/>
    <w:semiHidden/>
    <w:rsid w:val="004C46FC"/>
    <w:rPr>
      <w:rFonts w:ascii="Tahoma" w:eastAsia="Times New Roman" w:hAnsi="Tahoma" w:cs="Tahoma"/>
      <w:sz w:val="16"/>
      <w:szCs w:val="16"/>
    </w:rPr>
  </w:style>
  <w:style w:type="character" w:customStyle="1" w:styleId="Footnote">
    <w:name w:val="Footnote_"/>
    <w:basedOn w:val="DefaultParagraphFont"/>
    <w:link w:val="Footnote0"/>
    <w:rsid w:val="00371EE3"/>
    <w:rPr>
      <w:rFonts w:ascii="Times New Roman" w:eastAsia="Times New Roman" w:hAnsi="Times New Roman" w:cs="Times New Roman"/>
      <w:sz w:val="18"/>
      <w:szCs w:val="18"/>
      <w:shd w:val="clear" w:color="auto" w:fill="FFFFFF"/>
    </w:rPr>
  </w:style>
  <w:style w:type="paragraph" w:customStyle="1" w:styleId="Footnote0">
    <w:name w:val="Footnote"/>
    <w:basedOn w:val="Normal"/>
    <w:link w:val="Footnote"/>
    <w:rsid w:val="00371EE3"/>
    <w:pPr>
      <w:shd w:val="clear" w:color="auto" w:fill="FFFFFF"/>
      <w:autoSpaceDE/>
      <w:autoSpaceDN/>
    </w:pPr>
    <w:rPr>
      <w:sz w:val="18"/>
      <w:szCs w:val="18"/>
    </w:rPr>
  </w:style>
  <w:style w:type="paragraph" w:styleId="Header">
    <w:name w:val="header"/>
    <w:basedOn w:val="Normal"/>
    <w:link w:val="HeaderChar"/>
    <w:uiPriority w:val="99"/>
    <w:unhideWhenUsed/>
    <w:rsid w:val="00B120D0"/>
    <w:pPr>
      <w:tabs>
        <w:tab w:val="center" w:pos="4680"/>
        <w:tab w:val="right" w:pos="9360"/>
      </w:tabs>
    </w:pPr>
  </w:style>
  <w:style w:type="character" w:customStyle="1" w:styleId="HeaderChar">
    <w:name w:val="Header Char"/>
    <w:basedOn w:val="DefaultParagraphFont"/>
    <w:link w:val="Header"/>
    <w:uiPriority w:val="99"/>
    <w:rsid w:val="00B120D0"/>
    <w:rPr>
      <w:rFonts w:ascii="Times New Roman" w:eastAsia="Times New Roman" w:hAnsi="Times New Roman" w:cs="Times New Roman"/>
    </w:rPr>
  </w:style>
  <w:style w:type="paragraph" w:styleId="Footer">
    <w:name w:val="footer"/>
    <w:basedOn w:val="Normal"/>
    <w:link w:val="FooterChar"/>
    <w:uiPriority w:val="99"/>
    <w:unhideWhenUsed/>
    <w:rsid w:val="00B120D0"/>
    <w:pPr>
      <w:tabs>
        <w:tab w:val="center" w:pos="4680"/>
        <w:tab w:val="right" w:pos="9360"/>
      </w:tabs>
    </w:pPr>
  </w:style>
  <w:style w:type="character" w:customStyle="1" w:styleId="FooterChar">
    <w:name w:val="Footer Char"/>
    <w:basedOn w:val="DefaultParagraphFont"/>
    <w:link w:val="Footer"/>
    <w:uiPriority w:val="99"/>
    <w:rsid w:val="00B120D0"/>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31718A"/>
    <w:pPr>
      <w:spacing w:after="120"/>
      <w:ind w:left="283"/>
    </w:pPr>
  </w:style>
  <w:style w:type="character" w:customStyle="1" w:styleId="BodyTextIndentChar">
    <w:name w:val="Body Text Indent Char"/>
    <w:basedOn w:val="DefaultParagraphFont"/>
    <w:link w:val="BodyTextIndent"/>
    <w:uiPriority w:val="99"/>
    <w:semiHidden/>
    <w:rsid w:val="0031718A"/>
    <w:rPr>
      <w:rFonts w:ascii="Times New Roman" w:eastAsia="Times New Roman" w:hAnsi="Times New Roman" w:cs="Times New Roman"/>
    </w:rPr>
  </w:style>
  <w:style w:type="character" w:styleId="Strong">
    <w:name w:val="Strong"/>
    <w:basedOn w:val="DefaultParagraphFont"/>
    <w:uiPriority w:val="22"/>
    <w:qFormat/>
    <w:rsid w:val="00F5547C"/>
    <w:rPr>
      <w:b/>
      <w:bCs/>
    </w:rPr>
  </w:style>
  <w:style w:type="character" w:customStyle="1" w:styleId="whitespace-normal">
    <w:name w:val="whitespace-normal"/>
    <w:basedOn w:val="DefaultParagraphFont"/>
    <w:rsid w:val="00F5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259">
      <w:bodyDiv w:val="1"/>
      <w:marLeft w:val="0"/>
      <w:marRight w:val="0"/>
      <w:marTop w:val="0"/>
      <w:marBottom w:val="0"/>
      <w:divBdr>
        <w:top w:val="none" w:sz="0" w:space="0" w:color="auto"/>
        <w:left w:val="none" w:sz="0" w:space="0" w:color="auto"/>
        <w:bottom w:val="none" w:sz="0" w:space="0" w:color="auto"/>
        <w:right w:val="none" w:sz="0" w:space="0" w:color="auto"/>
      </w:divBdr>
    </w:div>
    <w:div w:id="357199852">
      <w:bodyDiv w:val="1"/>
      <w:marLeft w:val="0"/>
      <w:marRight w:val="0"/>
      <w:marTop w:val="0"/>
      <w:marBottom w:val="0"/>
      <w:divBdr>
        <w:top w:val="none" w:sz="0" w:space="0" w:color="auto"/>
        <w:left w:val="none" w:sz="0" w:space="0" w:color="auto"/>
        <w:bottom w:val="none" w:sz="0" w:space="0" w:color="auto"/>
        <w:right w:val="none" w:sz="0" w:space="0" w:color="auto"/>
      </w:divBdr>
    </w:div>
    <w:div w:id="580260934">
      <w:bodyDiv w:val="1"/>
      <w:marLeft w:val="0"/>
      <w:marRight w:val="0"/>
      <w:marTop w:val="0"/>
      <w:marBottom w:val="0"/>
      <w:divBdr>
        <w:top w:val="none" w:sz="0" w:space="0" w:color="auto"/>
        <w:left w:val="none" w:sz="0" w:space="0" w:color="auto"/>
        <w:bottom w:val="none" w:sz="0" w:space="0" w:color="auto"/>
        <w:right w:val="none" w:sz="0" w:space="0" w:color="auto"/>
      </w:divBdr>
    </w:div>
    <w:div w:id="590479373">
      <w:bodyDiv w:val="1"/>
      <w:marLeft w:val="0"/>
      <w:marRight w:val="0"/>
      <w:marTop w:val="0"/>
      <w:marBottom w:val="0"/>
      <w:divBdr>
        <w:top w:val="none" w:sz="0" w:space="0" w:color="auto"/>
        <w:left w:val="none" w:sz="0" w:space="0" w:color="auto"/>
        <w:bottom w:val="none" w:sz="0" w:space="0" w:color="auto"/>
        <w:right w:val="none" w:sz="0" w:space="0" w:color="auto"/>
      </w:divBdr>
    </w:div>
    <w:div w:id="1533608881">
      <w:bodyDiv w:val="1"/>
      <w:marLeft w:val="0"/>
      <w:marRight w:val="0"/>
      <w:marTop w:val="0"/>
      <w:marBottom w:val="0"/>
      <w:divBdr>
        <w:top w:val="none" w:sz="0" w:space="0" w:color="auto"/>
        <w:left w:val="none" w:sz="0" w:space="0" w:color="auto"/>
        <w:bottom w:val="none" w:sz="0" w:space="0" w:color="auto"/>
        <w:right w:val="none" w:sz="0" w:space="0" w:color="auto"/>
      </w:divBdr>
    </w:div>
    <w:div w:id="1544558460">
      <w:bodyDiv w:val="1"/>
      <w:marLeft w:val="0"/>
      <w:marRight w:val="0"/>
      <w:marTop w:val="0"/>
      <w:marBottom w:val="0"/>
      <w:divBdr>
        <w:top w:val="none" w:sz="0" w:space="0" w:color="auto"/>
        <w:left w:val="none" w:sz="0" w:space="0" w:color="auto"/>
        <w:bottom w:val="none" w:sz="0" w:space="0" w:color="auto"/>
        <w:right w:val="none" w:sz="0" w:space="0" w:color="auto"/>
      </w:divBdr>
    </w:div>
    <w:div w:id="1861310744">
      <w:bodyDiv w:val="1"/>
      <w:marLeft w:val="0"/>
      <w:marRight w:val="0"/>
      <w:marTop w:val="0"/>
      <w:marBottom w:val="0"/>
      <w:divBdr>
        <w:top w:val="none" w:sz="0" w:space="0" w:color="auto"/>
        <w:left w:val="none" w:sz="0" w:space="0" w:color="auto"/>
        <w:bottom w:val="none" w:sz="0" w:space="0" w:color="auto"/>
        <w:right w:val="none" w:sz="0" w:space="0" w:color="auto"/>
      </w:divBdr>
    </w:div>
    <w:div w:id="1867449678">
      <w:bodyDiv w:val="1"/>
      <w:marLeft w:val="0"/>
      <w:marRight w:val="0"/>
      <w:marTop w:val="0"/>
      <w:marBottom w:val="0"/>
      <w:divBdr>
        <w:top w:val="none" w:sz="0" w:space="0" w:color="auto"/>
        <w:left w:val="none" w:sz="0" w:space="0" w:color="auto"/>
        <w:bottom w:val="none" w:sz="0" w:space="0" w:color="auto"/>
        <w:right w:val="none" w:sz="0" w:space="0" w:color="auto"/>
      </w:divBdr>
    </w:div>
    <w:div w:id="20665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F486D-E1EE-46FA-972F-826170E5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Tin hoc</dc:creator>
  <cp:lastModifiedBy>Le Trung Nguyen</cp:lastModifiedBy>
  <cp:revision>107</cp:revision>
  <cp:lastPrinted>2026-03-12T08:23:00Z</cp:lastPrinted>
  <dcterms:created xsi:type="dcterms:W3CDTF">2026-02-26T03:48:00Z</dcterms:created>
  <dcterms:modified xsi:type="dcterms:W3CDTF">2026-03-12T09:34:00Z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Word 2010</vt:lpwstr>
  </property>
  <property fmtid="{D5CDD505-2E9C-101B-9397-08002B2CF9AE}" pid="4" name="LastSaved">
    <vt:filetime>2021-09-29T00:00:00Z</vt:filetime>
  </property>
</Properties>
</file>