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32" w:type="dxa"/>
        <w:jc w:val="center"/>
        <w:tblCellMar>
          <w:left w:w="0" w:type="dxa"/>
          <w:right w:w="0" w:type="dxa"/>
        </w:tblCellMar>
        <w:tblLook w:val="0000" w:firstRow="0" w:lastRow="0" w:firstColumn="0" w:lastColumn="0" w:noHBand="0" w:noVBand="0"/>
      </w:tblPr>
      <w:tblGrid>
        <w:gridCol w:w="4071"/>
        <w:gridCol w:w="5461"/>
      </w:tblGrid>
      <w:tr w:rsidR="00C95848" w:rsidRPr="00C95848" w14:paraId="761A6EBB" w14:textId="77777777" w:rsidTr="00195C4F">
        <w:trPr>
          <w:jc w:val="center"/>
        </w:trPr>
        <w:tc>
          <w:tcPr>
            <w:tcW w:w="4071" w:type="dxa"/>
            <w:tcBorders>
              <w:top w:val="nil"/>
              <w:left w:val="nil"/>
              <w:bottom w:val="nil"/>
              <w:right w:val="nil"/>
            </w:tcBorders>
          </w:tcPr>
          <w:p w14:paraId="72CEB672" w14:textId="77777777" w:rsidR="001E5220" w:rsidRPr="00C95848" w:rsidRDefault="001E5220" w:rsidP="00F96E6D">
            <w:pPr>
              <w:spacing w:line="340" w:lineRule="exact"/>
              <w:jc w:val="center"/>
              <w:rPr>
                <w:szCs w:val="28"/>
              </w:rPr>
            </w:pPr>
            <w:r w:rsidRPr="00C95848">
              <w:rPr>
                <w:sz w:val="26"/>
                <w:szCs w:val="28"/>
              </w:rPr>
              <w:t>UBND TỈNH KHÁNH HÒA</w:t>
            </w:r>
          </w:p>
        </w:tc>
        <w:tc>
          <w:tcPr>
            <w:tcW w:w="5461" w:type="dxa"/>
            <w:tcBorders>
              <w:top w:val="nil"/>
              <w:left w:val="nil"/>
              <w:bottom w:val="nil"/>
              <w:right w:val="nil"/>
            </w:tcBorders>
          </w:tcPr>
          <w:p w14:paraId="7F3A2E98" w14:textId="77777777" w:rsidR="001E5220" w:rsidRPr="00C95848" w:rsidRDefault="001E5220" w:rsidP="00F96E6D">
            <w:pPr>
              <w:spacing w:line="340" w:lineRule="exact"/>
              <w:jc w:val="center"/>
              <w:rPr>
                <w:b/>
                <w:bCs/>
                <w:sz w:val="26"/>
                <w:szCs w:val="28"/>
              </w:rPr>
            </w:pPr>
            <w:r w:rsidRPr="00C95848">
              <w:rPr>
                <w:b/>
                <w:bCs/>
                <w:sz w:val="26"/>
                <w:szCs w:val="28"/>
              </w:rPr>
              <w:t>CỘNG HÒA XÃ HỘI CHỦ NGHĨA VIỆT NAM</w:t>
            </w:r>
          </w:p>
        </w:tc>
      </w:tr>
      <w:tr w:rsidR="00C95848" w:rsidRPr="00C95848" w14:paraId="165BDD83" w14:textId="77777777" w:rsidTr="00195C4F">
        <w:trPr>
          <w:jc w:val="center"/>
        </w:trPr>
        <w:tc>
          <w:tcPr>
            <w:tcW w:w="4071" w:type="dxa"/>
            <w:tcBorders>
              <w:top w:val="nil"/>
              <w:left w:val="nil"/>
              <w:bottom w:val="nil"/>
              <w:right w:val="nil"/>
            </w:tcBorders>
          </w:tcPr>
          <w:p w14:paraId="6F170354" w14:textId="77777777" w:rsidR="001E5220" w:rsidRPr="00C95848" w:rsidRDefault="00B647BC" w:rsidP="00F96E6D">
            <w:pPr>
              <w:spacing w:line="340" w:lineRule="exact"/>
              <w:jc w:val="center"/>
              <w:rPr>
                <w:b/>
                <w:bCs/>
                <w:szCs w:val="28"/>
              </w:rPr>
            </w:pPr>
            <w:r>
              <w:rPr>
                <w:b/>
                <w:bCs/>
                <w:sz w:val="26"/>
                <w:szCs w:val="28"/>
              </w:rPr>
              <w:t>SỞ TÀI CHÍNH</w:t>
            </w:r>
          </w:p>
        </w:tc>
        <w:tc>
          <w:tcPr>
            <w:tcW w:w="5461" w:type="dxa"/>
            <w:vMerge w:val="restart"/>
            <w:tcBorders>
              <w:top w:val="nil"/>
              <w:left w:val="nil"/>
              <w:bottom w:val="nil"/>
              <w:right w:val="nil"/>
            </w:tcBorders>
          </w:tcPr>
          <w:p w14:paraId="60E7900B" w14:textId="77777777" w:rsidR="001E5220" w:rsidRPr="00C95848" w:rsidRDefault="001E5220" w:rsidP="00F96E6D">
            <w:pPr>
              <w:spacing w:line="340" w:lineRule="exact"/>
              <w:jc w:val="center"/>
              <w:rPr>
                <w:b/>
                <w:bCs/>
                <w:szCs w:val="28"/>
              </w:rPr>
            </w:pPr>
            <w:r w:rsidRPr="009E187E">
              <w:rPr>
                <w:b/>
                <w:bCs/>
                <w:sz w:val="28"/>
                <w:szCs w:val="28"/>
              </w:rPr>
              <w:t xml:space="preserve">Độc lập - Tự do - Hạnh </w:t>
            </w:r>
            <w:r w:rsidRPr="00C95848">
              <w:rPr>
                <w:b/>
                <w:bCs/>
                <w:szCs w:val="28"/>
              </w:rPr>
              <w:t>phúc</w:t>
            </w:r>
          </w:p>
          <w:p w14:paraId="2E8DF0CE" w14:textId="77777777" w:rsidR="001E5220" w:rsidRPr="00C95848" w:rsidRDefault="0063079F" w:rsidP="00F96E6D">
            <w:pPr>
              <w:spacing w:line="340" w:lineRule="exact"/>
              <w:jc w:val="center"/>
              <w:rPr>
                <w:b/>
                <w:bCs/>
                <w:szCs w:val="28"/>
              </w:rPr>
            </w:pPr>
            <w:r>
              <w:rPr>
                <w:noProof/>
              </w:rPr>
              <mc:AlternateContent>
                <mc:Choice Requires="wps">
                  <w:drawing>
                    <wp:anchor distT="4294967293" distB="4294967293" distL="114300" distR="114300" simplePos="0" relativeHeight="251657216" behindDoc="0" locked="0" layoutInCell="1" allowOverlap="1" wp14:anchorId="3CAFAFAD" wp14:editId="3AF35677">
                      <wp:simplePos x="0" y="0"/>
                      <wp:positionH relativeFrom="column">
                        <wp:posOffset>728345</wp:posOffset>
                      </wp:positionH>
                      <wp:positionV relativeFrom="paragraph">
                        <wp:posOffset>1269</wp:posOffset>
                      </wp:positionV>
                      <wp:extent cx="1992630"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2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2A2C6" id="Straight Connector 3"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7.35pt,.1pt" to="214.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s/V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"/>
                  </w:pict>
                </mc:Fallback>
              </mc:AlternateContent>
            </w:r>
          </w:p>
        </w:tc>
      </w:tr>
      <w:tr w:rsidR="00C95848" w:rsidRPr="00C95848" w14:paraId="0AEC40C5" w14:textId="77777777" w:rsidTr="00195C4F">
        <w:trPr>
          <w:trHeight w:val="391"/>
          <w:jc w:val="center"/>
        </w:trPr>
        <w:tc>
          <w:tcPr>
            <w:tcW w:w="4071" w:type="dxa"/>
            <w:tcBorders>
              <w:top w:val="nil"/>
              <w:left w:val="nil"/>
              <w:bottom w:val="nil"/>
              <w:right w:val="nil"/>
            </w:tcBorders>
          </w:tcPr>
          <w:p w14:paraId="5D4DB9CA" w14:textId="77777777" w:rsidR="001E5220" w:rsidRPr="00C95848" w:rsidRDefault="0063079F" w:rsidP="00195C4F">
            <w:pPr>
              <w:rPr>
                <w:b/>
                <w:bCs/>
                <w:szCs w:val="28"/>
              </w:rPr>
            </w:pPr>
            <w:r>
              <w:rPr>
                <w:noProof/>
              </w:rPr>
              <mc:AlternateContent>
                <mc:Choice Requires="wps">
                  <w:drawing>
                    <wp:anchor distT="4294967293" distB="4294967293" distL="114300" distR="114300" simplePos="0" relativeHeight="251656192" behindDoc="0" locked="0" layoutInCell="1" allowOverlap="1" wp14:anchorId="2448EC2C" wp14:editId="1C991EC4">
                      <wp:simplePos x="0" y="0"/>
                      <wp:positionH relativeFrom="column">
                        <wp:posOffset>854075</wp:posOffset>
                      </wp:positionH>
                      <wp:positionV relativeFrom="paragraph">
                        <wp:posOffset>23642</wp:posOffset>
                      </wp:positionV>
                      <wp:extent cx="853200" cy="0"/>
                      <wp:effectExtent l="0" t="0" r="234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7AEF1" id="Straight Connector 2"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7.25pt,1.85pt" to="134.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vpqHAIAADU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"/>
                  </w:pict>
                </mc:Fallback>
              </mc:AlternateContent>
            </w:r>
          </w:p>
        </w:tc>
        <w:tc>
          <w:tcPr>
            <w:tcW w:w="5461" w:type="dxa"/>
            <w:vMerge/>
            <w:tcBorders>
              <w:top w:val="nil"/>
              <w:left w:val="nil"/>
              <w:bottom w:val="nil"/>
              <w:right w:val="nil"/>
            </w:tcBorders>
          </w:tcPr>
          <w:p w14:paraId="09DD5400" w14:textId="77777777" w:rsidR="001E5220" w:rsidRPr="00C95848" w:rsidRDefault="001E5220" w:rsidP="00195C4F">
            <w:pPr>
              <w:jc w:val="center"/>
              <w:rPr>
                <w:b/>
                <w:bCs/>
                <w:sz w:val="10"/>
                <w:szCs w:val="10"/>
              </w:rPr>
            </w:pPr>
          </w:p>
        </w:tc>
      </w:tr>
      <w:tr w:rsidR="00C95848" w:rsidRPr="00BD774D" w14:paraId="22A67A21" w14:textId="77777777" w:rsidTr="00195C4F">
        <w:trPr>
          <w:jc w:val="center"/>
        </w:trPr>
        <w:tc>
          <w:tcPr>
            <w:tcW w:w="4071" w:type="dxa"/>
            <w:tcBorders>
              <w:top w:val="nil"/>
              <w:left w:val="nil"/>
              <w:bottom w:val="nil"/>
              <w:right w:val="nil"/>
            </w:tcBorders>
          </w:tcPr>
          <w:p w14:paraId="247D84F5" w14:textId="77777777" w:rsidR="001E5220" w:rsidRPr="00BD774D" w:rsidRDefault="001E5220" w:rsidP="00B647BC">
            <w:pPr>
              <w:jc w:val="center"/>
              <w:rPr>
                <w:sz w:val="26"/>
                <w:szCs w:val="26"/>
              </w:rPr>
            </w:pPr>
            <w:r w:rsidRPr="00BD774D">
              <w:rPr>
                <w:sz w:val="26"/>
                <w:szCs w:val="26"/>
              </w:rPr>
              <w:t>Số:          /BC-</w:t>
            </w:r>
            <w:r w:rsidR="00B647BC">
              <w:rPr>
                <w:sz w:val="26"/>
                <w:szCs w:val="26"/>
              </w:rPr>
              <w:t>STC</w:t>
            </w:r>
          </w:p>
        </w:tc>
        <w:tc>
          <w:tcPr>
            <w:tcW w:w="5461" w:type="dxa"/>
            <w:tcBorders>
              <w:top w:val="nil"/>
              <w:left w:val="nil"/>
              <w:bottom w:val="nil"/>
              <w:right w:val="nil"/>
            </w:tcBorders>
          </w:tcPr>
          <w:p w14:paraId="7E62781A" w14:textId="66FDD2A8" w:rsidR="001E5220" w:rsidRPr="00BD774D" w:rsidRDefault="001E5220" w:rsidP="00C82159">
            <w:pPr>
              <w:jc w:val="center"/>
              <w:rPr>
                <w:i/>
                <w:iCs/>
                <w:sz w:val="26"/>
                <w:szCs w:val="26"/>
              </w:rPr>
            </w:pPr>
            <w:r w:rsidRPr="00BD774D">
              <w:rPr>
                <w:i/>
                <w:iCs/>
                <w:sz w:val="26"/>
                <w:szCs w:val="26"/>
              </w:rPr>
              <w:t>Khánh Hòa, ngày</w:t>
            </w:r>
            <w:r w:rsidR="00B91427">
              <w:rPr>
                <w:i/>
                <w:iCs/>
                <w:sz w:val="26"/>
                <w:szCs w:val="26"/>
              </w:rPr>
              <w:t xml:space="preserve">  </w:t>
            </w:r>
            <w:r w:rsidRPr="00BD774D">
              <w:rPr>
                <w:i/>
                <w:iCs/>
                <w:sz w:val="26"/>
                <w:szCs w:val="26"/>
              </w:rPr>
              <w:t xml:space="preserve">    </w:t>
            </w:r>
            <w:r w:rsidR="005615C7" w:rsidRPr="00BD774D">
              <w:rPr>
                <w:i/>
                <w:iCs/>
                <w:sz w:val="26"/>
                <w:szCs w:val="26"/>
              </w:rPr>
              <w:t xml:space="preserve">tháng </w:t>
            </w:r>
            <w:r w:rsidR="00C82159">
              <w:rPr>
                <w:i/>
                <w:iCs/>
                <w:sz w:val="26"/>
                <w:szCs w:val="26"/>
              </w:rPr>
              <w:t xml:space="preserve">3 </w:t>
            </w:r>
            <w:r w:rsidR="00C82159" w:rsidRPr="00BD774D">
              <w:rPr>
                <w:i/>
                <w:iCs/>
                <w:sz w:val="26"/>
                <w:szCs w:val="26"/>
              </w:rPr>
              <w:t xml:space="preserve"> </w:t>
            </w:r>
            <w:r w:rsidRPr="00BD774D">
              <w:rPr>
                <w:i/>
                <w:iCs/>
                <w:sz w:val="26"/>
                <w:szCs w:val="26"/>
              </w:rPr>
              <w:t>năm 20</w:t>
            </w:r>
            <w:r w:rsidR="00F96E6D" w:rsidRPr="00BD774D">
              <w:rPr>
                <w:i/>
                <w:iCs/>
                <w:sz w:val="26"/>
                <w:szCs w:val="26"/>
              </w:rPr>
              <w:t>2</w:t>
            </w:r>
            <w:r w:rsidR="00EA609C">
              <w:rPr>
                <w:i/>
                <w:iCs/>
                <w:sz w:val="26"/>
                <w:szCs w:val="26"/>
              </w:rPr>
              <w:t>6</w:t>
            </w:r>
          </w:p>
        </w:tc>
      </w:tr>
    </w:tbl>
    <w:p w14:paraId="67A8010E" w14:textId="77777777" w:rsidR="00EB3684" w:rsidRDefault="0063079F" w:rsidP="00EB3684">
      <w:pPr>
        <w:pStyle w:val="NormalWeb"/>
        <w:shd w:val="clear" w:color="auto" w:fill="FFFFFF"/>
        <w:spacing w:before="0" w:beforeAutospacing="0" w:after="0" w:afterAutospacing="0" w:line="340" w:lineRule="exact"/>
        <w:jc w:val="center"/>
        <w:rPr>
          <w:b/>
          <w:bCs/>
          <w:color w:val="000000"/>
          <w:sz w:val="28"/>
          <w:szCs w:val="28"/>
        </w:rPr>
      </w:pPr>
      <w:r>
        <w:rPr>
          <w:noProof/>
        </w:rPr>
        <mc:AlternateContent>
          <mc:Choice Requires="wps">
            <w:drawing>
              <wp:anchor distT="0" distB="0" distL="114300" distR="114300" simplePos="0" relativeHeight="251659264" behindDoc="0" locked="0" layoutInCell="1" allowOverlap="1" wp14:anchorId="393E0352" wp14:editId="1B122A85">
                <wp:simplePos x="0" y="0"/>
                <wp:positionH relativeFrom="column">
                  <wp:posOffset>624840</wp:posOffset>
                </wp:positionH>
                <wp:positionV relativeFrom="paragraph">
                  <wp:posOffset>67310</wp:posOffset>
                </wp:positionV>
                <wp:extent cx="930275" cy="276225"/>
                <wp:effectExtent l="0" t="0" r="22225"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275" cy="276225"/>
                        </a:xfrm>
                        <a:prstGeom prst="rect">
                          <a:avLst/>
                        </a:prstGeom>
                        <a:solidFill>
                          <a:srgbClr val="FFFFFF"/>
                        </a:solidFill>
                        <a:ln w="9525">
                          <a:solidFill>
                            <a:srgbClr val="000000"/>
                          </a:solidFill>
                          <a:miter lim="800000"/>
                          <a:headEnd/>
                          <a:tailEnd/>
                        </a:ln>
                      </wps:spPr>
                      <wps:txbx>
                        <w:txbxContent>
                          <w:p w14:paraId="62CDB570" w14:textId="77777777" w:rsidR="00212D43" w:rsidRPr="0073361C" w:rsidRDefault="00212D43" w:rsidP="0073361C">
                            <w:pPr>
                              <w:jc w:val="center"/>
                            </w:pPr>
                            <w:r w:rsidRPr="0073361C">
                              <w:t>DỰ THẢO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9.2pt;margin-top:5.3pt;width:73.25pt;height:21.7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">
                <v:textbox style="mso-fit-shape-to-text:t">
                  <w:txbxContent>
                    <w:p w:rsidR="00212D43" w:rsidRPr="0073361C" w:rsidRDefault="00212D43" w:rsidP="0073361C">
                      <w:pPr>
                        <w:jc w:val="center"/>
                      </w:pPr>
                      <w:r w:rsidRPr="0073361C">
                        <w:t>DỰ THẢO</w:t>
                      </w:r>
                    </w:p>
                  </w:txbxContent>
                </v:textbox>
              </v:shape>
            </w:pict>
          </mc:Fallback>
        </mc:AlternateContent>
      </w:r>
    </w:p>
    <w:p w14:paraId="333D515A" w14:textId="77777777" w:rsidR="0073361C" w:rsidRPr="00EB3684" w:rsidRDefault="0073361C" w:rsidP="00EB3684">
      <w:pPr>
        <w:pStyle w:val="NormalWeb"/>
        <w:shd w:val="clear" w:color="auto" w:fill="FFFFFF"/>
        <w:spacing w:before="0" w:beforeAutospacing="0" w:after="0" w:afterAutospacing="0"/>
        <w:jc w:val="center"/>
        <w:rPr>
          <w:b/>
          <w:bCs/>
          <w:color w:val="000000"/>
          <w:sz w:val="22"/>
          <w:szCs w:val="28"/>
        </w:rPr>
      </w:pPr>
    </w:p>
    <w:p w14:paraId="5266A650" w14:textId="77777777" w:rsidR="00C66EBB" w:rsidRDefault="00CC5699" w:rsidP="0073361C">
      <w:pPr>
        <w:pStyle w:val="NormalWeb"/>
        <w:shd w:val="clear" w:color="auto" w:fill="FFFFFF"/>
        <w:spacing w:before="0" w:beforeAutospacing="0" w:after="0" w:afterAutospacing="0" w:line="340" w:lineRule="exact"/>
        <w:jc w:val="center"/>
        <w:rPr>
          <w:b/>
          <w:bCs/>
          <w:color w:val="000000"/>
          <w:sz w:val="28"/>
          <w:szCs w:val="28"/>
          <w:lang w:val="vi-VN"/>
        </w:rPr>
      </w:pPr>
      <w:r w:rsidRPr="00CC5699">
        <w:rPr>
          <w:b/>
          <w:bCs/>
          <w:color w:val="000000"/>
          <w:sz w:val="28"/>
          <w:szCs w:val="28"/>
        </w:rPr>
        <w:t>B</w:t>
      </w:r>
      <w:r w:rsidR="00920B05">
        <w:rPr>
          <w:b/>
          <w:bCs/>
          <w:color w:val="000000"/>
          <w:sz w:val="28"/>
          <w:szCs w:val="28"/>
          <w:lang w:val="vi-VN"/>
        </w:rPr>
        <w:t>ÁO CÁO</w:t>
      </w:r>
    </w:p>
    <w:p w14:paraId="470722E1" w14:textId="623B3CD2" w:rsidR="001A4D53" w:rsidRPr="009403DA" w:rsidRDefault="000F7E53" w:rsidP="00DF7295">
      <w:pPr>
        <w:pStyle w:val="NormalWeb"/>
        <w:shd w:val="clear" w:color="auto" w:fill="FFFFFF"/>
        <w:spacing w:before="0" w:beforeAutospacing="0" w:after="0" w:afterAutospacing="0" w:line="340" w:lineRule="exact"/>
        <w:jc w:val="center"/>
        <w:rPr>
          <w:b/>
          <w:bCs/>
          <w:color w:val="000000"/>
          <w:spacing w:val="-6"/>
          <w:sz w:val="28"/>
          <w:szCs w:val="28"/>
          <w:lang w:val="vi-VN"/>
        </w:rPr>
      </w:pPr>
      <w:r>
        <w:rPr>
          <w:b/>
          <w:bCs/>
          <w:color w:val="000000"/>
          <w:sz w:val="28"/>
          <w:szCs w:val="28"/>
          <w:lang w:val="vi-VN"/>
        </w:rPr>
        <w:t>Đánh giá tác động</w:t>
      </w:r>
      <w:r>
        <w:rPr>
          <w:b/>
          <w:bCs/>
          <w:color w:val="000000"/>
          <w:sz w:val="28"/>
          <w:szCs w:val="28"/>
        </w:rPr>
        <w:t xml:space="preserve"> của chính sách trong đề nghị xây dựng dự thảo Nghị quyết của Hội đồng nhân dân tỉnh về c</w:t>
      </w:r>
      <w:r w:rsidR="00C16A60">
        <w:rPr>
          <w:b/>
          <w:bCs/>
          <w:color w:val="000000"/>
          <w:spacing w:val="-6"/>
          <w:sz w:val="28"/>
          <w:szCs w:val="28"/>
        </w:rPr>
        <w:t xml:space="preserve">hính sách </w:t>
      </w:r>
      <w:r w:rsidR="00F96E6D" w:rsidRPr="009403DA">
        <w:rPr>
          <w:b/>
          <w:bCs/>
          <w:color w:val="000000"/>
          <w:spacing w:val="-6"/>
          <w:sz w:val="28"/>
          <w:szCs w:val="28"/>
        </w:rPr>
        <w:t>cấp bù lãi suất</w:t>
      </w:r>
      <w:r w:rsidR="00C66EBB">
        <w:rPr>
          <w:b/>
          <w:bCs/>
          <w:color w:val="000000"/>
          <w:spacing w:val="-6"/>
          <w:sz w:val="28"/>
          <w:szCs w:val="28"/>
        </w:rPr>
        <w:t xml:space="preserve"> </w:t>
      </w:r>
      <w:r w:rsidR="00F96E6D" w:rsidRPr="009403DA">
        <w:rPr>
          <w:b/>
          <w:bCs/>
          <w:color w:val="000000"/>
          <w:spacing w:val="-6"/>
          <w:sz w:val="28"/>
          <w:szCs w:val="28"/>
        </w:rPr>
        <w:t>đối với các dự án đầu tư</w:t>
      </w:r>
      <w:r w:rsidR="00C16A60">
        <w:rPr>
          <w:b/>
          <w:bCs/>
          <w:color w:val="000000"/>
          <w:spacing w:val="-6"/>
          <w:sz w:val="28"/>
          <w:szCs w:val="28"/>
        </w:rPr>
        <w:t xml:space="preserve"> </w:t>
      </w:r>
      <w:r w:rsidR="00F96E6D" w:rsidRPr="009403DA">
        <w:rPr>
          <w:b/>
          <w:bCs/>
          <w:color w:val="000000"/>
          <w:spacing w:val="-6"/>
          <w:sz w:val="28"/>
          <w:szCs w:val="28"/>
        </w:rPr>
        <w:t>vay vốn</w:t>
      </w:r>
      <w:r>
        <w:rPr>
          <w:b/>
          <w:bCs/>
          <w:color w:val="000000"/>
          <w:spacing w:val="-6"/>
          <w:sz w:val="28"/>
          <w:szCs w:val="28"/>
        </w:rPr>
        <w:t xml:space="preserve"> </w:t>
      </w:r>
      <w:r w:rsidR="00F96E6D" w:rsidRPr="009403DA">
        <w:rPr>
          <w:b/>
          <w:bCs/>
          <w:color w:val="000000"/>
          <w:spacing w:val="-6"/>
          <w:sz w:val="28"/>
          <w:szCs w:val="28"/>
        </w:rPr>
        <w:t xml:space="preserve">tại Quỹ Đầu tư phát triển Khánh </w:t>
      </w:r>
      <w:r w:rsidR="00C82159" w:rsidRPr="009403DA">
        <w:rPr>
          <w:b/>
          <w:bCs/>
          <w:color w:val="000000"/>
          <w:spacing w:val="-6"/>
          <w:sz w:val="28"/>
          <w:szCs w:val="28"/>
        </w:rPr>
        <w:t>H</w:t>
      </w:r>
      <w:r w:rsidR="00C82159">
        <w:rPr>
          <w:b/>
          <w:bCs/>
          <w:color w:val="000000"/>
          <w:spacing w:val="-6"/>
          <w:sz w:val="28"/>
          <w:szCs w:val="28"/>
        </w:rPr>
        <w:t>òa</w:t>
      </w:r>
      <w:r w:rsidR="00C82159" w:rsidRPr="009403DA">
        <w:rPr>
          <w:b/>
          <w:bCs/>
          <w:color w:val="000000"/>
          <w:spacing w:val="-6"/>
          <w:sz w:val="28"/>
          <w:szCs w:val="28"/>
        </w:rPr>
        <w:t xml:space="preserve"> </w:t>
      </w:r>
      <w:r w:rsidR="00BD774D" w:rsidRPr="009403DA">
        <w:rPr>
          <w:b/>
          <w:bCs/>
          <w:color w:val="000000"/>
          <w:spacing w:val="-6"/>
          <w:sz w:val="28"/>
          <w:szCs w:val="28"/>
        </w:rPr>
        <w:t>giai đoạn 202</w:t>
      </w:r>
      <w:r w:rsidR="008E7421">
        <w:rPr>
          <w:b/>
          <w:bCs/>
          <w:color w:val="000000"/>
          <w:spacing w:val="-6"/>
          <w:sz w:val="28"/>
          <w:szCs w:val="28"/>
        </w:rPr>
        <w:t>6</w:t>
      </w:r>
      <w:r w:rsidR="003061D1">
        <w:rPr>
          <w:b/>
          <w:bCs/>
          <w:color w:val="000000"/>
          <w:spacing w:val="-6"/>
          <w:sz w:val="28"/>
          <w:szCs w:val="28"/>
        </w:rPr>
        <w:t>-</w:t>
      </w:r>
      <w:r w:rsidR="00BD774D" w:rsidRPr="009403DA">
        <w:rPr>
          <w:b/>
          <w:bCs/>
          <w:color w:val="000000"/>
          <w:spacing w:val="-6"/>
          <w:sz w:val="28"/>
          <w:szCs w:val="28"/>
        </w:rPr>
        <w:t>20</w:t>
      </w:r>
      <w:r w:rsidR="008E7421">
        <w:rPr>
          <w:b/>
          <w:bCs/>
          <w:color w:val="000000"/>
          <w:spacing w:val="-6"/>
          <w:sz w:val="28"/>
          <w:szCs w:val="28"/>
        </w:rPr>
        <w:t>30</w:t>
      </w:r>
    </w:p>
    <w:p w14:paraId="77D1E714" w14:textId="77777777" w:rsidR="00CC5699" w:rsidRPr="006D0542" w:rsidRDefault="0063079F" w:rsidP="006D0542">
      <w:pPr>
        <w:pStyle w:val="NormalWeb"/>
        <w:shd w:val="clear" w:color="auto" w:fill="FFFFFF"/>
        <w:spacing w:before="0" w:beforeAutospacing="0" w:after="120" w:afterAutospacing="0"/>
        <w:jc w:val="center"/>
        <w:rPr>
          <w:color w:val="000000"/>
          <w:sz w:val="28"/>
          <w:szCs w:val="28"/>
        </w:rPr>
      </w:pPr>
      <w:r>
        <w:rPr>
          <w:noProof/>
        </w:rPr>
        <mc:AlternateContent>
          <mc:Choice Requires="wps">
            <w:drawing>
              <wp:anchor distT="4294967293" distB="4294967293" distL="114300" distR="114300" simplePos="0" relativeHeight="251658240" behindDoc="0" locked="0" layoutInCell="1" allowOverlap="1" wp14:anchorId="22F5FFF8" wp14:editId="526983CA">
                <wp:simplePos x="0" y="0"/>
                <wp:positionH relativeFrom="column">
                  <wp:posOffset>2242820</wp:posOffset>
                </wp:positionH>
                <wp:positionV relativeFrom="paragraph">
                  <wp:posOffset>71754</wp:posOffset>
                </wp:positionV>
                <wp:extent cx="12192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B0C01" id="Straight Connector 4"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6.6pt,5.65pt" to="272.6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KUI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"/>
            </w:pict>
          </mc:Fallback>
        </mc:AlternateContent>
      </w:r>
    </w:p>
    <w:p w14:paraId="4A9AE632" w14:textId="15993D87" w:rsidR="009403DA" w:rsidRPr="00132FCC" w:rsidRDefault="0067799C" w:rsidP="005F3254">
      <w:pPr>
        <w:pStyle w:val="BodyText"/>
        <w:spacing w:before="120" w:after="0" w:line="340" w:lineRule="exact"/>
        <w:ind w:firstLine="720"/>
        <w:jc w:val="both"/>
        <w:rPr>
          <w:bCs/>
          <w:iCs/>
          <w:lang w:val="nl-NL"/>
        </w:rPr>
      </w:pPr>
      <w:r>
        <w:rPr>
          <w:bCs/>
          <w:iCs/>
          <w:lang w:val="nl-NL"/>
        </w:rPr>
        <w:t>Thực hiện Luật Ban hành văn bản quy phạm pháp luật</w:t>
      </w:r>
      <w:r w:rsidR="009E0D08">
        <w:rPr>
          <w:bCs/>
          <w:iCs/>
          <w:lang w:val="nl-NL"/>
        </w:rPr>
        <w:t xml:space="preserve"> số 64/2025/QH15 ngày </w:t>
      </w:r>
      <w:r w:rsidR="0047144C">
        <w:rPr>
          <w:bCs/>
          <w:iCs/>
          <w:lang w:val="nl-NL"/>
        </w:rPr>
        <w:t>19/02/2025</w:t>
      </w:r>
      <w:r>
        <w:rPr>
          <w:bCs/>
          <w:iCs/>
          <w:lang w:val="nl-NL"/>
        </w:rPr>
        <w:t>;</w:t>
      </w:r>
      <w:r w:rsidR="009403DA" w:rsidRPr="00132FCC">
        <w:rPr>
          <w:bCs/>
          <w:iCs/>
          <w:lang w:val="nl-NL"/>
        </w:rPr>
        <w:t xml:space="preserve"> Nghị định số </w:t>
      </w:r>
      <w:r w:rsidR="00274D32">
        <w:rPr>
          <w:bCs/>
          <w:iCs/>
          <w:lang w:val="nl-NL"/>
        </w:rPr>
        <w:t>78/2025</w:t>
      </w:r>
      <w:r w:rsidR="00EE405F">
        <w:rPr>
          <w:bCs/>
          <w:iCs/>
          <w:lang w:val="nl-NL"/>
        </w:rPr>
        <w:t xml:space="preserve">/NĐ-CP ngày </w:t>
      </w:r>
      <w:r w:rsidR="00274D32">
        <w:rPr>
          <w:bCs/>
          <w:iCs/>
          <w:lang w:val="nl-NL"/>
        </w:rPr>
        <w:t>01/4/2025</w:t>
      </w:r>
      <w:r w:rsidR="00A14C55">
        <w:rPr>
          <w:bCs/>
          <w:iCs/>
          <w:lang w:val="nl-NL"/>
        </w:rPr>
        <w:t xml:space="preserve"> của Chính phủ về </w:t>
      </w:r>
      <w:r w:rsidR="007C734A" w:rsidRPr="007C734A">
        <w:rPr>
          <w:bCs/>
          <w:iCs/>
          <w:lang w:val="nl-NL"/>
        </w:rPr>
        <w:t xml:space="preserve">quy định chi tiết một số điều và biện pháp để tổ chức, hướng dẫn thi hành </w:t>
      </w:r>
      <w:r w:rsidR="007C734A">
        <w:rPr>
          <w:bCs/>
          <w:iCs/>
          <w:lang w:val="nl-NL"/>
        </w:rPr>
        <w:t>L</w:t>
      </w:r>
      <w:r w:rsidR="007C734A" w:rsidRPr="007C734A">
        <w:rPr>
          <w:bCs/>
          <w:iCs/>
          <w:lang w:val="nl-NL"/>
        </w:rPr>
        <w:t xml:space="preserve">uật </w:t>
      </w:r>
      <w:r w:rsidR="007C734A">
        <w:rPr>
          <w:bCs/>
          <w:iCs/>
          <w:lang w:val="nl-NL"/>
        </w:rPr>
        <w:t>B</w:t>
      </w:r>
      <w:r w:rsidR="007C734A" w:rsidRPr="007C734A">
        <w:rPr>
          <w:bCs/>
          <w:iCs/>
          <w:lang w:val="nl-NL"/>
        </w:rPr>
        <w:t>an hành văn bản quy phạm pháp luật</w:t>
      </w:r>
      <w:r w:rsidR="007C734A">
        <w:rPr>
          <w:bCs/>
          <w:iCs/>
          <w:lang w:val="nl-NL"/>
        </w:rPr>
        <w:t xml:space="preserve"> năm 2025</w:t>
      </w:r>
      <w:r w:rsidR="00836735">
        <w:rPr>
          <w:bCs/>
          <w:iCs/>
          <w:lang w:val="nl-NL"/>
        </w:rPr>
        <w:t xml:space="preserve">; </w:t>
      </w:r>
      <w:r w:rsidR="00836735" w:rsidRPr="00836735">
        <w:rPr>
          <w:bCs/>
          <w:iCs/>
          <w:lang w:val="nl-NL"/>
        </w:rPr>
        <w:t>Nghị định số 187/2025/NĐ-CP</w:t>
      </w:r>
      <w:r w:rsidR="00836735">
        <w:rPr>
          <w:bCs/>
          <w:iCs/>
          <w:lang w:val="nl-NL"/>
        </w:rPr>
        <w:t xml:space="preserve"> </w:t>
      </w:r>
      <w:r w:rsidR="00C82159">
        <w:rPr>
          <w:bCs/>
          <w:iCs/>
          <w:lang w:val="nl-NL"/>
        </w:rPr>
        <w:t xml:space="preserve">ngày </w:t>
      </w:r>
      <w:r w:rsidR="00836735">
        <w:rPr>
          <w:bCs/>
          <w:iCs/>
          <w:lang w:val="nl-NL"/>
        </w:rPr>
        <w:t>01/7/2025 của Chính phủ về</w:t>
      </w:r>
      <w:r w:rsidR="00836735" w:rsidRPr="00836735">
        <w:rPr>
          <w:bCs/>
          <w:iCs/>
          <w:lang w:val="nl-NL"/>
        </w:rPr>
        <w:t xml:space="preserve"> </w:t>
      </w:r>
      <w:r w:rsidR="00836735">
        <w:rPr>
          <w:bCs/>
          <w:iCs/>
          <w:lang w:val="nl-NL"/>
        </w:rPr>
        <w:t>s</w:t>
      </w:r>
      <w:r w:rsidR="00836735" w:rsidRPr="00836735">
        <w:rPr>
          <w:bCs/>
          <w:iCs/>
          <w:lang w:val="nl-NL"/>
        </w:rPr>
        <w:t>ửa đổi, bổ sung một số điều của Nghị định số 78/2025/NĐ-CP ngày 01</w:t>
      </w:r>
      <w:r w:rsidR="00836735">
        <w:rPr>
          <w:bCs/>
          <w:iCs/>
          <w:lang w:val="nl-NL"/>
        </w:rPr>
        <w:t>/</w:t>
      </w:r>
      <w:r w:rsidR="00836735" w:rsidRPr="00836735">
        <w:rPr>
          <w:bCs/>
          <w:iCs/>
          <w:lang w:val="nl-NL"/>
        </w:rPr>
        <w:t>4</w:t>
      </w:r>
      <w:r w:rsidR="00836735">
        <w:rPr>
          <w:bCs/>
          <w:iCs/>
          <w:lang w:val="nl-NL"/>
        </w:rPr>
        <w:t>/</w:t>
      </w:r>
      <w:r w:rsidR="00836735" w:rsidRPr="00836735">
        <w:rPr>
          <w:bCs/>
          <w:iCs/>
          <w:lang w:val="nl-NL"/>
        </w:rPr>
        <w:t>2025 của Chính phủ quy định chi tiết một số điều và biện pháp để tổ chức, hướng dẫn thi hành Luật Ban hành văn bản quy phạm pháp luật và Nghị định số 79/2025/NĐ-CP ngày 01</w:t>
      </w:r>
      <w:r w:rsidR="00836735">
        <w:rPr>
          <w:bCs/>
          <w:iCs/>
          <w:lang w:val="nl-NL"/>
        </w:rPr>
        <w:t>/</w:t>
      </w:r>
      <w:r w:rsidR="00836735" w:rsidRPr="00836735">
        <w:rPr>
          <w:bCs/>
          <w:iCs/>
          <w:lang w:val="nl-NL"/>
        </w:rPr>
        <w:t>4</w:t>
      </w:r>
      <w:r w:rsidR="00836735">
        <w:rPr>
          <w:bCs/>
          <w:iCs/>
          <w:lang w:val="nl-NL"/>
        </w:rPr>
        <w:t>/</w:t>
      </w:r>
      <w:r w:rsidR="00836735" w:rsidRPr="00836735">
        <w:rPr>
          <w:bCs/>
          <w:iCs/>
          <w:lang w:val="nl-NL"/>
        </w:rPr>
        <w:t>2025 của Chính phủ về kiểm tra, rà soát, hệ thống hóa và xử lý văn bản quy phạm pháp luật</w:t>
      </w:r>
      <w:r w:rsidR="00836735">
        <w:rPr>
          <w:bCs/>
          <w:iCs/>
          <w:lang w:val="nl-NL"/>
        </w:rPr>
        <w:t>,</w:t>
      </w:r>
      <w:r w:rsidR="009403DA" w:rsidRPr="00132FCC">
        <w:rPr>
          <w:bCs/>
          <w:iCs/>
          <w:lang w:val="nl-NL"/>
        </w:rPr>
        <w:t xml:space="preserve"> </w:t>
      </w:r>
      <w:r w:rsidR="009458FD">
        <w:rPr>
          <w:bCs/>
          <w:iCs/>
          <w:lang w:val="nl-NL"/>
        </w:rPr>
        <w:t>Sở Tài chính</w:t>
      </w:r>
      <w:r w:rsidR="009403DA" w:rsidRPr="00132FCC">
        <w:rPr>
          <w:bCs/>
          <w:iCs/>
          <w:lang w:val="nl-NL"/>
        </w:rPr>
        <w:t xml:space="preserve"> báo cáo đánh giá tác động của</w:t>
      </w:r>
      <w:r w:rsidR="0011553E">
        <w:rPr>
          <w:bCs/>
          <w:iCs/>
          <w:lang w:val="nl-NL"/>
        </w:rPr>
        <w:t xml:space="preserve"> </w:t>
      </w:r>
      <w:r w:rsidR="00DD687C" w:rsidRPr="00132FCC">
        <w:rPr>
          <w:bCs/>
          <w:iCs/>
          <w:lang w:val="nl-NL"/>
        </w:rPr>
        <w:t xml:space="preserve">chính sách </w:t>
      </w:r>
      <w:r w:rsidR="004472FE" w:rsidRPr="00132FCC">
        <w:rPr>
          <w:bCs/>
          <w:iCs/>
          <w:lang w:val="nl-NL"/>
        </w:rPr>
        <w:t>cấp bù lãi suất đối với các dự án đầu tư vay vốn tại Quỹ Đầu tư phát triển Khánh Hoà, giai đoạn 202</w:t>
      </w:r>
      <w:r w:rsidR="008E7421">
        <w:rPr>
          <w:bCs/>
          <w:iCs/>
          <w:lang w:val="nl-NL"/>
        </w:rPr>
        <w:t>6</w:t>
      </w:r>
      <w:r w:rsidR="00DD687C" w:rsidRPr="00132FCC">
        <w:rPr>
          <w:bCs/>
          <w:iCs/>
          <w:lang w:val="nl-NL"/>
        </w:rPr>
        <w:t>-</w:t>
      </w:r>
      <w:r w:rsidR="004472FE" w:rsidRPr="00132FCC">
        <w:rPr>
          <w:bCs/>
          <w:iCs/>
          <w:lang w:val="nl-NL"/>
        </w:rPr>
        <w:t>20</w:t>
      </w:r>
      <w:r w:rsidR="008E7421">
        <w:rPr>
          <w:bCs/>
          <w:iCs/>
          <w:lang w:val="nl-NL"/>
        </w:rPr>
        <w:t>30</w:t>
      </w:r>
      <w:r w:rsidR="004472FE" w:rsidRPr="00132FCC">
        <w:rPr>
          <w:bCs/>
          <w:iCs/>
          <w:lang w:val="nl-NL"/>
        </w:rPr>
        <w:t>,</w:t>
      </w:r>
      <w:r w:rsidR="009403DA" w:rsidRPr="00132FCC">
        <w:rPr>
          <w:bCs/>
          <w:iCs/>
          <w:lang w:val="nl-NL"/>
        </w:rPr>
        <w:t xml:space="preserve"> như sau:</w:t>
      </w:r>
    </w:p>
    <w:p w14:paraId="337DF6CA" w14:textId="77777777" w:rsidR="00CC5699" w:rsidRPr="00132FCC" w:rsidRDefault="00CC5699" w:rsidP="005F3254">
      <w:pPr>
        <w:pStyle w:val="NormalWeb"/>
        <w:shd w:val="clear" w:color="auto" w:fill="FFFFFF"/>
        <w:spacing w:before="120" w:beforeAutospacing="0" w:after="0" w:afterAutospacing="0" w:line="340" w:lineRule="exact"/>
        <w:ind w:firstLine="720"/>
        <w:jc w:val="both"/>
        <w:rPr>
          <w:b/>
          <w:bCs/>
          <w:color w:val="000000"/>
          <w:sz w:val="28"/>
          <w:szCs w:val="28"/>
        </w:rPr>
      </w:pPr>
      <w:r w:rsidRPr="00132FCC">
        <w:rPr>
          <w:b/>
          <w:bCs/>
          <w:color w:val="000000"/>
          <w:sz w:val="28"/>
          <w:szCs w:val="28"/>
        </w:rPr>
        <w:t>I. </w:t>
      </w:r>
      <w:r w:rsidR="000A4F3F" w:rsidRPr="00132FCC">
        <w:rPr>
          <w:b/>
          <w:bCs/>
          <w:color w:val="000000"/>
          <w:sz w:val="28"/>
          <w:szCs w:val="28"/>
        </w:rPr>
        <w:t>XÁC ĐỊNH VẤN ĐỀ</w:t>
      </w:r>
    </w:p>
    <w:p w14:paraId="02716912" w14:textId="77777777" w:rsidR="00971EFB" w:rsidRPr="00132FCC" w:rsidRDefault="00971EFB" w:rsidP="005F3254">
      <w:pPr>
        <w:pStyle w:val="05NidungVB"/>
        <w:spacing w:before="120" w:after="0" w:line="340" w:lineRule="exact"/>
        <w:ind w:firstLine="720"/>
        <w:rPr>
          <w:b/>
          <w:lang w:val="nb-NO"/>
        </w:rPr>
      </w:pPr>
      <w:r w:rsidRPr="00132FCC">
        <w:rPr>
          <w:b/>
          <w:lang w:val="nb-NO"/>
        </w:rPr>
        <w:t xml:space="preserve">1. </w:t>
      </w:r>
      <w:r w:rsidR="00195C4F" w:rsidRPr="00132FCC">
        <w:rPr>
          <w:b/>
          <w:lang w:val="nb-NO"/>
        </w:rPr>
        <w:t>Bối cảnh xây dựng chính sách</w:t>
      </w:r>
    </w:p>
    <w:p w14:paraId="53D8882B" w14:textId="28CEDF35" w:rsidR="001724DC" w:rsidRDefault="00BC5CCF" w:rsidP="005F3254">
      <w:pPr>
        <w:pStyle w:val="BodyText"/>
        <w:spacing w:before="120" w:after="0" w:line="340" w:lineRule="exact"/>
        <w:ind w:firstLine="720"/>
        <w:jc w:val="both"/>
        <w:rPr>
          <w:rFonts w:eastAsia="Calibri"/>
          <w:lang w:val="nl-NL"/>
        </w:rPr>
      </w:pPr>
      <w:r w:rsidRPr="00BC5CCF">
        <w:rPr>
          <w:rFonts w:eastAsia="Calibri"/>
          <w:lang w:val="nl-NL"/>
        </w:rPr>
        <w:t xml:space="preserve">Chính sách cấp bù lãi suất đối với các dự án đầu tư vay vốn tại Quỹ Đầu tư phát triển Khánh Hòa (sau đây viết tắt là Quỹ) được </w:t>
      </w:r>
      <w:r w:rsidR="001724DC">
        <w:rPr>
          <w:rFonts w:eastAsia="Calibri"/>
          <w:lang w:val="nl-NL"/>
        </w:rPr>
        <w:t>Hội đồng nhân dân tỉnh ban hành</w:t>
      </w:r>
      <w:r w:rsidRPr="00BC5CCF">
        <w:rPr>
          <w:rFonts w:eastAsia="Calibri"/>
          <w:lang w:val="nl-NL"/>
        </w:rPr>
        <w:t xml:space="preserve"> và thực hiện liên tục từ năm 2013 đến nay</w:t>
      </w:r>
      <w:r w:rsidR="001724DC">
        <w:rPr>
          <w:rFonts w:eastAsia="Calibri"/>
          <w:lang w:val="nl-NL"/>
        </w:rPr>
        <w:t xml:space="preserve"> </w:t>
      </w:r>
      <w:r w:rsidR="001724DC" w:rsidRPr="001724DC">
        <w:rPr>
          <w:rFonts w:eastAsia="Calibri"/>
          <w:lang w:val="nl-NL"/>
        </w:rPr>
        <w:t>nhằm hỗ trợ thu hút nguồn lực xã hội tham gia đầu tư phát triển kết cấu hạ tầng kinh tế - xã hội trên địa bàn tỉnh.</w:t>
      </w:r>
    </w:p>
    <w:p w14:paraId="34ECAF0B" w14:textId="2355AE53" w:rsidR="00BC5CCF" w:rsidRPr="00BC5CCF" w:rsidRDefault="00BC5CCF" w:rsidP="005F3254">
      <w:pPr>
        <w:pStyle w:val="BodyText"/>
        <w:spacing w:before="120" w:after="0" w:line="340" w:lineRule="exact"/>
        <w:ind w:firstLine="720"/>
        <w:jc w:val="both"/>
        <w:rPr>
          <w:rFonts w:eastAsia="Calibri"/>
          <w:lang w:val="nl-NL"/>
        </w:rPr>
      </w:pPr>
      <w:r w:rsidRPr="00BC5CCF">
        <w:rPr>
          <w:rFonts w:eastAsia="Calibri"/>
          <w:lang w:val="nl-NL"/>
        </w:rPr>
        <w:t>Giai đoạn 2021 – 2025, việc thực hiện chính sách cấp bù lãi suất đối với các dự án đầu tư vay vốn tại Quỹ Đầu tư phát triển Khánh Hòa theo Nghị quyết số 11/2021/NQ-HĐND ngày 19/10/2021 của HĐND tỉ</w:t>
      </w:r>
      <w:r>
        <w:rPr>
          <w:rFonts w:eastAsia="Calibri"/>
          <w:lang w:val="nl-NL"/>
        </w:rPr>
        <w:t xml:space="preserve">nh </w:t>
      </w:r>
      <w:r w:rsidRPr="00E70848">
        <w:rPr>
          <w:rFonts w:eastAsia="Calibri"/>
          <w:lang w:val="nl-NL"/>
        </w:rPr>
        <w:t xml:space="preserve">đã mang lại nhiều hiệu quả trong việc đầu tư phát triển hạ tầng kinh tế - xã hội trên địa bàn tỉnh. Chính sách cấp bù lãi suất đã kịp thời tháo gỡ khó khăn cho các nhà đầu tư, thu hút được sự tham gia của </w:t>
      </w:r>
      <w:r w:rsidR="006F4EF6">
        <w:rPr>
          <w:rFonts w:eastAsia="Calibri"/>
          <w:lang w:val="nl-NL"/>
        </w:rPr>
        <w:t>các nhà đầu tư ngoài Nhà nước tham gia</w:t>
      </w:r>
      <w:r w:rsidRPr="00E70848">
        <w:rPr>
          <w:rFonts w:eastAsia="Calibri"/>
          <w:lang w:val="nl-NL"/>
        </w:rPr>
        <w:t xml:space="preserve"> đầu tư vào các lĩnh vực phát triển kết cấu hạ tầng kinh tế - xã hội của tỉnh; đồng thời huy động được các nguồn vốn khác như WB, AFD dài hạn tham gia đầu tư, g</w:t>
      </w:r>
      <w:r w:rsidR="006F4EF6">
        <w:rPr>
          <w:rFonts w:eastAsia="Calibri"/>
          <w:lang w:val="nl-NL"/>
        </w:rPr>
        <w:t>óp phần làm g</w:t>
      </w:r>
      <w:r w:rsidRPr="00E70848">
        <w:rPr>
          <w:rFonts w:eastAsia="Calibri"/>
          <w:lang w:val="nl-NL"/>
        </w:rPr>
        <w:t>iảm gánh nặng</w:t>
      </w:r>
      <w:r w:rsidR="006F4EF6">
        <w:rPr>
          <w:rFonts w:eastAsia="Calibri"/>
          <w:lang w:val="nl-NL"/>
        </w:rPr>
        <w:t xml:space="preserve"> cho nguồn vốn đầu tư công của</w:t>
      </w:r>
      <w:r w:rsidRPr="00E70848">
        <w:rPr>
          <w:rFonts w:eastAsia="Calibri"/>
          <w:lang w:val="nl-NL"/>
        </w:rPr>
        <w:t xml:space="preserve"> tỉnh.</w:t>
      </w:r>
    </w:p>
    <w:p w14:paraId="7704062B" w14:textId="77777777" w:rsidR="002D49B1" w:rsidRPr="002D49B1" w:rsidRDefault="001F7F34" w:rsidP="005F3254">
      <w:pPr>
        <w:pStyle w:val="BodyText"/>
        <w:spacing w:before="120" w:after="0" w:line="340" w:lineRule="exact"/>
        <w:ind w:firstLine="720"/>
        <w:jc w:val="both"/>
        <w:rPr>
          <w:rFonts w:eastAsia="Calibri"/>
          <w:lang w:val="nl-NL"/>
        </w:rPr>
      </w:pPr>
      <w:r>
        <w:rPr>
          <w:rFonts w:eastAsia="Calibri"/>
          <w:lang w:val="nl-NL"/>
        </w:rPr>
        <w:t>Theo báo cáo của Quỹ Đầu tư phát triển Khánh Hòa, t</w:t>
      </w:r>
      <w:r w:rsidR="002D49B1">
        <w:rPr>
          <w:rFonts w:eastAsia="Calibri"/>
          <w:lang w:val="nl-NL"/>
        </w:rPr>
        <w:t xml:space="preserve">ính đến </w:t>
      </w:r>
      <w:r w:rsidR="00ED779B">
        <w:rPr>
          <w:rFonts w:eastAsia="Calibri"/>
          <w:lang w:val="nl-NL"/>
        </w:rPr>
        <w:t>31/</w:t>
      </w:r>
      <w:r w:rsidR="002D49B1">
        <w:rPr>
          <w:rFonts w:eastAsia="Calibri"/>
          <w:lang w:val="nl-NL"/>
        </w:rPr>
        <w:t>12/</w:t>
      </w:r>
      <w:r w:rsidR="002D49B1" w:rsidRPr="002D49B1">
        <w:rPr>
          <w:rFonts w:eastAsia="Calibri"/>
          <w:lang w:val="nl-NL"/>
        </w:rPr>
        <w:t>202</w:t>
      </w:r>
      <w:r w:rsidR="00ED779B">
        <w:rPr>
          <w:rFonts w:eastAsia="Calibri"/>
          <w:lang w:val="nl-NL"/>
        </w:rPr>
        <w:t>5</w:t>
      </w:r>
      <w:r w:rsidR="002D49B1" w:rsidRPr="002D49B1">
        <w:rPr>
          <w:rFonts w:eastAsia="Calibri"/>
          <w:lang w:val="nl-NL"/>
        </w:rPr>
        <w:t xml:space="preserve">, </w:t>
      </w:r>
      <w:r w:rsidR="00FE7989">
        <w:rPr>
          <w:rFonts w:eastAsia="Calibri"/>
          <w:lang w:val="nl-NL"/>
        </w:rPr>
        <w:t xml:space="preserve">sau khi thực hiện sắp xếp, sáp nhập, </w:t>
      </w:r>
      <w:r w:rsidR="002D49B1" w:rsidRPr="002D49B1">
        <w:rPr>
          <w:rFonts w:eastAsia="Calibri"/>
          <w:lang w:val="nl-NL"/>
        </w:rPr>
        <w:t xml:space="preserve">vốn chủ sở hữu </w:t>
      </w:r>
      <w:r w:rsidR="00FE7989">
        <w:rPr>
          <w:rFonts w:eastAsia="Calibri"/>
          <w:lang w:val="nl-NL"/>
        </w:rPr>
        <w:t xml:space="preserve">của Quỹ </w:t>
      </w:r>
      <w:r w:rsidR="002D49B1" w:rsidRPr="002D49B1">
        <w:rPr>
          <w:rFonts w:eastAsia="Calibri"/>
          <w:lang w:val="nl-NL"/>
        </w:rPr>
        <w:t xml:space="preserve">là </w:t>
      </w:r>
      <w:r w:rsidR="00ED779B">
        <w:rPr>
          <w:rFonts w:eastAsia="Calibri"/>
          <w:lang w:val="nl-NL"/>
        </w:rPr>
        <w:t>999,14</w:t>
      </w:r>
      <w:r w:rsidR="002D49B1" w:rsidRPr="002D49B1">
        <w:rPr>
          <w:rFonts w:eastAsia="Calibri"/>
          <w:lang w:val="nl-NL"/>
        </w:rPr>
        <w:t xml:space="preserve"> tỷ</w:t>
      </w:r>
      <w:r w:rsidR="00ED779B">
        <w:rPr>
          <w:rFonts w:eastAsia="Calibri"/>
          <w:lang w:val="nl-NL"/>
        </w:rPr>
        <w:t xml:space="preserve"> đồng</w:t>
      </w:r>
      <w:r w:rsidR="00066A40">
        <w:rPr>
          <w:rFonts w:eastAsia="Calibri"/>
          <w:lang w:val="nl-NL"/>
        </w:rPr>
        <w:t xml:space="preserve">. </w:t>
      </w:r>
      <w:r w:rsidR="002D49B1" w:rsidRPr="002D49B1">
        <w:rPr>
          <w:rFonts w:eastAsia="Calibri"/>
          <w:lang w:val="nl-NL"/>
        </w:rPr>
        <w:t>Vốn hoạt động hiện nay của Quỹ là 1.</w:t>
      </w:r>
      <w:r w:rsidR="00002C05">
        <w:rPr>
          <w:rFonts w:eastAsia="Calibri"/>
          <w:lang w:val="nl-NL"/>
        </w:rPr>
        <w:t>438</w:t>
      </w:r>
      <w:r w:rsidR="002D49B1" w:rsidRPr="002D49B1">
        <w:rPr>
          <w:rFonts w:eastAsia="Calibri"/>
          <w:lang w:val="nl-NL"/>
        </w:rPr>
        <w:t xml:space="preserve"> tỷ đồng.</w:t>
      </w:r>
      <w:r w:rsidR="00D04A0C">
        <w:rPr>
          <w:rFonts w:eastAsia="Calibri"/>
          <w:lang w:val="nl-NL"/>
        </w:rPr>
        <w:t xml:space="preserve"> </w:t>
      </w:r>
      <w:r w:rsidR="002D49B1" w:rsidRPr="002D49B1">
        <w:rPr>
          <w:rFonts w:eastAsia="Calibri"/>
          <w:lang w:val="nl-NL"/>
        </w:rPr>
        <w:t xml:space="preserve">So với giai đoạn trước, quy mô vốn hoạt động của Quỹ phát triển tốt, tạo điều kiện triển khai thực hiện hiệu quả </w:t>
      </w:r>
      <w:r w:rsidR="002D49B1" w:rsidRPr="002D49B1">
        <w:rPr>
          <w:rFonts w:eastAsia="Calibri"/>
          <w:lang w:val="nl-NL"/>
        </w:rPr>
        <w:lastRenderedPageBreak/>
        <w:t>hơn hoạt động cho vay của Quỹ và chính sách hỗ trợ đầu tư thông qua cấp bù lãi suất của tỉnh. Công tác quản lý tài chính, quản lý nguồn vốn vay, theo dõi quản lý tỷ giá hối đoái, cân đối dòng tiền cho công tác giải ngân, quản lý tiền gửi… luôn được Quỹ quan tâm, theo dõi chặt chẽ để luôn đảm bảo hiệu quả tối ưu nhất.</w:t>
      </w:r>
    </w:p>
    <w:p w14:paraId="706DA344" w14:textId="17402C19" w:rsidR="009D3D1C" w:rsidRDefault="001F7F34" w:rsidP="005F3254">
      <w:pPr>
        <w:pStyle w:val="BodyText"/>
        <w:spacing w:before="120" w:after="0" w:line="340" w:lineRule="exact"/>
        <w:ind w:firstLine="720"/>
        <w:jc w:val="both"/>
        <w:rPr>
          <w:rFonts w:eastAsia="Calibri"/>
          <w:lang w:val="nl-NL"/>
        </w:rPr>
      </w:pPr>
      <w:r>
        <w:rPr>
          <w:rFonts w:eastAsia="Calibri"/>
          <w:lang w:val="nl-NL"/>
        </w:rPr>
        <w:t>G</w:t>
      </w:r>
      <w:r w:rsidR="002D49B1" w:rsidRPr="00C20186">
        <w:rPr>
          <w:rFonts w:eastAsia="Calibri"/>
          <w:lang w:val="nl-NL"/>
        </w:rPr>
        <w:t>iai đoạn 2021 – 202</w:t>
      </w:r>
      <w:r w:rsidR="00C90DD4" w:rsidRPr="00C20186">
        <w:rPr>
          <w:rFonts w:eastAsia="Calibri"/>
          <w:lang w:val="nl-NL"/>
        </w:rPr>
        <w:t>5</w:t>
      </w:r>
      <w:r w:rsidR="002D49B1" w:rsidRPr="00C20186">
        <w:rPr>
          <w:rFonts w:eastAsia="Calibri"/>
          <w:lang w:val="nl-NL"/>
        </w:rPr>
        <w:t xml:space="preserve">, Quỹ đã thẩm định, trình phê duyệt cho vay vốn  đối với </w:t>
      </w:r>
      <w:r w:rsidR="00052B34" w:rsidRPr="00C20186">
        <w:rPr>
          <w:rFonts w:eastAsia="Calibri"/>
          <w:lang w:val="nl-NL"/>
        </w:rPr>
        <w:t>106</w:t>
      </w:r>
      <w:r w:rsidR="002D49B1" w:rsidRPr="00C20186">
        <w:rPr>
          <w:rFonts w:eastAsia="Calibri"/>
          <w:lang w:val="nl-NL"/>
        </w:rPr>
        <w:t xml:space="preserve"> dự án, với tổng số vốn đã giải ngân cho vay là </w:t>
      </w:r>
      <w:r w:rsidR="00052B34" w:rsidRPr="00C20186">
        <w:rPr>
          <w:rFonts w:eastAsia="Calibri"/>
          <w:lang w:val="nl-NL"/>
        </w:rPr>
        <w:t>803,8</w:t>
      </w:r>
      <w:r w:rsidR="002D49B1" w:rsidRPr="00C20186">
        <w:rPr>
          <w:rFonts w:eastAsia="Calibri"/>
          <w:lang w:val="nl-NL"/>
        </w:rPr>
        <w:t xml:space="preserve"> tỷ đồ</w:t>
      </w:r>
      <w:r w:rsidR="00BC443F" w:rsidRPr="00C20186">
        <w:rPr>
          <w:rFonts w:eastAsia="Calibri"/>
          <w:lang w:val="nl-NL"/>
        </w:rPr>
        <w:t xml:space="preserve">ng và được ngân sách cấp bù lãi suất </w:t>
      </w:r>
      <w:r w:rsidR="0044472F" w:rsidRPr="00C20186">
        <w:rPr>
          <w:rFonts w:eastAsia="Calibri"/>
          <w:lang w:val="nl-NL"/>
        </w:rPr>
        <w:t>144</w:t>
      </w:r>
      <w:r w:rsidR="005540A7" w:rsidRPr="00C20186">
        <w:rPr>
          <w:rFonts w:eastAsia="Calibri"/>
          <w:lang w:val="nl-NL"/>
        </w:rPr>
        <w:t>/1</w:t>
      </w:r>
      <w:r w:rsidR="0044472F" w:rsidRPr="00C20186">
        <w:rPr>
          <w:rFonts w:eastAsia="Calibri"/>
          <w:lang w:val="nl-NL"/>
        </w:rPr>
        <w:t>62</w:t>
      </w:r>
      <w:r w:rsidR="0037484E">
        <w:rPr>
          <w:rFonts w:eastAsia="Calibri"/>
          <w:lang w:val="nl-NL"/>
        </w:rPr>
        <w:t xml:space="preserve"> dự án</w:t>
      </w:r>
      <w:r w:rsidR="00BC443F" w:rsidRPr="00C20186">
        <w:rPr>
          <w:rFonts w:eastAsia="Calibri"/>
          <w:lang w:val="nl-NL"/>
        </w:rPr>
        <w:t xml:space="preserve"> </w:t>
      </w:r>
      <w:r w:rsidR="001C4F1A" w:rsidRPr="00C20186">
        <w:rPr>
          <w:rFonts w:eastAsia="Calibri"/>
          <w:lang w:val="nl-NL"/>
        </w:rPr>
        <w:t xml:space="preserve">(gồm 55/56 dự án cho vay trước năm 2021 chuyển sang và </w:t>
      </w:r>
      <w:r w:rsidR="00CC319E" w:rsidRPr="00C20186">
        <w:rPr>
          <w:rFonts w:eastAsia="Calibri"/>
          <w:lang w:val="nl-NL"/>
        </w:rPr>
        <w:t>89/126</w:t>
      </w:r>
      <w:r w:rsidR="001C4F1A" w:rsidRPr="00C20186">
        <w:rPr>
          <w:rFonts w:eastAsia="Calibri"/>
          <w:lang w:val="nl-NL"/>
        </w:rPr>
        <w:t xml:space="preserve"> dự án cho vay giai đoạn 2021 - 202</w:t>
      </w:r>
      <w:r w:rsidR="00CC319E" w:rsidRPr="00C20186">
        <w:rPr>
          <w:rFonts w:eastAsia="Calibri"/>
          <w:lang w:val="nl-NL"/>
        </w:rPr>
        <w:t>5</w:t>
      </w:r>
      <w:r w:rsidR="001C4F1A" w:rsidRPr="00C20186">
        <w:rPr>
          <w:rFonts w:eastAsia="Calibri"/>
          <w:lang w:val="nl-NL"/>
        </w:rPr>
        <w:t xml:space="preserve">) </w:t>
      </w:r>
      <w:r w:rsidR="00BC443F" w:rsidRPr="00C20186">
        <w:rPr>
          <w:rFonts w:eastAsia="Calibri"/>
          <w:lang w:val="nl-NL"/>
        </w:rPr>
        <w:t xml:space="preserve">với số tiền cấp bù </w:t>
      </w:r>
      <w:r w:rsidR="00241D0F" w:rsidRPr="00C20186">
        <w:rPr>
          <w:rFonts w:eastAsia="Calibri"/>
          <w:lang w:val="nl-NL"/>
        </w:rPr>
        <w:t>là</w:t>
      </w:r>
      <w:r w:rsidR="00BC443F" w:rsidRPr="00C20186">
        <w:rPr>
          <w:rFonts w:eastAsia="Calibri"/>
          <w:lang w:val="nl-NL"/>
        </w:rPr>
        <w:t xml:space="preserve"> </w:t>
      </w:r>
      <w:r w:rsidR="00CC319E" w:rsidRPr="00C20186">
        <w:rPr>
          <w:rFonts w:eastAsia="Calibri"/>
          <w:lang w:val="nl-NL"/>
        </w:rPr>
        <w:t>79,24</w:t>
      </w:r>
      <w:r w:rsidR="00B12CA0" w:rsidRPr="00C20186">
        <w:rPr>
          <w:rFonts w:eastAsia="Calibri"/>
          <w:lang w:val="nl-NL"/>
        </w:rPr>
        <w:t xml:space="preserve"> </w:t>
      </w:r>
      <w:r w:rsidR="00BC443F" w:rsidRPr="00C20186">
        <w:rPr>
          <w:rFonts w:eastAsia="Calibri"/>
          <w:lang w:val="nl-NL"/>
        </w:rPr>
        <w:t>tỷ đồng</w:t>
      </w:r>
      <w:r w:rsidR="00EA552B" w:rsidRPr="00C20186">
        <w:rPr>
          <w:rFonts w:eastAsia="Calibri"/>
          <w:lang w:val="nl-NL"/>
        </w:rPr>
        <w:t xml:space="preserve"> (bình quân</w:t>
      </w:r>
      <w:r w:rsidR="00241D0F" w:rsidRPr="00C20186">
        <w:rPr>
          <w:rFonts w:eastAsia="Calibri"/>
          <w:lang w:val="nl-NL"/>
        </w:rPr>
        <w:t xml:space="preserve"> 15,85 tỷ đồng/năm</w:t>
      </w:r>
      <w:r w:rsidR="00EA552B" w:rsidRPr="00C20186">
        <w:rPr>
          <w:rFonts w:eastAsia="Calibri"/>
          <w:lang w:val="nl-NL"/>
        </w:rPr>
        <w:t>)</w:t>
      </w:r>
      <w:r w:rsidR="009D3D1C">
        <w:rPr>
          <w:rFonts w:eastAsia="Calibri"/>
          <w:lang w:val="nl-NL"/>
        </w:rPr>
        <w:t xml:space="preserve">. </w:t>
      </w:r>
      <w:r w:rsidR="009D3D1C" w:rsidRPr="009D3D1C">
        <w:rPr>
          <w:rFonts w:eastAsia="Calibri"/>
          <w:lang w:val="nl-NL"/>
        </w:rPr>
        <w:t xml:space="preserve">Thông qua chính sách này đã </w:t>
      </w:r>
      <w:r w:rsidR="009D3D1C">
        <w:rPr>
          <w:rFonts w:eastAsia="Calibri"/>
          <w:lang w:val="nl-NL"/>
        </w:rPr>
        <w:t xml:space="preserve">góp phần </w:t>
      </w:r>
      <w:r w:rsidR="009D3D1C" w:rsidRPr="009D3D1C">
        <w:rPr>
          <w:rFonts w:eastAsia="Calibri"/>
          <w:lang w:val="nl-NL"/>
        </w:rPr>
        <w:t>thu hút tổng vốn đầu tư khoảng 1.450,7 tỷ đồng vào các dự án phát triển cơ sở hạ tầng kinh tế - xã hội trên địa bàn tỉ</w:t>
      </w:r>
      <w:r w:rsidR="009D3D1C">
        <w:rPr>
          <w:rFonts w:eastAsia="Calibri"/>
          <w:lang w:val="nl-NL"/>
        </w:rPr>
        <w:t>nh giai đoạn 2021-2025.</w:t>
      </w:r>
    </w:p>
    <w:p w14:paraId="391D6D73" w14:textId="4095B7D6" w:rsidR="00BC443F" w:rsidRPr="00C20186" w:rsidRDefault="00BC443F" w:rsidP="005F3254">
      <w:pPr>
        <w:pStyle w:val="BodyText"/>
        <w:spacing w:before="120" w:after="0" w:line="340" w:lineRule="exact"/>
        <w:ind w:firstLine="720"/>
        <w:jc w:val="both"/>
        <w:rPr>
          <w:rFonts w:eastAsia="Calibri"/>
          <w:lang w:val="nl-NL"/>
        </w:rPr>
      </w:pPr>
      <w:r w:rsidRPr="00C20186">
        <w:rPr>
          <w:rFonts w:eastAsia="Calibri"/>
          <w:lang w:val="nl-NL"/>
        </w:rPr>
        <w:t xml:space="preserve">Trong số </w:t>
      </w:r>
      <w:r w:rsidR="00A6222D" w:rsidRPr="00C20186">
        <w:rPr>
          <w:rFonts w:eastAsia="Calibri"/>
          <w:lang w:val="nl-NL"/>
        </w:rPr>
        <w:t>1</w:t>
      </w:r>
      <w:r w:rsidR="007F0710" w:rsidRPr="00C20186">
        <w:rPr>
          <w:rFonts w:eastAsia="Calibri"/>
          <w:lang w:val="nl-NL"/>
        </w:rPr>
        <w:t>44</w:t>
      </w:r>
      <w:r w:rsidRPr="00C20186">
        <w:rPr>
          <w:rFonts w:eastAsia="Calibri"/>
          <w:lang w:val="nl-NL"/>
        </w:rPr>
        <w:t xml:space="preserve"> dự án được cấp bù lãi suất có</w:t>
      </w:r>
      <w:r w:rsidR="004F737E" w:rsidRPr="00C20186">
        <w:rPr>
          <w:rFonts w:eastAsia="Calibri"/>
          <w:lang w:val="nl-NL"/>
        </w:rPr>
        <w:t>: 02 dự án nhà ở xã hội;</w:t>
      </w:r>
      <w:r w:rsidRPr="00C20186">
        <w:rPr>
          <w:rFonts w:eastAsia="Calibri"/>
          <w:lang w:val="nl-NL"/>
        </w:rPr>
        <w:t xml:space="preserve"> </w:t>
      </w:r>
      <w:r w:rsidR="009750D2" w:rsidRPr="00C20186">
        <w:rPr>
          <w:rFonts w:eastAsia="Calibri"/>
          <w:lang w:val="nl-NL"/>
        </w:rPr>
        <w:t>01 dự án cụm công nghiệp; 64</w:t>
      </w:r>
      <w:r w:rsidRPr="00C20186">
        <w:rPr>
          <w:rFonts w:eastAsia="Calibri"/>
          <w:lang w:val="nl-NL"/>
        </w:rPr>
        <w:t xml:space="preserve"> dự án </w:t>
      </w:r>
      <w:r w:rsidR="0054695E" w:rsidRPr="00C20186">
        <w:rPr>
          <w:rFonts w:eastAsia="Calibri"/>
          <w:lang w:val="nl-NL"/>
        </w:rPr>
        <w:t xml:space="preserve">nâng cấp, cải tạo hệ thống </w:t>
      </w:r>
      <w:r w:rsidRPr="00C20186">
        <w:rPr>
          <w:rFonts w:eastAsia="Calibri"/>
          <w:lang w:val="nl-NL"/>
        </w:rPr>
        <w:t xml:space="preserve">nước sạch, </w:t>
      </w:r>
      <w:r w:rsidR="009D3BEC" w:rsidRPr="00C20186">
        <w:rPr>
          <w:rFonts w:eastAsia="Calibri"/>
          <w:lang w:val="nl-NL"/>
        </w:rPr>
        <w:t>01 dự án về giao thông</w:t>
      </w:r>
      <w:r w:rsidR="00495AF3" w:rsidRPr="00C20186">
        <w:rPr>
          <w:rFonts w:eastAsia="Calibri"/>
          <w:lang w:val="nl-NL"/>
        </w:rPr>
        <w:t xml:space="preserve">; 06 dự án về trường học, cơ sở y tế; </w:t>
      </w:r>
      <w:r w:rsidR="00D60CDB" w:rsidRPr="00C20186">
        <w:rPr>
          <w:rFonts w:eastAsia="Calibri"/>
          <w:lang w:val="nl-NL"/>
        </w:rPr>
        <w:t>66</w:t>
      </w:r>
      <w:r w:rsidR="00495AF3" w:rsidRPr="00C20186">
        <w:rPr>
          <w:rFonts w:eastAsia="Calibri"/>
          <w:lang w:val="nl-NL"/>
        </w:rPr>
        <w:t xml:space="preserve"> dự án </w:t>
      </w:r>
      <w:r w:rsidR="00205C0E" w:rsidRPr="00C20186">
        <w:rPr>
          <w:rFonts w:eastAsia="Calibri"/>
          <w:lang w:val="nl-NL"/>
        </w:rPr>
        <w:t>về cải tạo, nâng cấp nhằm nâng cao độ tin cậy hệ thống điện</w:t>
      </w:r>
      <w:r w:rsidRPr="00C20186">
        <w:rPr>
          <w:rFonts w:eastAsia="Calibri"/>
          <w:lang w:val="nl-NL"/>
        </w:rPr>
        <w:t>.</w:t>
      </w:r>
      <w:r w:rsidR="00205C0E" w:rsidRPr="00C20186">
        <w:rPr>
          <w:rFonts w:eastAsia="Calibri"/>
          <w:lang w:val="nl-NL"/>
        </w:rPr>
        <w:t xml:space="preserve"> Ngoài ra, nhiều dự án thuộc </w:t>
      </w:r>
      <w:r w:rsidR="00C9028A" w:rsidRPr="00C20186">
        <w:rPr>
          <w:rFonts w:eastAsia="Calibri"/>
          <w:lang w:val="nl-NL"/>
        </w:rPr>
        <w:t xml:space="preserve">danh mục </w:t>
      </w:r>
      <w:r w:rsidR="00205C0E" w:rsidRPr="00C20186">
        <w:rPr>
          <w:rFonts w:eastAsia="Calibri"/>
          <w:lang w:val="nl-NL"/>
        </w:rPr>
        <w:t>lĩnh vực</w:t>
      </w:r>
      <w:r w:rsidR="00C9028A" w:rsidRPr="00C20186">
        <w:rPr>
          <w:rFonts w:eastAsia="Calibri"/>
          <w:lang w:val="nl-NL"/>
        </w:rPr>
        <w:t xml:space="preserve"> đầu tư, cho vay của Quỹ và được </w:t>
      </w:r>
      <w:r w:rsidR="00C25BAC" w:rsidRPr="00C20186">
        <w:rPr>
          <w:rFonts w:eastAsia="Calibri"/>
          <w:lang w:val="nl-NL"/>
        </w:rPr>
        <w:t>ngân sách cấp bù lãi suất</w:t>
      </w:r>
      <w:r w:rsidR="00205C0E" w:rsidRPr="00C20186">
        <w:rPr>
          <w:rFonts w:eastAsia="Calibri"/>
          <w:lang w:val="nl-NL"/>
        </w:rPr>
        <w:t xml:space="preserve"> như</w:t>
      </w:r>
      <w:r w:rsidR="00AE5876" w:rsidRPr="00C20186">
        <w:rPr>
          <w:rFonts w:eastAsia="Calibri"/>
          <w:lang w:val="nl-NL"/>
        </w:rPr>
        <w:t>: công nghiệp (cụm công nghiệp), nhà ở xã hội, bệnh viện, trường học, cảng biển, cảng logistic</w:t>
      </w:r>
      <w:r w:rsidR="00D0412B" w:rsidRPr="00C20186">
        <w:rPr>
          <w:rFonts w:eastAsia="Calibri"/>
          <w:lang w:val="nl-NL"/>
        </w:rPr>
        <w:t xml:space="preserve"> (cảng thông quan nội địa), nông nghiệp công nghệ cao... đã được Quỹ tiếp cận để </w:t>
      </w:r>
      <w:r w:rsidR="00C25BAC" w:rsidRPr="00C20186">
        <w:rPr>
          <w:rFonts w:eastAsia="Calibri"/>
          <w:lang w:val="nl-NL"/>
        </w:rPr>
        <w:t xml:space="preserve">đánh giá sơ bộ, sàng lọc và giới thiệu, </w:t>
      </w:r>
      <w:r w:rsidR="00D0412B" w:rsidRPr="00C20186">
        <w:rPr>
          <w:rFonts w:eastAsia="Calibri"/>
          <w:lang w:val="nl-NL"/>
        </w:rPr>
        <w:t>hướng dẫn thủ tục vay vốn</w:t>
      </w:r>
      <w:r w:rsidR="00193272" w:rsidRPr="00C20186">
        <w:rPr>
          <w:rFonts w:eastAsia="Calibri"/>
          <w:lang w:val="nl-NL"/>
        </w:rPr>
        <w:t>, tuy nhiên, do</w:t>
      </w:r>
      <w:r w:rsidR="00EA40AD" w:rsidRPr="00C20186">
        <w:rPr>
          <w:rFonts w:eastAsia="Calibri"/>
          <w:lang w:val="nl-NL"/>
        </w:rPr>
        <w:t xml:space="preserve"> một số vướng mắc về</w:t>
      </w:r>
      <w:r w:rsidR="00193272" w:rsidRPr="00C20186">
        <w:rPr>
          <w:rFonts w:eastAsia="Calibri"/>
          <w:lang w:val="nl-NL"/>
        </w:rPr>
        <w:t xml:space="preserve"> thủ tục đầu tư</w:t>
      </w:r>
      <w:r w:rsidR="007D5970" w:rsidRPr="00C20186">
        <w:rPr>
          <w:rFonts w:eastAsia="Calibri"/>
          <w:lang w:val="nl-NL"/>
        </w:rPr>
        <w:t xml:space="preserve"> </w:t>
      </w:r>
      <w:r w:rsidR="00193272" w:rsidRPr="00C20186">
        <w:rPr>
          <w:rFonts w:eastAsia="Calibri"/>
          <w:lang w:val="nl-NL"/>
        </w:rPr>
        <w:t>nên dự án chưa triển khai</w:t>
      </w:r>
      <w:r w:rsidR="00EA40AD" w:rsidRPr="00C20186">
        <w:rPr>
          <w:rFonts w:eastAsia="Calibri"/>
          <w:lang w:val="nl-NL"/>
        </w:rPr>
        <w:t xml:space="preserve"> đầu tư, xây dựng</w:t>
      </w:r>
      <w:r w:rsidR="00193272" w:rsidRPr="00C20186">
        <w:rPr>
          <w:rFonts w:eastAsia="Calibri"/>
          <w:lang w:val="nl-NL"/>
        </w:rPr>
        <w:t xml:space="preserve"> được trong giai đoạ</w:t>
      </w:r>
      <w:r w:rsidR="00EA40AD" w:rsidRPr="00C20186">
        <w:rPr>
          <w:rFonts w:eastAsia="Calibri"/>
          <w:lang w:val="nl-NL"/>
        </w:rPr>
        <w:t>n 2021 – 2025, vì vậy, Quỹ chưa thẩm định để giải ngân cho vay.</w:t>
      </w:r>
    </w:p>
    <w:p w14:paraId="38FCB775" w14:textId="77777777" w:rsidR="00E015E8" w:rsidRPr="002D49B1" w:rsidRDefault="00E015E8" w:rsidP="005F3254">
      <w:pPr>
        <w:pStyle w:val="BodyText"/>
        <w:spacing w:before="120" w:after="0" w:line="340" w:lineRule="exact"/>
        <w:ind w:firstLine="720"/>
        <w:jc w:val="both"/>
        <w:rPr>
          <w:rFonts w:eastAsia="Calibri"/>
          <w:lang w:val="nl-NL"/>
        </w:rPr>
      </w:pPr>
      <w:r w:rsidRPr="00E70848">
        <w:rPr>
          <w:rFonts w:eastAsia="Calibri"/>
          <w:lang w:val="nl-NL"/>
        </w:rPr>
        <w:t>Các dự án đều thuộc danh mục các lĩnh vực được khuyến khích đầu tư và đã góp phần thu hút vốn ngoài ngân sách của các nhà đầu tư tham gia vào phát triển cơ sở hạ tầng kinh tế - xã hội của địa phương; giảm áp lực về vốn cho chủ đầu tư trong quá trình triển khai dự án, giảm chi phí đầu tư, dẫn tới giá thành sản phẩm thấp hơn. Các dự án đầu tư góp phần hoàn thiện cơ sở hạ tầng để phát triển kinh tế - xã hội tại các địa phương trong tỉnh và nâng cao chất lượng đời sống người dân</w:t>
      </w:r>
      <w:r w:rsidR="00F01F5E">
        <w:rPr>
          <w:rFonts w:eastAsia="Calibri"/>
          <w:lang w:val="nl-NL"/>
        </w:rPr>
        <w:t>.</w:t>
      </w:r>
    </w:p>
    <w:p w14:paraId="5216E5CF" w14:textId="77777777" w:rsidR="00FD4046" w:rsidRDefault="002D49B1" w:rsidP="005F3254">
      <w:pPr>
        <w:pStyle w:val="BodyText"/>
        <w:spacing w:before="120" w:after="0" w:line="340" w:lineRule="exact"/>
        <w:ind w:firstLine="720"/>
        <w:jc w:val="both"/>
        <w:rPr>
          <w:rFonts w:eastAsia="Calibri"/>
          <w:lang w:val="nl-NL"/>
        </w:rPr>
      </w:pPr>
      <w:r w:rsidRPr="002D49B1">
        <w:rPr>
          <w:rFonts w:eastAsia="Calibri"/>
          <w:lang w:val="nl-NL"/>
        </w:rPr>
        <w:t>Qua</w:t>
      </w:r>
      <w:r w:rsidR="00017DC2">
        <w:rPr>
          <w:rFonts w:eastAsia="Calibri"/>
          <w:lang w:val="nl-NL"/>
        </w:rPr>
        <w:t xml:space="preserve"> đó, </w:t>
      </w:r>
      <w:r w:rsidRPr="002D49B1">
        <w:rPr>
          <w:rFonts w:eastAsia="Calibri"/>
          <w:lang w:val="nl-NL"/>
        </w:rPr>
        <w:t>cho thấy chính sách cấp bù lãi suất đối với các dự án đầu tư vay vốn tại Quỹ thực sự đã phát huy hiệu quả cao trong việc thúc đẩy phát triển hoạt động đầu tư đối với các dự án được khuyến khích xã hội hóa; các dự án cung cấp dịch vụ công và đẩy mạnh phát triển cơ sở hạ tầng, thúc đẩy tiềm năng phát triển của các khu vực kinh tế trên địa bàn tỉnh Khánh Hòa; giảm áp lực về vốn nhà nước và nâng cao hiệu quả sử dụng ngân sách.</w:t>
      </w:r>
    </w:p>
    <w:p w14:paraId="537B1C07" w14:textId="77777777" w:rsidR="00E6788C" w:rsidRPr="00E6788C" w:rsidRDefault="00E6788C" w:rsidP="005F3254">
      <w:pPr>
        <w:pStyle w:val="BodyText"/>
        <w:spacing w:before="120" w:after="0" w:line="340" w:lineRule="exact"/>
        <w:ind w:firstLine="720"/>
        <w:jc w:val="both"/>
        <w:rPr>
          <w:rFonts w:eastAsia="Calibri"/>
          <w:lang w:val="nl-NL"/>
        </w:rPr>
      </w:pPr>
      <w:r>
        <w:rPr>
          <w:rFonts w:eastAsia="Calibri"/>
          <w:lang w:val="nl-NL"/>
        </w:rPr>
        <w:t xml:space="preserve">Giai đoạn 2026 – 2030, cả nước </w:t>
      </w:r>
      <w:r w:rsidR="009F70EF">
        <w:rPr>
          <w:rFonts w:eastAsia="Calibri"/>
          <w:lang w:val="nl-NL"/>
        </w:rPr>
        <w:t>nói chung và tỉnh Khánh Hòa nói riêng,</w:t>
      </w:r>
      <w:r w:rsidRPr="00E6788C">
        <w:rPr>
          <w:rFonts w:eastAsia="Calibri"/>
          <w:lang w:val="nl-NL"/>
        </w:rPr>
        <w:t xml:space="preserve"> vẫn đối mặt với nhiều thách thức, như: hạ tầng cơ sở chưa phát triển đồng bộ, năng lực cạnh tranh của các doanh nghiệp trong nước còn thấp và phụ thuộc vào các nguồn lực lao động giá rẻ; tác động của biến đổi khí hậu và các vấn đề môi trường, xã hội đang ngày càng trở nên nghiêm trọng.</w:t>
      </w:r>
    </w:p>
    <w:p w14:paraId="34EF0C9D" w14:textId="77777777" w:rsidR="00E6788C" w:rsidRPr="00E6788C" w:rsidRDefault="00E6788C" w:rsidP="005F3254">
      <w:pPr>
        <w:pStyle w:val="BodyText"/>
        <w:spacing w:before="120" w:after="0" w:line="340" w:lineRule="exact"/>
        <w:ind w:firstLine="720"/>
        <w:jc w:val="both"/>
        <w:rPr>
          <w:rFonts w:eastAsia="Calibri"/>
          <w:lang w:val="nl-NL"/>
        </w:rPr>
      </w:pPr>
      <w:r w:rsidRPr="00E6788C">
        <w:rPr>
          <w:rFonts w:eastAsia="Calibri"/>
          <w:lang w:val="nl-NL"/>
        </w:rPr>
        <w:lastRenderedPageBreak/>
        <w:t>Với mục tiêu quyết tâm tạo động lực đột phá để phát triển kinh tế - xã hội, Chính phủ đã đề ra nhiều giải pháp quan trọng như: tăng cường giải ngân đầu tư công để phát triển đồng bộ kết cấu hạ tầng, tạo nền tảng, động lực để thúc đẩy đầu tư từ nguồn vốn ngoài ngân sách; khẩn trương tháo gỡ các vướng mắc về thủ tục đất đai, đẩy mạnh công tác cải cách hành chính, chuyển đổi số; sắp xếp tinh gọn đơn vị hành chính, địa phương; đẩy nhanh tiến độ lập và phê duyệt quy hoạch chi tiết của các địa phương.</w:t>
      </w:r>
    </w:p>
    <w:p w14:paraId="51C3B53B" w14:textId="7239068D" w:rsidR="00E6788C" w:rsidRPr="00E6788C" w:rsidRDefault="00CB19EC" w:rsidP="005F3254">
      <w:pPr>
        <w:pStyle w:val="BodyText"/>
        <w:spacing w:before="120" w:after="0" w:line="340" w:lineRule="exact"/>
        <w:ind w:firstLine="720"/>
        <w:jc w:val="both"/>
        <w:rPr>
          <w:rFonts w:eastAsia="Calibri"/>
          <w:lang w:val="nl-NL"/>
        </w:rPr>
      </w:pPr>
      <w:r w:rsidRPr="004F1B29">
        <w:rPr>
          <w:rFonts w:eastAsia="Calibri"/>
          <w:lang w:val="nl-NL"/>
        </w:rPr>
        <w:t>Trên địa bàn tỉnh, Tỉnh ủy, Hội đồng nhân dân tỉnh và Ủy ban nhân dân tỉnh đã bám sát các chủ trương, định hướng lớn tại Nghị quyết số 09-NQ/TW ngày 28/01/2022 của Bộ Chính trị về xây dựng, phát triển tỉnh Khánh Hòa đến năm 2030, tầm nhìn đến năm 2050</w:t>
      </w:r>
      <w:r>
        <w:rPr>
          <w:rFonts w:eastAsia="Calibri"/>
          <w:lang w:val="nl-NL"/>
        </w:rPr>
        <w:t xml:space="preserve">, </w:t>
      </w:r>
      <w:r w:rsidRPr="004F1B29">
        <w:rPr>
          <w:rFonts w:eastAsia="Calibri"/>
          <w:lang w:val="nl-NL"/>
        </w:rPr>
        <w:t>Nghị quyết số 55/2022/QH15 ngày 16/6/2022 của Quốc hộ</w:t>
      </w:r>
      <w:r>
        <w:rPr>
          <w:rFonts w:eastAsia="Calibri"/>
          <w:lang w:val="nl-NL"/>
        </w:rPr>
        <w:t>i</w:t>
      </w:r>
      <w:r w:rsidRPr="004F1B29">
        <w:rPr>
          <w:rFonts w:eastAsia="Calibri"/>
          <w:lang w:val="nl-NL"/>
        </w:rPr>
        <w:t xml:space="preserve"> về thí điểm một số cơ chế, chính sách đặc thù phát triển tỉ</w:t>
      </w:r>
      <w:r>
        <w:rPr>
          <w:rFonts w:eastAsia="Calibri"/>
          <w:lang w:val="nl-NL"/>
        </w:rPr>
        <w:t xml:space="preserve">nh Khánh Hòa, </w:t>
      </w:r>
      <w:r w:rsidRPr="00D40044">
        <w:rPr>
          <w:rFonts w:eastAsia="Calibri"/>
          <w:lang w:val="nl-NL"/>
        </w:rPr>
        <w:t>Nghị quyết Đại hội Đại biểu Đảng bộ tỉnh Khánh Hòa lần thứ I, nhiệm kỳ 2025-2</w:t>
      </w:r>
      <w:r>
        <w:rPr>
          <w:rFonts w:eastAsia="Calibri"/>
          <w:lang w:val="nl-NL"/>
        </w:rPr>
        <w:t xml:space="preserve">030; </w:t>
      </w:r>
      <w:r w:rsidRPr="00955C0E">
        <w:rPr>
          <w:rFonts w:eastAsia="Calibri"/>
          <w:lang w:val="nl-NL"/>
        </w:rPr>
        <w:t xml:space="preserve">xây dựng và chỉ đạo triển khai </w:t>
      </w:r>
      <w:r>
        <w:rPr>
          <w:rFonts w:eastAsia="Calibri"/>
          <w:lang w:val="nl-NL"/>
        </w:rPr>
        <w:t>quyết liệt</w:t>
      </w:r>
      <w:r w:rsidRPr="00955C0E">
        <w:rPr>
          <w:rFonts w:eastAsia="Calibri"/>
          <w:lang w:val="nl-NL"/>
        </w:rPr>
        <w:t xml:space="preserve"> các chương trình, dự án trọng tâm, có tính lan tỏa cao nhằm phục hồi và phát triển nhanh hoạt động sản xuất, kinh doanh, thúc đẩy tăng trưởng kinh tế, bảo đảm thực hiện các mục tiêu phát triển của tỉ</w:t>
      </w:r>
      <w:r>
        <w:rPr>
          <w:rFonts w:eastAsia="Calibri"/>
          <w:lang w:val="nl-NL"/>
        </w:rPr>
        <w:t xml:space="preserve">nh; </w:t>
      </w:r>
      <w:r w:rsidRPr="00955C0E">
        <w:rPr>
          <w:rFonts w:eastAsia="Calibri"/>
          <w:lang w:val="nl-NL"/>
        </w:rPr>
        <w:t>quán triệt quan điểm huy động và sử dụng hiệu quả mọi nguồn lực cho phát triển nhanh và bền vững; đồng thời thực hiện các giải pháp tín dụng nhằm đáp ứng nhu cầu vốn cho nền kinh tế, định hướng dòng vốn tín dụng vào các lĩnh vực ưu tiên của tỉnh, đi đôi với kiểm soát chặt chẽ tín dụng đối với các lĩnh vực tiềm ẩn rủi ro</w:t>
      </w:r>
      <w:r w:rsidR="00E6788C" w:rsidRPr="00E6788C">
        <w:rPr>
          <w:rFonts w:eastAsia="Calibri"/>
          <w:lang w:val="nl-NL"/>
        </w:rPr>
        <w:t>.</w:t>
      </w:r>
    </w:p>
    <w:p w14:paraId="5C0C7C3D" w14:textId="77777777" w:rsidR="003803E6" w:rsidRDefault="00E6788C" w:rsidP="005F3254">
      <w:pPr>
        <w:pStyle w:val="BodyText"/>
        <w:spacing w:before="120" w:after="0" w:line="340" w:lineRule="exact"/>
        <w:ind w:firstLine="720"/>
        <w:jc w:val="both"/>
        <w:rPr>
          <w:rFonts w:eastAsia="Calibri"/>
          <w:lang w:val="nl-NL"/>
        </w:rPr>
      </w:pPr>
      <w:r w:rsidRPr="00E6788C">
        <w:rPr>
          <w:rFonts w:eastAsia="Calibri"/>
          <w:lang w:val="nl-NL"/>
        </w:rPr>
        <w:t>Đối với các dự án đầu tư vốn ngoài ngân sách, tỉnh cũng đã triển khai chỉ đạo tập trung tháo gỡ các vướng mắc, khó khăn liên quan đến công tác quy hoạch, đấu thầu, đấu giá và các tồn tại về thủ tục đầu tư ở giai đoạn trước nhằm tạo điều kiện cho các nhà đầu tư tham gia đầu tư xây dựng, phát triển kết cấu hạ tầng, tạo nền tảng thúc đẩy phát triển kinh tế - xã hội của tỉnh.</w:t>
      </w:r>
    </w:p>
    <w:p w14:paraId="660707E6" w14:textId="77777777" w:rsidR="009B7121" w:rsidRDefault="009B7121" w:rsidP="005F3254">
      <w:pPr>
        <w:pStyle w:val="BodyText"/>
        <w:spacing w:before="120" w:after="0" w:line="340" w:lineRule="exact"/>
        <w:ind w:firstLine="720"/>
        <w:jc w:val="both"/>
        <w:rPr>
          <w:rFonts w:eastAsia="Calibri"/>
          <w:lang w:val="nl-NL"/>
        </w:rPr>
      </w:pPr>
      <w:r>
        <w:rPr>
          <w:rFonts w:eastAsia="Calibri"/>
          <w:lang w:val="nl-NL"/>
        </w:rPr>
        <w:t xml:space="preserve">Do đó, việc xây dựng và tiếp tục thực hiện chính sách cấp bù lãi suất đối với các dự án đầu tư </w:t>
      </w:r>
      <w:r w:rsidR="000F3F4B">
        <w:rPr>
          <w:rFonts w:eastAsia="Calibri"/>
          <w:lang w:val="nl-NL"/>
        </w:rPr>
        <w:t xml:space="preserve">trên địa bàn tỉnh </w:t>
      </w:r>
      <w:r w:rsidR="00251FBC">
        <w:rPr>
          <w:rFonts w:eastAsia="Calibri"/>
          <w:lang w:val="nl-NL"/>
        </w:rPr>
        <w:t xml:space="preserve">vay vốn tại Quỹ giai đoạn 2026 – 2030 </w:t>
      </w:r>
      <w:r w:rsidR="00CD2D2B">
        <w:rPr>
          <w:rFonts w:eastAsia="Calibri"/>
          <w:lang w:val="nl-NL"/>
        </w:rPr>
        <w:t xml:space="preserve">nhằm tiếp tục phát huy vai trò </w:t>
      </w:r>
      <w:r w:rsidR="00CB19EC">
        <w:rPr>
          <w:rFonts w:eastAsia="Calibri"/>
          <w:lang w:val="nl-NL"/>
        </w:rPr>
        <w:t>“</w:t>
      </w:r>
      <w:r w:rsidR="00CD2D2B">
        <w:rPr>
          <w:rFonts w:eastAsia="Calibri"/>
          <w:lang w:val="nl-NL"/>
        </w:rPr>
        <w:t>vốn mồi</w:t>
      </w:r>
      <w:r w:rsidR="00CB19EC">
        <w:rPr>
          <w:rFonts w:eastAsia="Calibri"/>
          <w:lang w:val="nl-NL"/>
        </w:rPr>
        <w:t>”</w:t>
      </w:r>
      <w:r w:rsidR="00CD2D2B">
        <w:rPr>
          <w:rFonts w:eastAsia="Calibri"/>
          <w:lang w:val="nl-NL"/>
        </w:rPr>
        <w:t xml:space="preserve"> của ngân sách và vốn cho vay của Quỹ, </w:t>
      </w:r>
      <w:r w:rsidR="005E343C">
        <w:rPr>
          <w:rFonts w:eastAsia="Calibri"/>
          <w:lang w:val="nl-NL"/>
        </w:rPr>
        <w:t xml:space="preserve">khuyến khích, </w:t>
      </w:r>
      <w:r w:rsidR="00CD2D2B">
        <w:rPr>
          <w:rFonts w:eastAsia="Calibri"/>
          <w:lang w:val="nl-NL"/>
        </w:rPr>
        <w:t xml:space="preserve">hỗ trợ các chủ đầu tư </w:t>
      </w:r>
      <w:r w:rsidR="005E343C">
        <w:rPr>
          <w:rFonts w:eastAsia="Calibri"/>
          <w:lang w:val="nl-NL"/>
        </w:rPr>
        <w:t xml:space="preserve">vốn ngoài ngân sách tham gia đầu tư xây dựng các dự án thuộc lĩnh vực ưu tiên, khuyến khích đầu tư của tỉnh trong thời gian đến, góp phần vào </w:t>
      </w:r>
      <w:r w:rsidR="00E101C5">
        <w:rPr>
          <w:rFonts w:eastAsia="Calibri"/>
          <w:lang w:val="nl-NL"/>
        </w:rPr>
        <w:t>chủ trương, định hướng phát triển kinh tế - xã hội của tỉnh.</w:t>
      </w:r>
      <w:r w:rsidR="00CD2D2B">
        <w:rPr>
          <w:rFonts w:eastAsia="Calibri"/>
          <w:lang w:val="nl-NL"/>
        </w:rPr>
        <w:t xml:space="preserve"> </w:t>
      </w:r>
    </w:p>
    <w:p w14:paraId="36C6F74B" w14:textId="77777777" w:rsidR="00A42A09" w:rsidRDefault="00FD4046" w:rsidP="005F3254">
      <w:pPr>
        <w:pStyle w:val="BodyText"/>
        <w:spacing w:before="120" w:after="0" w:line="340" w:lineRule="exact"/>
        <w:ind w:firstLine="720"/>
        <w:jc w:val="both"/>
        <w:rPr>
          <w:rFonts w:eastAsia="Calibri"/>
          <w:lang w:val="nl-NL"/>
        </w:rPr>
      </w:pPr>
      <w:r w:rsidRPr="00E70848">
        <w:rPr>
          <w:rFonts w:eastAsia="Calibri"/>
          <w:lang w:val="nl-NL"/>
        </w:rPr>
        <w:t>Theo quy định Luậ</w:t>
      </w:r>
      <w:r w:rsidR="00CD2D2B">
        <w:rPr>
          <w:rFonts w:eastAsia="Calibri"/>
          <w:lang w:val="nl-NL"/>
        </w:rPr>
        <w:t>t B</w:t>
      </w:r>
      <w:r w:rsidRPr="00E70848">
        <w:rPr>
          <w:rFonts w:eastAsia="Calibri"/>
          <w:lang w:val="nl-NL"/>
        </w:rPr>
        <w:t>an hành văn bản quy phạm pháp luật</w:t>
      </w:r>
      <w:r w:rsidR="00796C6E">
        <w:rPr>
          <w:rFonts w:eastAsia="Calibri"/>
          <w:lang w:val="nl-NL"/>
        </w:rPr>
        <w:t xml:space="preserve"> năm 2025</w:t>
      </w:r>
      <w:r w:rsidRPr="00E70848">
        <w:rPr>
          <w:rFonts w:eastAsia="Calibri"/>
          <w:lang w:val="nl-NL"/>
        </w:rPr>
        <w:t xml:space="preserve">, chính sách </w:t>
      </w:r>
      <w:r w:rsidR="00796C6E">
        <w:rPr>
          <w:rFonts w:eastAsia="Calibri"/>
          <w:lang w:val="nl-NL"/>
        </w:rPr>
        <w:t xml:space="preserve">cấp bù lãi suất đối với các dự án đầu tư vay vốn tại Quỹ và được ngân sách cấp bù lãi suất giai đoạn 2026 </w:t>
      </w:r>
      <w:r w:rsidR="00212D43">
        <w:rPr>
          <w:rFonts w:eastAsia="Calibri"/>
          <w:lang w:val="nl-NL"/>
        </w:rPr>
        <w:t>–</w:t>
      </w:r>
      <w:r w:rsidR="00796C6E">
        <w:rPr>
          <w:rFonts w:eastAsia="Calibri"/>
          <w:lang w:val="nl-NL"/>
        </w:rPr>
        <w:t xml:space="preserve"> 2030</w:t>
      </w:r>
      <w:r w:rsidR="00212D43">
        <w:rPr>
          <w:rFonts w:eastAsia="Calibri"/>
          <w:lang w:val="nl-NL"/>
        </w:rPr>
        <w:t xml:space="preserve"> là chính sách đặc thù,</w:t>
      </w:r>
      <w:r w:rsidR="00212D43" w:rsidRPr="00E70848">
        <w:rPr>
          <w:rFonts w:eastAsia="Calibri"/>
          <w:lang w:val="nl-NL"/>
        </w:rPr>
        <w:t xml:space="preserve"> phù hợp với điều kiện kinh tế - xã hội của địa phương trong từng thời kỳ</w:t>
      </w:r>
      <w:r w:rsidR="00212D43">
        <w:rPr>
          <w:rFonts w:eastAsia="Calibri"/>
          <w:lang w:val="nl-NL"/>
        </w:rPr>
        <w:t xml:space="preserve">, thuộc thẩm quyền ban hành của </w:t>
      </w:r>
      <w:r w:rsidRPr="00E70848">
        <w:rPr>
          <w:rFonts w:eastAsia="Calibri"/>
          <w:lang w:val="nl-NL"/>
        </w:rPr>
        <w:t>HĐND tỉnh</w:t>
      </w:r>
      <w:r w:rsidR="00A42A09">
        <w:rPr>
          <w:rFonts w:eastAsia="Calibri"/>
          <w:lang w:val="nl-NL"/>
        </w:rPr>
        <w:t>.</w:t>
      </w:r>
    </w:p>
    <w:p w14:paraId="35C7A7EC" w14:textId="10BD551F" w:rsidR="001F7F34" w:rsidRDefault="00A42A09" w:rsidP="000B2EA9">
      <w:pPr>
        <w:pStyle w:val="BodyText"/>
        <w:spacing w:before="120" w:after="0" w:line="340" w:lineRule="exact"/>
        <w:ind w:firstLine="720"/>
        <w:jc w:val="both"/>
      </w:pPr>
      <w:r>
        <w:rPr>
          <w:rFonts w:eastAsia="Calibri"/>
          <w:lang w:val="nl-NL"/>
        </w:rPr>
        <w:t>V</w:t>
      </w:r>
      <w:r w:rsidR="00FD4046" w:rsidRPr="00E70848">
        <w:rPr>
          <w:rFonts w:eastAsia="Calibri"/>
          <w:lang w:val="nl-NL"/>
        </w:rPr>
        <w:t xml:space="preserve">iệc tiếp tục ban hành Nghị quyết về </w:t>
      </w:r>
      <w:r w:rsidR="00C6796C">
        <w:rPr>
          <w:rFonts w:eastAsia="Calibri"/>
          <w:lang w:val="nl-NL"/>
        </w:rPr>
        <w:t xml:space="preserve">chính sách cấp bù lãi suất đối với các dự án đầu tư vay vốn tại </w:t>
      </w:r>
      <w:r w:rsidR="00FD4046" w:rsidRPr="00E70848">
        <w:rPr>
          <w:rFonts w:eastAsia="Calibri"/>
          <w:lang w:val="nl-NL"/>
        </w:rPr>
        <w:t>Quỹ Đầu tư phát triển Khánh Hòa</w:t>
      </w:r>
      <w:r w:rsidR="00C6796C">
        <w:rPr>
          <w:rFonts w:eastAsia="Calibri"/>
          <w:lang w:val="nl-NL"/>
        </w:rPr>
        <w:t xml:space="preserve"> và được ngân sách cấp bù lãi suất giai đoạn 2026 </w:t>
      </w:r>
      <w:r w:rsidR="00F518AA">
        <w:rPr>
          <w:rFonts w:eastAsia="Calibri"/>
          <w:lang w:val="nl-NL"/>
        </w:rPr>
        <w:t>–</w:t>
      </w:r>
      <w:r w:rsidR="00C6796C">
        <w:rPr>
          <w:rFonts w:eastAsia="Calibri"/>
          <w:lang w:val="nl-NL"/>
        </w:rPr>
        <w:t xml:space="preserve"> 2030</w:t>
      </w:r>
      <w:r w:rsidR="00F518AA">
        <w:rPr>
          <w:rFonts w:eastAsia="Calibri"/>
          <w:lang w:val="nl-NL"/>
        </w:rPr>
        <w:t xml:space="preserve"> </w:t>
      </w:r>
      <w:r w:rsidR="00FD4046" w:rsidRPr="00E70848">
        <w:rPr>
          <w:rFonts w:eastAsia="Calibri"/>
          <w:lang w:val="nl-NL"/>
        </w:rPr>
        <w:t xml:space="preserve">là </w:t>
      </w:r>
      <w:r w:rsidR="00F518AA">
        <w:rPr>
          <w:rFonts w:eastAsia="Calibri"/>
          <w:lang w:val="nl-NL"/>
        </w:rPr>
        <w:t xml:space="preserve">rất </w:t>
      </w:r>
      <w:r w:rsidR="00FD4046" w:rsidRPr="00E70848">
        <w:rPr>
          <w:rFonts w:eastAsia="Calibri"/>
          <w:lang w:val="nl-NL"/>
        </w:rPr>
        <w:t xml:space="preserve">cần thiết nhằm tạo điều kiện, thu hút các thành phần kinh tế tham gia đầu tư góp phần hoàn thiện cơ sở hạ tầng để phát triển </w:t>
      </w:r>
      <w:r w:rsidR="00FD4046" w:rsidRPr="00E70848">
        <w:rPr>
          <w:rFonts w:eastAsia="Calibri"/>
          <w:lang w:val="nl-NL"/>
        </w:rPr>
        <w:lastRenderedPageBreak/>
        <w:t>kinh tế - xã hội tại các địa phương trong tỉnh và nâng cao chất lượng đời sống người dân.</w:t>
      </w:r>
    </w:p>
    <w:p w14:paraId="4781EA5E" w14:textId="77777777" w:rsidR="00971EFB" w:rsidRPr="00132FCC" w:rsidRDefault="00971EFB" w:rsidP="005F3254">
      <w:pPr>
        <w:pStyle w:val="NormalWeb"/>
        <w:shd w:val="clear" w:color="auto" w:fill="FFFFFF"/>
        <w:spacing w:before="120" w:beforeAutospacing="0" w:after="0" w:afterAutospacing="0" w:line="340" w:lineRule="exact"/>
        <w:ind w:firstLine="720"/>
        <w:jc w:val="both"/>
        <w:rPr>
          <w:b/>
          <w:color w:val="000000"/>
          <w:sz w:val="28"/>
          <w:szCs w:val="28"/>
        </w:rPr>
      </w:pPr>
      <w:r w:rsidRPr="00132FCC">
        <w:rPr>
          <w:b/>
          <w:color w:val="000000"/>
          <w:sz w:val="28"/>
          <w:szCs w:val="28"/>
        </w:rPr>
        <w:t>2. Mục tiêu</w:t>
      </w:r>
      <w:r w:rsidR="00195C4F" w:rsidRPr="00132FCC">
        <w:rPr>
          <w:b/>
          <w:color w:val="000000"/>
          <w:sz w:val="28"/>
          <w:szCs w:val="28"/>
        </w:rPr>
        <w:t xml:space="preserve"> xây dựng chính sách</w:t>
      </w:r>
    </w:p>
    <w:p w14:paraId="5E08E59F" w14:textId="77777777" w:rsidR="006E1FC9" w:rsidRPr="00132FCC" w:rsidRDefault="006E1FC9" w:rsidP="005F3254">
      <w:pPr>
        <w:pStyle w:val="NormalWeb"/>
        <w:shd w:val="clear" w:color="auto" w:fill="FFFFFF"/>
        <w:spacing w:before="120" w:beforeAutospacing="0" w:after="0" w:afterAutospacing="0" w:line="340" w:lineRule="exact"/>
        <w:ind w:firstLine="720"/>
        <w:jc w:val="both"/>
        <w:rPr>
          <w:color w:val="000000"/>
          <w:sz w:val="28"/>
          <w:szCs w:val="28"/>
        </w:rPr>
      </w:pPr>
      <w:r w:rsidRPr="00132FCC">
        <w:rPr>
          <w:color w:val="000000"/>
          <w:sz w:val="28"/>
          <w:szCs w:val="28"/>
        </w:rPr>
        <w:t>- Tiếp tục nâng ca</w:t>
      </w:r>
      <w:r w:rsidR="00F518AA">
        <w:rPr>
          <w:color w:val="000000"/>
          <w:sz w:val="28"/>
          <w:szCs w:val="28"/>
        </w:rPr>
        <w:t>o vai trò vốn mồi</w:t>
      </w:r>
      <w:r w:rsidRPr="00132FCC">
        <w:rPr>
          <w:color w:val="000000"/>
          <w:sz w:val="28"/>
          <w:szCs w:val="28"/>
        </w:rPr>
        <w:t xml:space="preserve"> của ngân sách nhà nước theo chỉ thị của Thủ tướng Chính phủ và phát huy nguồn vốn hoạt động của Quỹ Đầu tư phát triển theo quy định của pháp luật.</w:t>
      </w:r>
    </w:p>
    <w:p w14:paraId="165DFDEC" w14:textId="77777777" w:rsidR="006E1FC9" w:rsidRPr="00132FCC" w:rsidRDefault="006E1FC9" w:rsidP="005F3254">
      <w:pPr>
        <w:pStyle w:val="NormalWeb"/>
        <w:shd w:val="clear" w:color="auto" w:fill="FFFFFF"/>
        <w:spacing w:before="120" w:beforeAutospacing="0" w:after="0" w:afterAutospacing="0" w:line="340" w:lineRule="exact"/>
        <w:ind w:firstLine="720"/>
        <w:jc w:val="both"/>
        <w:rPr>
          <w:color w:val="000000"/>
          <w:sz w:val="28"/>
          <w:szCs w:val="28"/>
        </w:rPr>
      </w:pPr>
      <w:r w:rsidRPr="00132FCC">
        <w:rPr>
          <w:color w:val="000000"/>
          <w:sz w:val="28"/>
          <w:szCs w:val="28"/>
        </w:rPr>
        <w:t>- Quy định biện pháp có tính chất đặc thù phù hợp với điều kiện kinh tế - xã hội của tỉnh Khánh Hòa</w:t>
      </w:r>
      <w:r w:rsidR="00E8621A">
        <w:rPr>
          <w:color w:val="000000"/>
          <w:sz w:val="28"/>
          <w:szCs w:val="28"/>
        </w:rPr>
        <w:t xml:space="preserve"> sau sắp xếp</w:t>
      </w:r>
      <w:r w:rsidR="00A42A09">
        <w:rPr>
          <w:color w:val="000000"/>
          <w:sz w:val="28"/>
          <w:szCs w:val="28"/>
        </w:rPr>
        <w:t xml:space="preserve"> </w:t>
      </w:r>
      <w:r w:rsidR="001E3198">
        <w:rPr>
          <w:color w:val="000000"/>
          <w:sz w:val="28"/>
          <w:szCs w:val="28"/>
        </w:rPr>
        <w:t>để</w:t>
      </w:r>
      <w:r w:rsidR="00E8621A">
        <w:rPr>
          <w:color w:val="000000"/>
          <w:sz w:val="28"/>
          <w:szCs w:val="28"/>
        </w:rPr>
        <w:t xml:space="preserve"> đảm bảo tính ổn định của chính sách và đẩy mạnh</w:t>
      </w:r>
      <w:r w:rsidRPr="00132FCC">
        <w:rPr>
          <w:color w:val="000000"/>
          <w:sz w:val="28"/>
          <w:szCs w:val="28"/>
        </w:rPr>
        <w:t xml:space="preserve"> thu hút đầu tư phát triển cơ sở hạ tầng để phục vụ phát triển kinh tế - xã hội, nhất là đầu tư nâng cao chất lượng dịch vụ công ích phục vụ cho đời sống của người dân, các chính sách xã hội hóa về giáo dục, dạy nghề, y tế, văn hóa, thể thao, môi trường, nhà ở; xây dựng đồng bộ và từng bước hoàn thiện hạ tầng kỹ thuật các khu dân cư, khu, cụm công nghiệp phục vụ cho an sinh xã hội và phát triển kinh tế.</w:t>
      </w:r>
    </w:p>
    <w:p w14:paraId="2EE3158F" w14:textId="77777777" w:rsidR="00872EFA" w:rsidRPr="00132FCC" w:rsidRDefault="00CC5699" w:rsidP="005F3254">
      <w:pPr>
        <w:pStyle w:val="NormalWeb"/>
        <w:shd w:val="clear" w:color="auto" w:fill="FFFFFF"/>
        <w:spacing w:before="120" w:beforeAutospacing="0" w:after="0" w:afterAutospacing="0" w:line="340" w:lineRule="exact"/>
        <w:ind w:firstLine="720"/>
        <w:jc w:val="both"/>
        <w:rPr>
          <w:b/>
          <w:bCs/>
          <w:color w:val="000000"/>
          <w:sz w:val="28"/>
          <w:szCs w:val="28"/>
        </w:rPr>
      </w:pPr>
      <w:r w:rsidRPr="00132FCC">
        <w:rPr>
          <w:b/>
          <w:bCs/>
          <w:color w:val="000000"/>
          <w:sz w:val="28"/>
          <w:szCs w:val="28"/>
        </w:rPr>
        <w:t>II. </w:t>
      </w:r>
      <w:r w:rsidR="00872EFA" w:rsidRPr="00132FCC">
        <w:rPr>
          <w:b/>
          <w:bCs/>
          <w:color w:val="000000"/>
          <w:sz w:val="28"/>
          <w:szCs w:val="28"/>
        </w:rPr>
        <w:t>ĐÁNH GIÁ TÁC ĐỘNG CỦA CHÍNH SÁCH</w:t>
      </w:r>
    </w:p>
    <w:p w14:paraId="58BEEC15" w14:textId="77777777" w:rsidR="00010215" w:rsidRPr="00132FCC" w:rsidRDefault="00C502F6" w:rsidP="005F3254">
      <w:pPr>
        <w:pStyle w:val="NormalWeb"/>
        <w:shd w:val="clear" w:color="auto" w:fill="FFFFFF"/>
        <w:spacing w:before="120" w:beforeAutospacing="0" w:after="0" w:afterAutospacing="0" w:line="340" w:lineRule="exact"/>
        <w:ind w:firstLine="720"/>
        <w:jc w:val="both"/>
        <w:rPr>
          <w:b/>
          <w:bCs/>
          <w:color w:val="000000"/>
          <w:spacing w:val="-6"/>
          <w:sz w:val="28"/>
          <w:szCs w:val="28"/>
        </w:rPr>
      </w:pPr>
      <w:r w:rsidRPr="00132FCC">
        <w:rPr>
          <w:b/>
          <w:color w:val="000000"/>
          <w:sz w:val="28"/>
          <w:szCs w:val="28"/>
        </w:rPr>
        <w:t>Chính sách 1</w:t>
      </w:r>
      <w:r w:rsidR="0062487D">
        <w:rPr>
          <w:b/>
          <w:color w:val="000000"/>
          <w:sz w:val="28"/>
          <w:szCs w:val="28"/>
        </w:rPr>
        <w:t>:</w:t>
      </w:r>
      <w:r w:rsidR="00246EF6" w:rsidRPr="00132FCC">
        <w:rPr>
          <w:b/>
          <w:color w:val="000000"/>
          <w:sz w:val="28"/>
          <w:szCs w:val="28"/>
        </w:rPr>
        <w:t xml:space="preserve"> </w:t>
      </w:r>
      <w:r w:rsidR="006C193C">
        <w:rPr>
          <w:b/>
          <w:bCs/>
          <w:color w:val="000000"/>
          <w:sz w:val="28"/>
          <w:szCs w:val="28"/>
        </w:rPr>
        <w:t>Chính sách</w:t>
      </w:r>
      <w:r w:rsidR="006C193C">
        <w:rPr>
          <w:b/>
          <w:bCs/>
          <w:color w:val="000000"/>
          <w:spacing w:val="-6"/>
          <w:sz w:val="28"/>
          <w:szCs w:val="28"/>
        </w:rPr>
        <w:t xml:space="preserve"> </w:t>
      </w:r>
      <w:r w:rsidR="006C193C" w:rsidRPr="009403DA">
        <w:rPr>
          <w:b/>
          <w:bCs/>
          <w:color w:val="000000"/>
          <w:spacing w:val="-6"/>
          <w:sz w:val="28"/>
          <w:szCs w:val="28"/>
        </w:rPr>
        <w:t>cấp bù lãi suất</w:t>
      </w:r>
      <w:r w:rsidR="006C193C">
        <w:rPr>
          <w:b/>
          <w:bCs/>
          <w:color w:val="000000"/>
          <w:spacing w:val="-6"/>
          <w:sz w:val="28"/>
          <w:szCs w:val="28"/>
        </w:rPr>
        <w:t xml:space="preserve"> </w:t>
      </w:r>
      <w:r w:rsidR="006C193C" w:rsidRPr="009403DA">
        <w:rPr>
          <w:b/>
          <w:bCs/>
          <w:color w:val="000000"/>
          <w:spacing w:val="-6"/>
          <w:sz w:val="28"/>
          <w:szCs w:val="28"/>
        </w:rPr>
        <w:t>đối với các dự án đầu tư</w:t>
      </w:r>
      <w:r w:rsidR="006C193C">
        <w:rPr>
          <w:b/>
          <w:bCs/>
          <w:color w:val="000000"/>
          <w:spacing w:val="-6"/>
          <w:sz w:val="28"/>
          <w:szCs w:val="28"/>
        </w:rPr>
        <w:t xml:space="preserve"> </w:t>
      </w:r>
      <w:r w:rsidR="006C193C" w:rsidRPr="009403DA">
        <w:rPr>
          <w:b/>
          <w:bCs/>
          <w:color w:val="000000"/>
          <w:spacing w:val="-6"/>
          <w:sz w:val="28"/>
          <w:szCs w:val="28"/>
        </w:rPr>
        <w:t>vay vốn</w:t>
      </w:r>
      <w:r w:rsidR="006C193C">
        <w:rPr>
          <w:b/>
          <w:bCs/>
          <w:color w:val="000000"/>
          <w:spacing w:val="-6"/>
          <w:sz w:val="28"/>
          <w:szCs w:val="28"/>
        </w:rPr>
        <w:t xml:space="preserve"> </w:t>
      </w:r>
      <w:r w:rsidR="006C193C" w:rsidRPr="009403DA">
        <w:rPr>
          <w:b/>
          <w:bCs/>
          <w:color w:val="000000"/>
          <w:spacing w:val="-6"/>
          <w:sz w:val="28"/>
          <w:szCs w:val="28"/>
        </w:rPr>
        <w:t>tại Quỹ Đầu tư phát triển Khánh Hoà, giai đoạn 202</w:t>
      </w:r>
      <w:r w:rsidR="006C193C">
        <w:rPr>
          <w:b/>
          <w:bCs/>
          <w:color w:val="000000"/>
          <w:spacing w:val="-6"/>
          <w:sz w:val="28"/>
          <w:szCs w:val="28"/>
        </w:rPr>
        <w:t>6-</w:t>
      </w:r>
      <w:r w:rsidR="006C193C" w:rsidRPr="009403DA">
        <w:rPr>
          <w:b/>
          <w:bCs/>
          <w:color w:val="000000"/>
          <w:spacing w:val="-6"/>
          <w:sz w:val="28"/>
          <w:szCs w:val="28"/>
        </w:rPr>
        <w:t>20</w:t>
      </w:r>
      <w:r w:rsidR="006C193C">
        <w:rPr>
          <w:b/>
          <w:bCs/>
          <w:color w:val="000000"/>
          <w:spacing w:val="-6"/>
          <w:sz w:val="28"/>
          <w:szCs w:val="28"/>
        </w:rPr>
        <w:t>30</w:t>
      </w:r>
    </w:p>
    <w:p w14:paraId="2F73D95E" w14:textId="77777777" w:rsidR="00872EFA" w:rsidRPr="007F10DE" w:rsidRDefault="007F10DE" w:rsidP="005F3254">
      <w:pPr>
        <w:pStyle w:val="NormalWeb"/>
        <w:shd w:val="clear" w:color="auto" w:fill="FFFFFF"/>
        <w:spacing w:before="120" w:beforeAutospacing="0" w:after="0" w:afterAutospacing="0" w:line="340" w:lineRule="exact"/>
        <w:ind w:firstLine="720"/>
        <w:jc w:val="both"/>
        <w:rPr>
          <w:b/>
          <w:i/>
          <w:color w:val="000000"/>
          <w:sz w:val="28"/>
          <w:szCs w:val="28"/>
        </w:rPr>
      </w:pPr>
      <w:r w:rsidRPr="007F10DE">
        <w:rPr>
          <w:b/>
          <w:i/>
          <w:color w:val="000000"/>
          <w:sz w:val="28"/>
          <w:szCs w:val="28"/>
        </w:rPr>
        <w:t>1.</w:t>
      </w:r>
      <w:r w:rsidR="00872EFA" w:rsidRPr="007F10DE">
        <w:rPr>
          <w:b/>
          <w:i/>
          <w:color w:val="000000"/>
          <w:sz w:val="28"/>
          <w:szCs w:val="28"/>
        </w:rPr>
        <w:t xml:space="preserve">1. </w:t>
      </w:r>
      <w:r w:rsidRPr="007F10DE">
        <w:rPr>
          <w:b/>
          <w:i/>
          <w:color w:val="000000"/>
          <w:sz w:val="28"/>
          <w:szCs w:val="28"/>
        </w:rPr>
        <w:t>Đánh giá tác động</w:t>
      </w:r>
    </w:p>
    <w:p w14:paraId="0A66A8AB" w14:textId="0BB22A09" w:rsidR="00EF76AE" w:rsidRPr="00132FCC" w:rsidRDefault="00EF76AE" w:rsidP="005F3254">
      <w:pPr>
        <w:pStyle w:val="05NidungVB"/>
        <w:spacing w:before="120" w:after="0" w:line="340" w:lineRule="exact"/>
        <w:ind w:firstLine="720"/>
        <w:rPr>
          <w:iCs/>
          <w:lang w:val="en-US"/>
        </w:rPr>
      </w:pPr>
      <w:r>
        <w:rPr>
          <w:b/>
          <w:i/>
          <w:iCs/>
          <w:lang w:val="en-US"/>
        </w:rPr>
        <w:t xml:space="preserve">a) </w:t>
      </w:r>
      <w:r w:rsidRPr="00132FCC">
        <w:rPr>
          <w:b/>
          <w:i/>
          <w:iCs/>
          <w:lang w:val="en-US"/>
        </w:rPr>
        <w:t xml:space="preserve">Giải pháp 1: </w:t>
      </w:r>
      <w:r w:rsidR="004E273B" w:rsidRPr="000B2EA9">
        <w:rPr>
          <w:b/>
          <w:iCs/>
          <w:lang w:val="en-US"/>
        </w:rPr>
        <w:t xml:space="preserve">Không </w:t>
      </w:r>
      <w:r w:rsidR="0019449F">
        <w:rPr>
          <w:b/>
          <w:iCs/>
          <w:lang w:val="en-US"/>
        </w:rPr>
        <w:t xml:space="preserve">tiếp tục </w:t>
      </w:r>
      <w:r w:rsidR="004E273B" w:rsidRPr="000B2EA9">
        <w:rPr>
          <w:b/>
          <w:iCs/>
          <w:lang w:val="en-US"/>
        </w:rPr>
        <w:t>thực hiện chính sách cấp bù lãi suất đối với các dự án đầu tư vay vốn tại Q</w:t>
      </w:r>
      <w:r w:rsidR="0019449F">
        <w:rPr>
          <w:b/>
          <w:iCs/>
          <w:lang w:val="en-US"/>
        </w:rPr>
        <w:t xml:space="preserve">uỹ Đầu tư phát triển Khánh Hoà trong </w:t>
      </w:r>
      <w:r w:rsidR="004E273B" w:rsidRPr="000B2EA9">
        <w:rPr>
          <w:b/>
          <w:iCs/>
          <w:lang w:val="en-US"/>
        </w:rPr>
        <w:t>giai đoạn 2026-2030</w:t>
      </w:r>
      <w:r w:rsidR="004E273B">
        <w:rPr>
          <w:b/>
          <w:iCs/>
          <w:lang w:val="en-US"/>
        </w:rPr>
        <w:t xml:space="preserve"> </w:t>
      </w:r>
      <w:r w:rsidR="004E273B" w:rsidRPr="000B2EA9">
        <w:rPr>
          <w:iCs/>
          <w:lang w:val="en-US"/>
        </w:rPr>
        <w:t>(chỉ</w:t>
      </w:r>
      <w:r w:rsidR="004E273B">
        <w:rPr>
          <w:b/>
          <w:iCs/>
          <w:lang w:val="en-US"/>
        </w:rPr>
        <w:t xml:space="preserve"> </w:t>
      </w:r>
      <w:r w:rsidR="004E273B">
        <w:rPr>
          <w:iCs/>
          <w:lang w:val="en-US"/>
        </w:rPr>
        <w:t>t</w:t>
      </w:r>
      <w:r w:rsidR="004778FA" w:rsidRPr="004778FA">
        <w:rPr>
          <w:iCs/>
          <w:lang w:val="en-US"/>
        </w:rPr>
        <w:t xml:space="preserve">iếp tục thực hiện </w:t>
      </w:r>
      <w:r w:rsidR="004778FA">
        <w:rPr>
          <w:iCs/>
          <w:lang w:val="en-US"/>
        </w:rPr>
        <w:t>c</w:t>
      </w:r>
      <w:r w:rsidRPr="00132FCC">
        <w:rPr>
          <w:iCs/>
          <w:lang w:val="en-US"/>
        </w:rPr>
        <w:t xml:space="preserve">ấp bù lãi suất đối với các dự án vay vốn tại Quỹ Đầu tư phát triển Khánh Hòa </w:t>
      </w:r>
      <w:r w:rsidR="008B1315">
        <w:rPr>
          <w:iCs/>
          <w:lang w:val="en-US"/>
        </w:rPr>
        <w:t xml:space="preserve">đã ký hợp đồng vay vốn </w:t>
      </w:r>
      <w:r w:rsidRPr="00132FCC">
        <w:rPr>
          <w:iCs/>
          <w:lang w:val="en-US"/>
        </w:rPr>
        <w:t>từ năm 202</w:t>
      </w:r>
      <w:r w:rsidR="00463F41">
        <w:rPr>
          <w:iCs/>
          <w:lang w:val="en-US"/>
        </w:rPr>
        <w:t>5</w:t>
      </w:r>
      <w:r w:rsidRPr="00132FCC">
        <w:rPr>
          <w:iCs/>
          <w:lang w:val="en-US"/>
        </w:rPr>
        <w:t xml:space="preserve"> trở về trước</w:t>
      </w:r>
      <w:r w:rsidR="004E273B">
        <w:rPr>
          <w:iCs/>
          <w:lang w:val="en-US"/>
        </w:rPr>
        <w:t>)</w:t>
      </w:r>
      <w:r w:rsidRPr="00132FCC">
        <w:rPr>
          <w:iCs/>
          <w:lang w:val="en-US"/>
        </w:rPr>
        <w:t>.</w:t>
      </w:r>
    </w:p>
    <w:p w14:paraId="1F616078" w14:textId="06A69589" w:rsidR="00EF76AE" w:rsidRPr="00132FCC" w:rsidRDefault="00EF76AE">
      <w:pPr>
        <w:pStyle w:val="05NidungVB"/>
        <w:spacing w:before="120" w:after="0" w:line="340" w:lineRule="exact"/>
        <w:ind w:firstLine="720"/>
        <w:rPr>
          <w:iCs/>
          <w:lang w:val="en-US"/>
        </w:rPr>
      </w:pPr>
      <w:r w:rsidRPr="00132FCC">
        <w:rPr>
          <w:i/>
          <w:iCs/>
          <w:lang w:val="en-US"/>
        </w:rPr>
        <w:t>- Tác động về mặt kinh tế:</w:t>
      </w:r>
      <w:r w:rsidRPr="00132FCC">
        <w:rPr>
          <w:iCs/>
          <w:lang w:val="en-US"/>
        </w:rPr>
        <w:t xml:space="preserve"> Các dự án đầu tư vào các lĩnh vực </w:t>
      </w:r>
      <w:r w:rsidR="004C46D8">
        <w:rPr>
          <w:iCs/>
          <w:lang w:val="en-US"/>
        </w:rPr>
        <w:t xml:space="preserve">khuyến khích để </w:t>
      </w:r>
      <w:r w:rsidRPr="00132FCC">
        <w:rPr>
          <w:iCs/>
          <w:lang w:val="en-US"/>
        </w:rPr>
        <w:t>phát triển cơ sở hạ tầng kinh tế - xã hội và các dự án tỉnh k</w:t>
      </w:r>
      <w:r w:rsidR="004C46D8">
        <w:rPr>
          <w:iCs/>
          <w:lang w:val="en-US"/>
        </w:rPr>
        <w:t xml:space="preserve">êu gọi </w:t>
      </w:r>
      <w:r w:rsidRPr="00132FCC">
        <w:rPr>
          <w:iCs/>
          <w:lang w:val="en-US"/>
        </w:rPr>
        <w:t>đầu tư</w:t>
      </w:r>
      <w:r w:rsidR="00933430">
        <w:rPr>
          <w:iCs/>
          <w:lang w:val="en-US"/>
        </w:rPr>
        <w:t xml:space="preserve"> trong giai đoạn 2026-2030</w:t>
      </w:r>
      <w:r w:rsidRPr="00132FCC">
        <w:rPr>
          <w:iCs/>
          <w:lang w:val="en-US"/>
        </w:rPr>
        <w:t xml:space="preserve"> sẽ khó khăn trong việc chuẩn bị nguồn vốn đầu tư</w:t>
      </w:r>
      <w:r w:rsidR="004C46D8">
        <w:rPr>
          <w:iCs/>
          <w:lang w:val="en-US"/>
        </w:rPr>
        <w:t xml:space="preserve">; </w:t>
      </w:r>
      <w:r w:rsidR="005224B4" w:rsidRPr="005224B4">
        <w:rPr>
          <w:iCs/>
          <w:lang w:val="en-US"/>
        </w:rPr>
        <w:t>các lĩnh vực dịch vụ công thiết yếu như nước sạch, y tế, giáo dục,</w:t>
      </w:r>
      <w:r w:rsidRPr="00132FCC">
        <w:rPr>
          <w:iCs/>
          <w:lang w:val="en-US"/>
        </w:rPr>
        <w:t xml:space="preserve">… đang được khuyến khích xã hội hóa bị hạn chế cơ hội đầu tư mở rộng hoặc phát triển để nâng dần chất lượng dịch vụ.  </w:t>
      </w:r>
    </w:p>
    <w:p w14:paraId="75BEA5D8" w14:textId="77777777" w:rsidR="00EF76AE" w:rsidRPr="00132FCC" w:rsidRDefault="00EF76AE" w:rsidP="005F3254">
      <w:pPr>
        <w:pStyle w:val="05NidungVB"/>
        <w:spacing w:before="120" w:after="0" w:line="340" w:lineRule="exact"/>
        <w:ind w:firstLine="720"/>
        <w:rPr>
          <w:iCs/>
          <w:lang w:val="en-US"/>
        </w:rPr>
      </w:pPr>
      <w:r w:rsidRPr="00132FCC">
        <w:rPr>
          <w:i/>
          <w:iCs/>
          <w:lang w:val="en-US"/>
        </w:rPr>
        <w:t xml:space="preserve"> - Tác động về mặt xã hội:</w:t>
      </w:r>
      <w:r w:rsidRPr="00132FCC">
        <w:rPr>
          <w:iCs/>
          <w:lang w:val="en-US"/>
        </w:rPr>
        <w:t xml:space="preserve"> Cơ hội việc làm bị hạn chế; khả năng tiếp cận các sản phẩm, dịch vụ xã hội với giá ưu đãi bị hạn chế hơn.</w:t>
      </w:r>
    </w:p>
    <w:p w14:paraId="2DED4FE6" w14:textId="77777777" w:rsidR="00EF76AE" w:rsidRPr="00132FCC" w:rsidRDefault="00EF76AE" w:rsidP="005F3254">
      <w:pPr>
        <w:pStyle w:val="05NidungVB"/>
        <w:spacing w:before="120" w:after="0" w:line="340" w:lineRule="exact"/>
        <w:ind w:firstLine="720"/>
        <w:rPr>
          <w:iCs/>
          <w:lang w:val="en-US"/>
        </w:rPr>
      </w:pPr>
      <w:r w:rsidRPr="00132FCC">
        <w:rPr>
          <w:i/>
          <w:iCs/>
          <w:lang w:val="en-US"/>
        </w:rPr>
        <w:t>- Tác động đối với hệ thống pháp luật:</w:t>
      </w:r>
      <w:r w:rsidRPr="00132FCC">
        <w:rPr>
          <w:iCs/>
          <w:lang w:val="en-US"/>
        </w:rPr>
        <w:t xml:space="preserve"> Giải pháp này không làm thay đổi hệ thống pháp luật hiện hành.</w:t>
      </w:r>
    </w:p>
    <w:p w14:paraId="041EEAEC" w14:textId="77777777" w:rsidR="00EF76AE" w:rsidRPr="00132FCC" w:rsidRDefault="00EF76AE" w:rsidP="005F3254">
      <w:pPr>
        <w:pStyle w:val="05NidungVB"/>
        <w:spacing w:before="120" w:after="0" w:line="340" w:lineRule="exact"/>
        <w:ind w:firstLine="720"/>
        <w:rPr>
          <w:iCs/>
          <w:lang w:val="en-US"/>
        </w:rPr>
      </w:pPr>
      <w:r w:rsidRPr="00132FCC">
        <w:rPr>
          <w:i/>
          <w:iCs/>
          <w:lang w:val="en-US"/>
        </w:rPr>
        <w:t>- Tác động về giới:</w:t>
      </w:r>
      <w:r w:rsidRPr="00132FCC">
        <w:rPr>
          <w:iCs/>
          <w:lang w:val="en-US"/>
        </w:rPr>
        <w:t xml:space="preserve"> Không có tác động về giới.</w:t>
      </w:r>
    </w:p>
    <w:p w14:paraId="31271456" w14:textId="77777777" w:rsidR="00EF76AE" w:rsidRPr="00132FCC" w:rsidRDefault="00EF76AE" w:rsidP="005F3254">
      <w:pPr>
        <w:pStyle w:val="05NidungVB"/>
        <w:spacing w:before="120" w:after="0" w:line="340" w:lineRule="exact"/>
        <w:ind w:firstLine="720"/>
        <w:rPr>
          <w:iCs/>
          <w:lang w:val="en-US"/>
        </w:rPr>
      </w:pPr>
      <w:r w:rsidRPr="00132FCC">
        <w:rPr>
          <w:i/>
          <w:iCs/>
          <w:lang w:val="en-US"/>
        </w:rPr>
        <w:t>- Tác động về thủ tục hành chính:</w:t>
      </w:r>
      <w:r w:rsidRPr="00132FCC">
        <w:rPr>
          <w:iCs/>
          <w:lang w:val="en-US"/>
        </w:rPr>
        <w:t xml:space="preserve"> Không phát sinh thủ tục hành chính mới.</w:t>
      </w:r>
    </w:p>
    <w:p w14:paraId="4343EE59" w14:textId="477F8E7C" w:rsidR="00197AC4" w:rsidRDefault="00EF76AE" w:rsidP="000B2EA9">
      <w:pPr>
        <w:pStyle w:val="05NidungVB"/>
        <w:spacing w:before="120" w:after="0" w:line="340" w:lineRule="exact"/>
        <w:ind w:firstLine="720"/>
        <w:rPr>
          <w:iCs/>
          <w:lang w:val="en-US"/>
        </w:rPr>
      </w:pPr>
      <w:r w:rsidRPr="00132FCC">
        <w:rPr>
          <w:i/>
          <w:iCs/>
          <w:lang w:val="en-US"/>
        </w:rPr>
        <w:t>- Kinh phí thực hiện:</w:t>
      </w:r>
      <w:r w:rsidRPr="00132FCC">
        <w:rPr>
          <w:iCs/>
          <w:lang w:val="en-US"/>
        </w:rPr>
        <w:t xml:space="preserve"> </w:t>
      </w:r>
      <w:r w:rsidRPr="00132FCC">
        <w:rPr>
          <w:iCs/>
          <w:lang w:val="vi-VN"/>
        </w:rPr>
        <w:t xml:space="preserve">Số tiền cấp bù cho giai đoạn 2021 – 2025 cho </w:t>
      </w:r>
      <w:r w:rsidR="001C71B5">
        <w:rPr>
          <w:iCs/>
          <w:lang w:val="en-US"/>
        </w:rPr>
        <w:t>96</w:t>
      </w:r>
      <w:r w:rsidRPr="00132FCC">
        <w:rPr>
          <w:iCs/>
          <w:lang w:val="vi-VN"/>
        </w:rPr>
        <w:t xml:space="preserve"> dự án đã ký hợp đồng vay vốn tại Quỹ từ năm 202</w:t>
      </w:r>
      <w:r w:rsidR="001C71B5">
        <w:rPr>
          <w:iCs/>
          <w:lang w:val="en-US"/>
        </w:rPr>
        <w:t>5</w:t>
      </w:r>
      <w:r w:rsidRPr="00132FCC">
        <w:rPr>
          <w:iCs/>
          <w:lang w:val="vi-VN"/>
        </w:rPr>
        <w:t xml:space="preserve"> trở về trước</w:t>
      </w:r>
      <w:r w:rsidR="001C71B5">
        <w:rPr>
          <w:iCs/>
          <w:lang w:val="en-US"/>
        </w:rPr>
        <w:t xml:space="preserve"> (còn dư nợ trong giai đoạn 2026 - 2030)</w:t>
      </w:r>
      <w:r w:rsidRPr="00132FCC">
        <w:rPr>
          <w:iCs/>
          <w:lang w:val="en-US"/>
        </w:rPr>
        <w:t xml:space="preserve"> </w:t>
      </w:r>
      <w:r w:rsidRPr="00132FCC">
        <w:rPr>
          <w:iCs/>
          <w:lang w:val="vi-VN"/>
        </w:rPr>
        <w:t xml:space="preserve">dự kiến </w:t>
      </w:r>
      <w:r w:rsidR="00632834">
        <w:rPr>
          <w:iCs/>
          <w:lang w:val="en-US"/>
        </w:rPr>
        <w:t xml:space="preserve">là </w:t>
      </w:r>
      <w:r w:rsidR="00197AC4" w:rsidRPr="00197AC4">
        <w:rPr>
          <w:iCs/>
          <w:lang w:val="en-US"/>
        </w:rPr>
        <w:t>47</w:t>
      </w:r>
      <w:r w:rsidR="00197AC4">
        <w:rPr>
          <w:iCs/>
          <w:lang w:val="en-US"/>
        </w:rPr>
        <w:t>,</w:t>
      </w:r>
      <w:r w:rsidR="00197AC4" w:rsidRPr="00197AC4">
        <w:rPr>
          <w:iCs/>
          <w:lang w:val="en-US"/>
        </w:rPr>
        <w:t xml:space="preserve">659 </w:t>
      </w:r>
      <w:r w:rsidR="007333A9">
        <w:rPr>
          <w:iCs/>
          <w:lang w:val="vi-VN"/>
        </w:rPr>
        <w:t>tỷ đồng</w:t>
      </w:r>
      <w:r w:rsidR="00411A8A">
        <w:rPr>
          <w:iCs/>
          <w:lang w:val="en-US"/>
        </w:rPr>
        <w:t xml:space="preserve"> từ nguồn vốn đầu tư phát triển </w:t>
      </w:r>
      <w:r w:rsidR="00411A8A">
        <w:rPr>
          <w:iCs/>
          <w:lang w:val="en-US"/>
        </w:rPr>
        <w:lastRenderedPageBreak/>
        <w:t>của tỉnh</w:t>
      </w:r>
      <w:r w:rsidR="00844A05">
        <w:rPr>
          <w:iCs/>
          <w:lang w:val="en-US"/>
        </w:rPr>
        <w:t xml:space="preserve">. </w:t>
      </w:r>
    </w:p>
    <w:p w14:paraId="201BB4A2" w14:textId="77777777" w:rsidR="00C4119B" w:rsidRPr="000B2EA9" w:rsidRDefault="00C4119B" w:rsidP="000B2EA9">
      <w:pPr>
        <w:pStyle w:val="05NidungVB"/>
        <w:spacing w:before="120" w:after="0" w:line="340" w:lineRule="exact"/>
        <w:ind w:firstLine="720"/>
        <w:jc w:val="right"/>
        <w:rPr>
          <w:i/>
          <w:iCs/>
          <w:sz w:val="26"/>
          <w:szCs w:val="26"/>
          <w:lang w:val="en-US"/>
        </w:rPr>
      </w:pPr>
      <w:r w:rsidRPr="000B2EA9">
        <w:rPr>
          <w:i/>
          <w:iCs/>
          <w:sz w:val="26"/>
          <w:szCs w:val="26"/>
          <w:lang w:val="en-US"/>
        </w:rPr>
        <w:t>ĐVT: Tỷ đồng</w:t>
      </w:r>
    </w:p>
    <w:tbl>
      <w:tblPr>
        <w:tblW w:w="0" w:type="auto"/>
        <w:tblLook w:val="04A0" w:firstRow="1" w:lastRow="0" w:firstColumn="1" w:lastColumn="0" w:noHBand="0" w:noVBand="1"/>
      </w:tblPr>
      <w:tblGrid>
        <w:gridCol w:w="632"/>
        <w:gridCol w:w="2142"/>
        <w:gridCol w:w="1114"/>
        <w:gridCol w:w="1062"/>
        <w:gridCol w:w="971"/>
        <w:gridCol w:w="1108"/>
        <w:gridCol w:w="1062"/>
        <w:gridCol w:w="971"/>
      </w:tblGrid>
      <w:tr w:rsidR="004E6080" w:rsidRPr="00C4119B" w14:paraId="71850AE8" w14:textId="77777777" w:rsidTr="00C4119B">
        <w:trPr>
          <w:trHeight w:val="330"/>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61ED7EB2" w14:textId="77777777" w:rsidR="00C4119B" w:rsidRPr="000B2EA9" w:rsidRDefault="00C4119B">
            <w:pPr>
              <w:jc w:val="center"/>
              <w:rPr>
                <w:b/>
                <w:bCs/>
                <w:color w:val="000000"/>
                <w:sz w:val="22"/>
                <w:szCs w:val="26"/>
              </w:rPr>
            </w:pPr>
            <w:r w:rsidRPr="000B2EA9">
              <w:rPr>
                <w:b/>
                <w:bCs/>
                <w:color w:val="000000"/>
                <w:sz w:val="22"/>
                <w:szCs w:val="26"/>
              </w:rPr>
              <w:t>STT</w:t>
            </w:r>
          </w:p>
        </w:tc>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6F225651" w14:textId="77777777" w:rsidR="00C4119B" w:rsidRPr="000B2EA9" w:rsidRDefault="00C4119B">
            <w:pPr>
              <w:jc w:val="center"/>
              <w:rPr>
                <w:b/>
                <w:bCs/>
                <w:color w:val="000000"/>
                <w:sz w:val="22"/>
                <w:szCs w:val="26"/>
              </w:rPr>
            </w:pPr>
            <w:r w:rsidRPr="000B2EA9">
              <w:rPr>
                <w:b/>
                <w:bCs/>
                <w:color w:val="000000"/>
                <w:sz w:val="22"/>
                <w:szCs w:val="26"/>
              </w:rPr>
              <w:t>Nội dung</w:t>
            </w:r>
          </w:p>
        </w:tc>
        <w:tc>
          <w:tcPr>
            <w:tcW w:w="0" w:type="auto"/>
            <w:gridSpan w:val="6"/>
            <w:tcBorders>
              <w:top w:val="single" w:sz="4" w:space="0" w:color="auto"/>
              <w:left w:val="nil"/>
              <w:bottom w:val="single" w:sz="4" w:space="0" w:color="auto"/>
              <w:right w:val="single" w:sz="4" w:space="0" w:color="auto"/>
            </w:tcBorders>
            <w:noWrap/>
            <w:vAlign w:val="center"/>
            <w:hideMark/>
          </w:tcPr>
          <w:p w14:paraId="13565199" w14:textId="77777777" w:rsidR="00C4119B" w:rsidRPr="000B2EA9" w:rsidRDefault="00C4119B">
            <w:pPr>
              <w:jc w:val="center"/>
              <w:rPr>
                <w:b/>
                <w:bCs/>
                <w:color w:val="000000"/>
                <w:sz w:val="22"/>
                <w:szCs w:val="26"/>
              </w:rPr>
            </w:pPr>
            <w:r w:rsidRPr="000B2EA9">
              <w:rPr>
                <w:b/>
                <w:bCs/>
                <w:color w:val="000000"/>
                <w:sz w:val="22"/>
                <w:szCs w:val="26"/>
              </w:rPr>
              <w:t>Dự kiến kinh phí cấp bù giai đoạn 2026-2030</w:t>
            </w:r>
          </w:p>
        </w:tc>
      </w:tr>
      <w:tr w:rsidR="004E6080" w:rsidRPr="00C4119B" w14:paraId="284802D3" w14:textId="77777777" w:rsidTr="00C4119B">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006C8E" w14:textId="77777777" w:rsidR="00C4119B" w:rsidRPr="000B2EA9" w:rsidRDefault="00C4119B">
            <w:pPr>
              <w:rPr>
                <w:b/>
                <w:bCs/>
                <w:color w:val="000000"/>
                <w:sz w:val="22"/>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514A3E" w14:textId="77777777" w:rsidR="00C4119B" w:rsidRPr="000B2EA9" w:rsidRDefault="00C4119B">
            <w:pPr>
              <w:rPr>
                <w:b/>
                <w:bCs/>
                <w:color w:val="000000"/>
                <w:sz w:val="22"/>
                <w:szCs w:val="26"/>
              </w:rPr>
            </w:pPr>
          </w:p>
        </w:tc>
        <w:tc>
          <w:tcPr>
            <w:tcW w:w="0" w:type="auto"/>
            <w:vMerge w:val="restart"/>
            <w:tcBorders>
              <w:top w:val="nil"/>
              <w:left w:val="single" w:sz="4" w:space="0" w:color="auto"/>
              <w:bottom w:val="single" w:sz="4" w:space="0" w:color="auto"/>
              <w:right w:val="single" w:sz="4" w:space="0" w:color="auto"/>
            </w:tcBorders>
            <w:vAlign w:val="center"/>
            <w:hideMark/>
          </w:tcPr>
          <w:p w14:paraId="409A1161" w14:textId="77777777" w:rsidR="00C4119B" w:rsidRPr="000B2EA9" w:rsidRDefault="00C4119B">
            <w:pPr>
              <w:jc w:val="center"/>
              <w:rPr>
                <w:b/>
                <w:bCs/>
                <w:color w:val="000000"/>
                <w:sz w:val="22"/>
                <w:szCs w:val="26"/>
              </w:rPr>
            </w:pPr>
            <w:r w:rsidRPr="000B2EA9">
              <w:rPr>
                <w:b/>
                <w:bCs/>
                <w:color w:val="000000"/>
                <w:sz w:val="22"/>
                <w:szCs w:val="26"/>
              </w:rPr>
              <w:t>Tổng cộng</w:t>
            </w:r>
          </w:p>
        </w:tc>
        <w:tc>
          <w:tcPr>
            <w:tcW w:w="0" w:type="auto"/>
            <w:gridSpan w:val="5"/>
            <w:tcBorders>
              <w:top w:val="single" w:sz="4" w:space="0" w:color="auto"/>
              <w:left w:val="nil"/>
              <w:bottom w:val="single" w:sz="4" w:space="0" w:color="auto"/>
              <w:right w:val="single" w:sz="4" w:space="0" w:color="auto"/>
            </w:tcBorders>
            <w:noWrap/>
            <w:vAlign w:val="center"/>
            <w:hideMark/>
          </w:tcPr>
          <w:p w14:paraId="71997C72" w14:textId="77777777" w:rsidR="00C4119B" w:rsidRPr="000B2EA9" w:rsidRDefault="00C4119B">
            <w:pPr>
              <w:jc w:val="center"/>
              <w:rPr>
                <w:b/>
                <w:bCs/>
                <w:color w:val="000000"/>
                <w:sz w:val="22"/>
                <w:szCs w:val="26"/>
              </w:rPr>
            </w:pPr>
            <w:r w:rsidRPr="000B2EA9">
              <w:rPr>
                <w:b/>
                <w:bCs/>
                <w:color w:val="000000"/>
                <w:sz w:val="22"/>
                <w:szCs w:val="26"/>
              </w:rPr>
              <w:t>Trong đó:</w:t>
            </w:r>
          </w:p>
        </w:tc>
      </w:tr>
      <w:tr w:rsidR="004E6080" w:rsidRPr="00C4119B" w14:paraId="67DED33D" w14:textId="77777777" w:rsidTr="00C4119B">
        <w:trPr>
          <w:trHeight w:val="6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A11139" w14:textId="77777777" w:rsidR="00C4119B" w:rsidRPr="000B2EA9" w:rsidRDefault="00C4119B">
            <w:pPr>
              <w:rPr>
                <w:b/>
                <w:bCs/>
                <w:color w:val="000000"/>
                <w:sz w:val="22"/>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1E96DD" w14:textId="77777777" w:rsidR="00C4119B" w:rsidRPr="000B2EA9" w:rsidRDefault="00C4119B">
            <w:pPr>
              <w:rPr>
                <w:b/>
                <w:bCs/>
                <w:color w:val="000000"/>
                <w:sz w:val="22"/>
                <w:szCs w:val="26"/>
              </w:rPr>
            </w:pPr>
          </w:p>
        </w:tc>
        <w:tc>
          <w:tcPr>
            <w:tcW w:w="0" w:type="auto"/>
            <w:vMerge/>
            <w:tcBorders>
              <w:top w:val="nil"/>
              <w:left w:val="single" w:sz="4" w:space="0" w:color="auto"/>
              <w:bottom w:val="single" w:sz="4" w:space="0" w:color="auto"/>
              <w:right w:val="single" w:sz="4" w:space="0" w:color="auto"/>
            </w:tcBorders>
            <w:vAlign w:val="center"/>
            <w:hideMark/>
          </w:tcPr>
          <w:p w14:paraId="4B8E9080" w14:textId="77777777" w:rsidR="00C4119B" w:rsidRPr="000B2EA9" w:rsidRDefault="00C4119B">
            <w:pPr>
              <w:rPr>
                <w:b/>
                <w:bCs/>
                <w:color w:val="000000"/>
                <w:sz w:val="22"/>
                <w:szCs w:val="26"/>
              </w:rPr>
            </w:pPr>
          </w:p>
        </w:tc>
        <w:tc>
          <w:tcPr>
            <w:tcW w:w="0" w:type="auto"/>
            <w:tcBorders>
              <w:top w:val="nil"/>
              <w:left w:val="nil"/>
              <w:bottom w:val="single" w:sz="4" w:space="0" w:color="auto"/>
              <w:right w:val="single" w:sz="4" w:space="0" w:color="auto"/>
            </w:tcBorders>
            <w:vAlign w:val="center"/>
            <w:hideMark/>
          </w:tcPr>
          <w:p w14:paraId="374A4DC6" w14:textId="77777777" w:rsidR="00C4119B" w:rsidRPr="000B2EA9" w:rsidRDefault="00C4119B">
            <w:pPr>
              <w:jc w:val="center"/>
              <w:rPr>
                <w:b/>
                <w:bCs/>
                <w:color w:val="000000"/>
                <w:sz w:val="22"/>
                <w:szCs w:val="26"/>
              </w:rPr>
            </w:pPr>
            <w:r w:rsidRPr="000B2EA9">
              <w:rPr>
                <w:b/>
                <w:bCs/>
                <w:color w:val="000000"/>
                <w:sz w:val="22"/>
                <w:szCs w:val="26"/>
              </w:rPr>
              <w:t>Năm 2026</w:t>
            </w:r>
          </w:p>
        </w:tc>
        <w:tc>
          <w:tcPr>
            <w:tcW w:w="0" w:type="auto"/>
            <w:tcBorders>
              <w:top w:val="nil"/>
              <w:left w:val="nil"/>
              <w:bottom w:val="single" w:sz="4" w:space="0" w:color="auto"/>
              <w:right w:val="single" w:sz="4" w:space="0" w:color="auto"/>
            </w:tcBorders>
            <w:vAlign w:val="center"/>
            <w:hideMark/>
          </w:tcPr>
          <w:p w14:paraId="38968583" w14:textId="77777777" w:rsidR="00C4119B" w:rsidRPr="000B2EA9" w:rsidRDefault="00C4119B">
            <w:pPr>
              <w:jc w:val="center"/>
              <w:rPr>
                <w:b/>
                <w:bCs/>
                <w:color w:val="000000"/>
                <w:sz w:val="22"/>
                <w:szCs w:val="26"/>
              </w:rPr>
            </w:pPr>
            <w:r w:rsidRPr="000B2EA9">
              <w:rPr>
                <w:b/>
                <w:bCs/>
                <w:color w:val="000000"/>
                <w:sz w:val="22"/>
                <w:szCs w:val="26"/>
              </w:rPr>
              <w:t>Năm 2027</w:t>
            </w:r>
          </w:p>
        </w:tc>
        <w:tc>
          <w:tcPr>
            <w:tcW w:w="0" w:type="auto"/>
            <w:tcBorders>
              <w:top w:val="nil"/>
              <w:left w:val="nil"/>
              <w:bottom w:val="single" w:sz="4" w:space="0" w:color="auto"/>
              <w:right w:val="single" w:sz="4" w:space="0" w:color="auto"/>
            </w:tcBorders>
            <w:vAlign w:val="center"/>
            <w:hideMark/>
          </w:tcPr>
          <w:p w14:paraId="018CD19A" w14:textId="77777777" w:rsidR="00C4119B" w:rsidRPr="000B2EA9" w:rsidRDefault="00C4119B">
            <w:pPr>
              <w:jc w:val="center"/>
              <w:rPr>
                <w:b/>
                <w:bCs/>
                <w:color w:val="000000"/>
                <w:sz w:val="22"/>
                <w:szCs w:val="26"/>
              </w:rPr>
            </w:pPr>
            <w:r w:rsidRPr="000B2EA9">
              <w:rPr>
                <w:b/>
                <w:bCs/>
                <w:color w:val="000000"/>
                <w:sz w:val="22"/>
                <w:szCs w:val="26"/>
              </w:rPr>
              <w:t>Năm 2028</w:t>
            </w:r>
          </w:p>
        </w:tc>
        <w:tc>
          <w:tcPr>
            <w:tcW w:w="0" w:type="auto"/>
            <w:tcBorders>
              <w:top w:val="nil"/>
              <w:left w:val="nil"/>
              <w:bottom w:val="single" w:sz="4" w:space="0" w:color="auto"/>
              <w:right w:val="single" w:sz="4" w:space="0" w:color="auto"/>
            </w:tcBorders>
            <w:vAlign w:val="center"/>
            <w:hideMark/>
          </w:tcPr>
          <w:p w14:paraId="1251C0B6" w14:textId="77777777" w:rsidR="00C4119B" w:rsidRPr="000B2EA9" w:rsidRDefault="00C4119B">
            <w:pPr>
              <w:jc w:val="center"/>
              <w:rPr>
                <w:b/>
                <w:bCs/>
                <w:color w:val="000000"/>
                <w:sz w:val="22"/>
                <w:szCs w:val="26"/>
              </w:rPr>
            </w:pPr>
            <w:r w:rsidRPr="000B2EA9">
              <w:rPr>
                <w:b/>
                <w:bCs/>
                <w:color w:val="000000"/>
                <w:sz w:val="22"/>
                <w:szCs w:val="26"/>
              </w:rPr>
              <w:t>Năm 2029</w:t>
            </w:r>
          </w:p>
        </w:tc>
        <w:tc>
          <w:tcPr>
            <w:tcW w:w="0" w:type="auto"/>
            <w:tcBorders>
              <w:top w:val="nil"/>
              <w:left w:val="nil"/>
              <w:bottom w:val="single" w:sz="4" w:space="0" w:color="auto"/>
              <w:right w:val="single" w:sz="4" w:space="0" w:color="auto"/>
            </w:tcBorders>
            <w:vAlign w:val="center"/>
            <w:hideMark/>
          </w:tcPr>
          <w:p w14:paraId="655ACFB2" w14:textId="77777777" w:rsidR="00C4119B" w:rsidRPr="000B2EA9" w:rsidRDefault="00C4119B">
            <w:pPr>
              <w:jc w:val="center"/>
              <w:rPr>
                <w:b/>
                <w:bCs/>
                <w:color w:val="000000"/>
                <w:sz w:val="22"/>
                <w:szCs w:val="26"/>
              </w:rPr>
            </w:pPr>
            <w:r w:rsidRPr="000B2EA9">
              <w:rPr>
                <w:b/>
                <w:bCs/>
                <w:color w:val="000000"/>
                <w:sz w:val="22"/>
                <w:szCs w:val="26"/>
              </w:rPr>
              <w:t>Năm 2030</w:t>
            </w:r>
          </w:p>
        </w:tc>
      </w:tr>
      <w:tr w:rsidR="00C4119B" w:rsidRPr="00C4119B" w14:paraId="5FE9D0DD" w14:textId="77777777" w:rsidTr="00C4119B">
        <w:trPr>
          <w:trHeight w:val="1065"/>
        </w:trPr>
        <w:tc>
          <w:tcPr>
            <w:tcW w:w="0" w:type="auto"/>
            <w:tcBorders>
              <w:top w:val="nil"/>
              <w:left w:val="single" w:sz="4" w:space="0" w:color="auto"/>
              <w:bottom w:val="single" w:sz="4" w:space="0" w:color="auto"/>
              <w:right w:val="single" w:sz="4" w:space="0" w:color="auto"/>
            </w:tcBorders>
            <w:noWrap/>
            <w:vAlign w:val="center"/>
            <w:hideMark/>
          </w:tcPr>
          <w:p w14:paraId="6A5ABF26" w14:textId="77777777" w:rsidR="00C4119B" w:rsidRPr="000B2EA9" w:rsidRDefault="00C4119B">
            <w:pPr>
              <w:jc w:val="center"/>
              <w:rPr>
                <w:sz w:val="22"/>
                <w:szCs w:val="26"/>
              </w:rPr>
            </w:pPr>
            <w:r w:rsidRPr="000B2EA9">
              <w:rPr>
                <w:sz w:val="22"/>
                <w:szCs w:val="26"/>
              </w:rPr>
              <w:t>1</w:t>
            </w:r>
          </w:p>
        </w:tc>
        <w:tc>
          <w:tcPr>
            <w:tcW w:w="0" w:type="auto"/>
            <w:tcBorders>
              <w:top w:val="nil"/>
              <w:left w:val="nil"/>
              <w:bottom w:val="single" w:sz="4" w:space="0" w:color="auto"/>
              <w:right w:val="single" w:sz="4" w:space="0" w:color="auto"/>
            </w:tcBorders>
            <w:vAlign w:val="center"/>
            <w:hideMark/>
          </w:tcPr>
          <w:p w14:paraId="3663F58A" w14:textId="77777777" w:rsidR="00C4119B" w:rsidRPr="000B2EA9" w:rsidRDefault="00C4119B">
            <w:pPr>
              <w:rPr>
                <w:sz w:val="22"/>
                <w:szCs w:val="26"/>
              </w:rPr>
            </w:pPr>
            <w:r w:rsidRPr="000B2EA9">
              <w:rPr>
                <w:sz w:val="22"/>
                <w:szCs w:val="26"/>
              </w:rPr>
              <w:t>Kinh phí cấp bù cho các dự án đã ký hợp đồng vay vốn từ năm 2025 trở về trước</w:t>
            </w:r>
          </w:p>
        </w:tc>
        <w:tc>
          <w:tcPr>
            <w:tcW w:w="0" w:type="auto"/>
            <w:tcBorders>
              <w:top w:val="nil"/>
              <w:left w:val="nil"/>
              <w:bottom w:val="single" w:sz="4" w:space="0" w:color="auto"/>
              <w:right w:val="single" w:sz="4" w:space="0" w:color="auto"/>
            </w:tcBorders>
            <w:noWrap/>
            <w:vAlign w:val="center"/>
            <w:hideMark/>
          </w:tcPr>
          <w:p w14:paraId="33CF75B7" w14:textId="77777777" w:rsidR="00C4119B" w:rsidRPr="000B2EA9" w:rsidRDefault="00C4119B">
            <w:pPr>
              <w:jc w:val="center"/>
              <w:rPr>
                <w:sz w:val="22"/>
                <w:szCs w:val="26"/>
              </w:rPr>
            </w:pPr>
            <w:r w:rsidRPr="000B2EA9">
              <w:rPr>
                <w:sz w:val="22"/>
                <w:szCs w:val="26"/>
              </w:rPr>
              <w:t xml:space="preserve">     47</w:t>
            </w:r>
            <w:r w:rsidR="004E6080">
              <w:rPr>
                <w:sz w:val="22"/>
                <w:szCs w:val="26"/>
              </w:rPr>
              <w:t>,</w:t>
            </w:r>
            <w:r w:rsidRPr="000B2EA9">
              <w:rPr>
                <w:sz w:val="22"/>
                <w:szCs w:val="26"/>
              </w:rPr>
              <w:t xml:space="preserve">659 </w:t>
            </w:r>
          </w:p>
        </w:tc>
        <w:tc>
          <w:tcPr>
            <w:tcW w:w="0" w:type="auto"/>
            <w:tcBorders>
              <w:top w:val="nil"/>
              <w:left w:val="nil"/>
              <w:bottom w:val="single" w:sz="4" w:space="0" w:color="auto"/>
              <w:right w:val="single" w:sz="4" w:space="0" w:color="auto"/>
            </w:tcBorders>
            <w:noWrap/>
            <w:vAlign w:val="center"/>
            <w:hideMark/>
          </w:tcPr>
          <w:p w14:paraId="38E3CB5E" w14:textId="77777777" w:rsidR="00C4119B" w:rsidRPr="000B2EA9" w:rsidRDefault="00C4119B">
            <w:pPr>
              <w:jc w:val="center"/>
              <w:rPr>
                <w:sz w:val="22"/>
                <w:szCs w:val="26"/>
              </w:rPr>
            </w:pPr>
            <w:r w:rsidRPr="000B2EA9">
              <w:rPr>
                <w:sz w:val="22"/>
                <w:szCs w:val="26"/>
              </w:rPr>
              <w:t xml:space="preserve">    16</w:t>
            </w:r>
            <w:r w:rsidR="004E6080">
              <w:rPr>
                <w:sz w:val="22"/>
                <w:szCs w:val="26"/>
              </w:rPr>
              <w:t>,</w:t>
            </w:r>
            <w:r w:rsidRPr="000B2EA9">
              <w:rPr>
                <w:sz w:val="22"/>
                <w:szCs w:val="26"/>
              </w:rPr>
              <w:t xml:space="preserve">055 </w:t>
            </w:r>
          </w:p>
        </w:tc>
        <w:tc>
          <w:tcPr>
            <w:tcW w:w="0" w:type="auto"/>
            <w:tcBorders>
              <w:top w:val="nil"/>
              <w:left w:val="nil"/>
              <w:bottom w:val="single" w:sz="4" w:space="0" w:color="auto"/>
              <w:right w:val="single" w:sz="4" w:space="0" w:color="auto"/>
            </w:tcBorders>
            <w:noWrap/>
            <w:vAlign w:val="center"/>
            <w:hideMark/>
          </w:tcPr>
          <w:p w14:paraId="15FD9F7B" w14:textId="77777777" w:rsidR="00C4119B" w:rsidRPr="000B2EA9" w:rsidRDefault="00C4119B">
            <w:pPr>
              <w:jc w:val="center"/>
              <w:rPr>
                <w:sz w:val="22"/>
                <w:szCs w:val="26"/>
              </w:rPr>
            </w:pPr>
            <w:r w:rsidRPr="000B2EA9">
              <w:rPr>
                <w:sz w:val="22"/>
                <w:szCs w:val="26"/>
              </w:rPr>
              <w:t xml:space="preserve">  12</w:t>
            </w:r>
            <w:r w:rsidR="004E6080">
              <w:rPr>
                <w:sz w:val="22"/>
                <w:szCs w:val="26"/>
              </w:rPr>
              <w:t>,</w:t>
            </w:r>
            <w:r w:rsidRPr="000B2EA9">
              <w:rPr>
                <w:sz w:val="22"/>
                <w:szCs w:val="26"/>
              </w:rPr>
              <w:t xml:space="preserve">763 </w:t>
            </w:r>
          </w:p>
        </w:tc>
        <w:tc>
          <w:tcPr>
            <w:tcW w:w="0" w:type="auto"/>
            <w:tcBorders>
              <w:top w:val="nil"/>
              <w:left w:val="nil"/>
              <w:bottom w:val="single" w:sz="4" w:space="0" w:color="auto"/>
              <w:right w:val="single" w:sz="4" w:space="0" w:color="auto"/>
            </w:tcBorders>
            <w:noWrap/>
            <w:vAlign w:val="center"/>
            <w:hideMark/>
          </w:tcPr>
          <w:p w14:paraId="3DDBEC5A" w14:textId="77777777" w:rsidR="00C4119B" w:rsidRPr="000B2EA9" w:rsidRDefault="00C4119B">
            <w:pPr>
              <w:jc w:val="center"/>
              <w:rPr>
                <w:sz w:val="22"/>
                <w:szCs w:val="26"/>
              </w:rPr>
            </w:pPr>
            <w:r w:rsidRPr="000B2EA9">
              <w:rPr>
                <w:sz w:val="22"/>
                <w:szCs w:val="26"/>
              </w:rPr>
              <w:t xml:space="preserve">       9</w:t>
            </w:r>
            <w:r w:rsidR="004E6080">
              <w:rPr>
                <w:sz w:val="22"/>
                <w:szCs w:val="26"/>
              </w:rPr>
              <w:t>,</w:t>
            </w:r>
            <w:r w:rsidRPr="000B2EA9">
              <w:rPr>
                <w:sz w:val="22"/>
                <w:szCs w:val="26"/>
              </w:rPr>
              <w:t xml:space="preserve">157 </w:t>
            </w:r>
          </w:p>
        </w:tc>
        <w:tc>
          <w:tcPr>
            <w:tcW w:w="0" w:type="auto"/>
            <w:tcBorders>
              <w:top w:val="nil"/>
              <w:left w:val="nil"/>
              <w:bottom w:val="single" w:sz="4" w:space="0" w:color="auto"/>
              <w:right w:val="single" w:sz="4" w:space="0" w:color="auto"/>
            </w:tcBorders>
            <w:noWrap/>
            <w:vAlign w:val="center"/>
            <w:hideMark/>
          </w:tcPr>
          <w:p w14:paraId="39071B27" w14:textId="77777777" w:rsidR="00C4119B" w:rsidRPr="000B2EA9" w:rsidRDefault="00C4119B">
            <w:pPr>
              <w:jc w:val="center"/>
              <w:rPr>
                <w:sz w:val="22"/>
                <w:szCs w:val="26"/>
              </w:rPr>
            </w:pPr>
            <w:r w:rsidRPr="000B2EA9">
              <w:rPr>
                <w:sz w:val="22"/>
                <w:szCs w:val="26"/>
              </w:rPr>
              <w:t xml:space="preserve">      6</w:t>
            </w:r>
            <w:r w:rsidR="004E6080">
              <w:rPr>
                <w:sz w:val="22"/>
                <w:szCs w:val="26"/>
              </w:rPr>
              <w:t>,</w:t>
            </w:r>
            <w:r w:rsidRPr="000B2EA9">
              <w:rPr>
                <w:sz w:val="22"/>
                <w:szCs w:val="26"/>
              </w:rPr>
              <w:t xml:space="preserve">023 </w:t>
            </w:r>
          </w:p>
        </w:tc>
        <w:tc>
          <w:tcPr>
            <w:tcW w:w="0" w:type="auto"/>
            <w:tcBorders>
              <w:top w:val="nil"/>
              <w:left w:val="nil"/>
              <w:bottom w:val="single" w:sz="4" w:space="0" w:color="auto"/>
              <w:right w:val="single" w:sz="4" w:space="0" w:color="auto"/>
            </w:tcBorders>
            <w:noWrap/>
            <w:vAlign w:val="center"/>
            <w:hideMark/>
          </w:tcPr>
          <w:p w14:paraId="60A97491" w14:textId="77777777" w:rsidR="00C4119B" w:rsidRPr="000B2EA9" w:rsidRDefault="00C4119B">
            <w:pPr>
              <w:jc w:val="center"/>
              <w:rPr>
                <w:sz w:val="22"/>
                <w:szCs w:val="26"/>
              </w:rPr>
            </w:pPr>
            <w:r w:rsidRPr="000B2EA9">
              <w:rPr>
                <w:sz w:val="22"/>
                <w:szCs w:val="26"/>
              </w:rPr>
              <w:t xml:space="preserve">    3</w:t>
            </w:r>
            <w:r w:rsidR="004E6080">
              <w:rPr>
                <w:sz w:val="22"/>
                <w:szCs w:val="26"/>
              </w:rPr>
              <w:t>,</w:t>
            </w:r>
            <w:r w:rsidRPr="000B2EA9">
              <w:rPr>
                <w:sz w:val="22"/>
                <w:szCs w:val="26"/>
              </w:rPr>
              <w:t xml:space="preserve">661 </w:t>
            </w:r>
          </w:p>
        </w:tc>
      </w:tr>
    </w:tbl>
    <w:p w14:paraId="27FEA799" w14:textId="62E9F31D" w:rsidR="00EF76AE" w:rsidRPr="00132FCC" w:rsidRDefault="00EF76AE" w:rsidP="000B2EA9">
      <w:pPr>
        <w:pStyle w:val="05NidungVB"/>
        <w:spacing w:before="120" w:after="0" w:line="340" w:lineRule="exact"/>
        <w:ind w:firstLine="720"/>
        <w:rPr>
          <w:iCs/>
          <w:lang w:val="en-US"/>
        </w:rPr>
      </w:pPr>
    </w:p>
    <w:p w14:paraId="06AB3545" w14:textId="77777777" w:rsidR="00EF76AE" w:rsidRDefault="001A3996">
      <w:pPr>
        <w:pStyle w:val="05NidungVB"/>
        <w:spacing w:before="120" w:after="0" w:line="340" w:lineRule="exact"/>
        <w:ind w:firstLine="720"/>
        <w:rPr>
          <w:iCs/>
          <w:lang w:val="en-US"/>
        </w:rPr>
      </w:pPr>
      <w:r>
        <w:rPr>
          <w:b/>
          <w:i/>
          <w:iCs/>
          <w:lang w:val="en-US"/>
        </w:rPr>
        <w:t>b)</w:t>
      </w:r>
      <w:r w:rsidR="00EF76AE" w:rsidRPr="00A01EEA">
        <w:rPr>
          <w:b/>
          <w:i/>
          <w:iCs/>
          <w:lang w:val="en-US"/>
        </w:rPr>
        <w:t xml:space="preserve"> </w:t>
      </w:r>
      <w:r w:rsidR="00EF76AE">
        <w:rPr>
          <w:b/>
          <w:i/>
          <w:iCs/>
          <w:lang w:val="en-US"/>
        </w:rPr>
        <w:t>Giải pháp</w:t>
      </w:r>
      <w:r w:rsidR="00EF76AE" w:rsidRPr="00A01EEA">
        <w:rPr>
          <w:b/>
          <w:i/>
          <w:iCs/>
          <w:lang w:val="en-US"/>
        </w:rPr>
        <w:t xml:space="preserve"> 2</w:t>
      </w:r>
      <w:r w:rsidR="00EF76AE">
        <w:rPr>
          <w:b/>
          <w:i/>
          <w:iCs/>
          <w:lang w:val="en-US"/>
        </w:rPr>
        <w:t xml:space="preserve">: </w:t>
      </w:r>
      <w:r w:rsidR="00EF76AE" w:rsidRPr="002D2469">
        <w:rPr>
          <w:iCs/>
          <w:lang w:val="en-US"/>
        </w:rPr>
        <w:t>Tiếp tục thực hiện chính sách cấp bù lãi suất đối với các dự án vay vốn tại Quỹ Đầu tư phát tr</w:t>
      </w:r>
      <w:r w:rsidR="00EF76AE">
        <w:rPr>
          <w:iCs/>
          <w:lang w:val="en-US"/>
        </w:rPr>
        <w:t>iển Khánh Hòa, giai đoạn 202</w:t>
      </w:r>
      <w:r w:rsidR="00463F41">
        <w:rPr>
          <w:iCs/>
          <w:lang w:val="en-US"/>
        </w:rPr>
        <w:t>6</w:t>
      </w:r>
      <w:r w:rsidR="00EF76AE">
        <w:rPr>
          <w:iCs/>
          <w:lang w:val="en-US"/>
        </w:rPr>
        <w:t>-</w:t>
      </w:r>
      <w:r w:rsidR="00EF76AE" w:rsidRPr="002D2469">
        <w:rPr>
          <w:iCs/>
          <w:lang w:val="en-US"/>
        </w:rPr>
        <w:t>20</w:t>
      </w:r>
      <w:r w:rsidR="00463F41">
        <w:rPr>
          <w:iCs/>
          <w:lang w:val="en-US"/>
        </w:rPr>
        <w:t>30</w:t>
      </w:r>
      <w:r w:rsidR="00D22740">
        <w:rPr>
          <w:iCs/>
          <w:lang w:val="en-US"/>
        </w:rPr>
        <w:t>, thuộc các ngành, lĩnh vực sau:</w:t>
      </w:r>
    </w:p>
    <w:p w14:paraId="71274C83" w14:textId="77777777" w:rsidR="00BB262C" w:rsidRDefault="00BB262C" w:rsidP="005F3254">
      <w:pPr>
        <w:pStyle w:val="05NidungVB"/>
        <w:spacing w:before="120" w:after="0" w:line="340" w:lineRule="exact"/>
        <w:ind w:firstLine="720"/>
        <w:rPr>
          <w:iCs/>
          <w:lang w:val="en-US"/>
        </w:rPr>
      </w:pPr>
    </w:p>
    <w:tbl>
      <w:tblPr>
        <w:tblStyle w:val="TableGrid"/>
        <w:tblW w:w="0" w:type="auto"/>
        <w:tblLook w:val="04A0" w:firstRow="1" w:lastRow="0" w:firstColumn="1" w:lastColumn="0" w:noHBand="0" w:noVBand="1"/>
      </w:tblPr>
      <w:tblGrid>
        <w:gridCol w:w="815"/>
        <w:gridCol w:w="6882"/>
        <w:gridCol w:w="1365"/>
      </w:tblGrid>
      <w:tr w:rsidR="00BB262C" w14:paraId="4E2EAEAD" w14:textId="77777777" w:rsidTr="00ED194D">
        <w:trPr>
          <w:tblHeader/>
        </w:trPr>
        <w:tc>
          <w:tcPr>
            <w:tcW w:w="815" w:type="dxa"/>
            <w:vAlign w:val="center"/>
          </w:tcPr>
          <w:p w14:paraId="0BAF437D" w14:textId="77777777" w:rsidR="00BB262C" w:rsidRDefault="00BB262C" w:rsidP="00ED194D">
            <w:pPr>
              <w:widowControl w:val="0"/>
              <w:jc w:val="center"/>
              <w:rPr>
                <w:b/>
                <w:lang w:val="nb-NO"/>
              </w:rPr>
            </w:pPr>
            <w:r>
              <w:rPr>
                <w:b/>
                <w:lang w:val="nb-NO"/>
              </w:rPr>
              <w:t>STT</w:t>
            </w:r>
          </w:p>
        </w:tc>
        <w:tc>
          <w:tcPr>
            <w:tcW w:w="6882" w:type="dxa"/>
            <w:vAlign w:val="center"/>
          </w:tcPr>
          <w:p w14:paraId="5DBCDCAA" w14:textId="77777777" w:rsidR="00BB262C" w:rsidRDefault="00BB262C" w:rsidP="00ED194D">
            <w:pPr>
              <w:widowControl w:val="0"/>
              <w:jc w:val="center"/>
              <w:rPr>
                <w:b/>
                <w:lang w:val="nb-NO"/>
              </w:rPr>
            </w:pPr>
            <w:r>
              <w:rPr>
                <w:b/>
                <w:lang w:val="nb-NO"/>
              </w:rPr>
              <w:t>Lĩnh vực đầu tư được Quỹ Đầu tư phát triển cho vay</w:t>
            </w:r>
          </w:p>
          <w:p w14:paraId="316A3FD3" w14:textId="77777777" w:rsidR="00BB262C" w:rsidRDefault="00BB262C" w:rsidP="00ED194D">
            <w:pPr>
              <w:widowControl w:val="0"/>
              <w:jc w:val="center"/>
              <w:rPr>
                <w:b/>
                <w:lang w:val="nb-NO"/>
              </w:rPr>
            </w:pPr>
            <w:r>
              <w:rPr>
                <w:b/>
                <w:lang w:val="nb-NO"/>
              </w:rPr>
              <w:t>và được ngân sách cấp bù lãi suất</w:t>
            </w:r>
          </w:p>
        </w:tc>
        <w:tc>
          <w:tcPr>
            <w:tcW w:w="1365" w:type="dxa"/>
            <w:vAlign w:val="center"/>
          </w:tcPr>
          <w:p w14:paraId="541F41DD" w14:textId="77777777" w:rsidR="00BB262C" w:rsidRDefault="00BB262C" w:rsidP="00ED194D">
            <w:pPr>
              <w:widowControl w:val="0"/>
              <w:jc w:val="center"/>
              <w:rPr>
                <w:b/>
                <w:lang w:val="nb-NO"/>
              </w:rPr>
            </w:pPr>
            <w:r>
              <w:rPr>
                <w:b/>
                <w:lang w:val="nb-NO"/>
              </w:rPr>
              <w:t>Mức cấp bù (%)</w:t>
            </w:r>
          </w:p>
        </w:tc>
      </w:tr>
      <w:tr w:rsidR="00BB262C" w14:paraId="3AA08E64" w14:textId="77777777" w:rsidTr="00ED194D">
        <w:tc>
          <w:tcPr>
            <w:tcW w:w="815" w:type="dxa"/>
          </w:tcPr>
          <w:p w14:paraId="6FEFF232" w14:textId="77777777" w:rsidR="00BB262C" w:rsidRPr="00CC7E76" w:rsidRDefault="00BB262C" w:rsidP="00ED194D">
            <w:pPr>
              <w:spacing w:before="40" w:after="40" w:line="264" w:lineRule="auto"/>
              <w:jc w:val="center"/>
              <w:rPr>
                <w:b/>
              </w:rPr>
            </w:pPr>
            <w:r w:rsidRPr="00CC7E76">
              <w:rPr>
                <w:b/>
              </w:rPr>
              <w:t>I</w:t>
            </w:r>
          </w:p>
        </w:tc>
        <w:tc>
          <w:tcPr>
            <w:tcW w:w="6882" w:type="dxa"/>
          </w:tcPr>
          <w:p w14:paraId="632B4FB7" w14:textId="77777777" w:rsidR="00BB262C" w:rsidRPr="00CC7E76" w:rsidRDefault="00BB262C" w:rsidP="00ED194D">
            <w:pPr>
              <w:spacing w:before="40" w:after="40" w:line="264" w:lineRule="auto"/>
              <w:jc w:val="both"/>
              <w:rPr>
                <w:b/>
                <w:lang w:val="nb-NO"/>
              </w:rPr>
            </w:pPr>
            <w:r w:rsidRPr="00CC7E76">
              <w:rPr>
                <w:b/>
                <w:lang w:val="nb-NO"/>
              </w:rPr>
              <w:t>Công nghiệp, công nghiệp phụ trợ</w:t>
            </w:r>
          </w:p>
        </w:tc>
        <w:tc>
          <w:tcPr>
            <w:tcW w:w="1365" w:type="dxa"/>
          </w:tcPr>
          <w:p w14:paraId="0F9DFA86" w14:textId="77777777" w:rsidR="00BB262C" w:rsidRDefault="00BB262C" w:rsidP="00ED194D">
            <w:pPr>
              <w:widowControl w:val="0"/>
              <w:spacing w:after="120"/>
              <w:rPr>
                <w:b/>
                <w:lang w:val="nb-NO"/>
              </w:rPr>
            </w:pPr>
          </w:p>
        </w:tc>
      </w:tr>
      <w:tr w:rsidR="00BB262C" w14:paraId="23D42C6C" w14:textId="77777777" w:rsidTr="00ED194D">
        <w:tc>
          <w:tcPr>
            <w:tcW w:w="815" w:type="dxa"/>
          </w:tcPr>
          <w:p w14:paraId="3C837682" w14:textId="77777777" w:rsidR="00BB262C" w:rsidRPr="00CC7E76" w:rsidRDefault="00BB262C" w:rsidP="00ED194D">
            <w:pPr>
              <w:spacing w:before="40" w:after="40" w:line="264" w:lineRule="auto"/>
              <w:jc w:val="center"/>
            </w:pPr>
            <w:r w:rsidRPr="00CC7E76">
              <w:t>1</w:t>
            </w:r>
          </w:p>
        </w:tc>
        <w:tc>
          <w:tcPr>
            <w:tcW w:w="6882" w:type="dxa"/>
          </w:tcPr>
          <w:p w14:paraId="1A662D73" w14:textId="77777777" w:rsidR="00BB262C" w:rsidRPr="00CC7E76" w:rsidRDefault="00BB262C" w:rsidP="00ED194D">
            <w:pPr>
              <w:spacing w:before="40" w:after="40" w:line="264" w:lineRule="auto"/>
              <w:jc w:val="both"/>
              <w:rPr>
                <w:lang w:val="nb-NO"/>
              </w:rPr>
            </w:pPr>
            <w:r w:rsidRPr="00CC7E76">
              <w:rPr>
                <w:lang w:val="nb-NO"/>
              </w:rPr>
              <w:t>Đầu tư các dự án xây dựng kết cấu hạ tầng của khu công nghiệp, cụm công nghiệp, khu kinh tế, khu chế xuất</w:t>
            </w:r>
            <w:r>
              <w:rPr>
                <w:lang w:val="nb-NO"/>
              </w:rPr>
              <w:t>.</w:t>
            </w:r>
          </w:p>
        </w:tc>
        <w:tc>
          <w:tcPr>
            <w:tcW w:w="1365" w:type="dxa"/>
          </w:tcPr>
          <w:p w14:paraId="5CEA4E8C" w14:textId="77777777" w:rsidR="00BB262C" w:rsidRDefault="00BB262C" w:rsidP="00ED194D">
            <w:pPr>
              <w:spacing w:before="40" w:after="40" w:line="264" w:lineRule="auto"/>
              <w:jc w:val="center"/>
              <w:rPr>
                <w:b/>
                <w:lang w:val="nb-NO"/>
              </w:rPr>
            </w:pPr>
            <w:r w:rsidRPr="00E940FB">
              <w:rPr>
                <w:lang w:val="nb-NO"/>
              </w:rPr>
              <w:t>40</w:t>
            </w:r>
          </w:p>
        </w:tc>
      </w:tr>
      <w:tr w:rsidR="00BB262C" w14:paraId="4E0C8952" w14:textId="77777777" w:rsidTr="00ED194D">
        <w:tc>
          <w:tcPr>
            <w:tcW w:w="815" w:type="dxa"/>
          </w:tcPr>
          <w:p w14:paraId="1DB903BA" w14:textId="77777777" w:rsidR="00BB262C" w:rsidRPr="00CC7E76" w:rsidRDefault="00BB262C" w:rsidP="00ED194D">
            <w:pPr>
              <w:spacing w:before="40" w:after="40" w:line="264" w:lineRule="auto"/>
              <w:jc w:val="center"/>
            </w:pPr>
            <w:r w:rsidRPr="00CC7E76">
              <w:t>2</w:t>
            </w:r>
          </w:p>
        </w:tc>
        <w:tc>
          <w:tcPr>
            <w:tcW w:w="6882" w:type="dxa"/>
          </w:tcPr>
          <w:p w14:paraId="5DD0BDE7" w14:textId="77777777" w:rsidR="00BB262C" w:rsidRPr="00CC7E76" w:rsidRDefault="00BB262C" w:rsidP="00ED194D">
            <w:pPr>
              <w:spacing w:before="40" w:after="40" w:line="264" w:lineRule="auto"/>
              <w:jc w:val="both"/>
              <w:rPr>
                <w:lang w:val="nb-NO"/>
              </w:rPr>
            </w:pPr>
            <w:r w:rsidRPr="00CC7E76">
              <w:rPr>
                <w:lang w:val="nb-NO"/>
              </w:rPr>
              <w:t>Đầu tư các dự án phụ trợ bên ngoài hàng rào khu công nghiệp, cụm công nghiệp, khu kinh tế</w:t>
            </w:r>
            <w:r>
              <w:rPr>
                <w:lang w:val="nb-NO"/>
              </w:rPr>
              <w:t>.</w:t>
            </w:r>
          </w:p>
        </w:tc>
        <w:tc>
          <w:tcPr>
            <w:tcW w:w="1365" w:type="dxa"/>
          </w:tcPr>
          <w:p w14:paraId="2C121DC3" w14:textId="77777777" w:rsidR="00BB262C" w:rsidRDefault="00BB262C" w:rsidP="00ED194D">
            <w:pPr>
              <w:spacing w:before="40" w:after="40" w:line="264" w:lineRule="auto"/>
              <w:jc w:val="center"/>
              <w:rPr>
                <w:b/>
                <w:lang w:val="nb-NO"/>
              </w:rPr>
            </w:pPr>
            <w:r>
              <w:rPr>
                <w:lang w:val="nb-NO"/>
              </w:rPr>
              <w:t>5</w:t>
            </w:r>
            <w:r w:rsidRPr="00E940FB">
              <w:rPr>
                <w:lang w:val="nb-NO"/>
              </w:rPr>
              <w:t>0</w:t>
            </w:r>
          </w:p>
        </w:tc>
      </w:tr>
      <w:tr w:rsidR="00BB262C" w14:paraId="30144C6D" w14:textId="77777777" w:rsidTr="00ED194D">
        <w:tc>
          <w:tcPr>
            <w:tcW w:w="815" w:type="dxa"/>
          </w:tcPr>
          <w:p w14:paraId="51FCF391" w14:textId="77777777" w:rsidR="00BB262C" w:rsidRPr="00CC7E76" w:rsidRDefault="00BB262C" w:rsidP="00ED194D">
            <w:pPr>
              <w:spacing w:before="40" w:after="40" w:line="264" w:lineRule="auto"/>
              <w:jc w:val="center"/>
              <w:rPr>
                <w:b/>
              </w:rPr>
            </w:pPr>
            <w:r w:rsidRPr="00CC7E76">
              <w:rPr>
                <w:b/>
              </w:rPr>
              <w:t>II</w:t>
            </w:r>
          </w:p>
        </w:tc>
        <w:tc>
          <w:tcPr>
            <w:tcW w:w="6882" w:type="dxa"/>
          </w:tcPr>
          <w:p w14:paraId="7018E747" w14:textId="77777777" w:rsidR="00BB262C" w:rsidRPr="00CC7E76" w:rsidRDefault="00BB262C" w:rsidP="00ED194D">
            <w:pPr>
              <w:spacing w:before="40" w:after="40" w:line="264" w:lineRule="auto"/>
              <w:jc w:val="both"/>
              <w:rPr>
                <w:b/>
                <w:lang w:val="nb-NO"/>
              </w:rPr>
            </w:pPr>
            <w:r w:rsidRPr="00CC7E76">
              <w:rPr>
                <w:b/>
                <w:lang w:val="nb-NO"/>
              </w:rPr>
              <w:t>Năng lượng</w:t>
            </w:r>
          </w:p>
        </w:tc>
        <w:tc>
          <w:tcPr>
            <w:tcW w:w="1365" w:type="dxa"/>
          </w:tcPr>
          <w:p w14:paraId="066D7453" w14:textId="77777777" w:rsidR="00BB262C" w:rsidRDefault="00BB262C" w:rsidP="00ED194D">
            <w:pPr>
              <w:spacing w:before="40" w:after="40" w:line="264" w:lineRule="auto"/>
              <w:jc w:val="center"/>
              <w:rPr>
                <w:b/>
                <w:lang w:val="nb-NO"/>
              </w:rPr>
            </w:pPr>
          </w:p>
        </w:tc>
      </w:tr>
      <w:tr w:rsidR="00BB262C" w14:paraId="0E8A67C2" w14:textId="77777777" w:rsidTr="00ED194D">
        <w:tc>
          <w:tcPr>
            <w:tcW w:w="815" w:type="dxa"/>
          </w:tcPr>
          <w:p w14:paraId="15C4B4E3" w14:textId="77777777" w:rsidR="00BB262C" w:rsidRPr="00CC7E76" w:rsidRDefault="00BB262C" w:rsidP="00ED194D">
            <w:pPr>
              <w:spacing w:before="40" w:after="40" w:line="264" w:lineRule="auto"/>
              <w:jc w:val="center"/>
            </w:pPr>
            <w:r w:rsidRPr="00CC7E76">
              <w:t>1</w:t>
            </w:r>
          </w:p>
        </w:tc>
        <w:tc>
          <w:tcPr>
            <w:tcW w:w="6882" w:type="dxa"/>
          </w:tcPr>
          <w:p w14:paraId="365C204A" w14:textId="77777777" w:rsidR="00BB262C" w:rsidRPr="00CC7E76" w:rsidRDefault="00BB262C" w:rsidP="00ED194D">
            <w:pPr>
              <w:spacing w:before="40" w:after="40" w:line="264" w:lineRule="auto"/>
              <w:jc w:val="both"/>
              <w:rPr>
                <w:lang w:val="nb-NO"/>
              </w:rPr>
            </w:pPr>
            <w:r w:rsidRPr="00CC7E76">
              <w:rPr>
                <w:lang w:val="nb-NO"/>
              </w:rPr>
              <w:t>Đầu tư hệ thống điện (bao gồm đầu tư mới, đầu tư mở rộng, nâng cấp, cải tạo, sửa chữa, thay thế, mua sắm tài sản); ngầm hóa các công trình điện; di dời lưới điện</w:t>
            </w:r>
            <w:r>
              <w:rPr>
                <w:lang w:val="nb-NO"/>
              </w:rPr>
              <w:t>.</w:t>
            </w:r>
          </w:p>
        </w:tc>
        <w:tc>
          <w:tcPr>
            <w:tcW w:w="1365" w:type="dxa"/>
          </w:tcPr>
          <w:p w14:paraId="074F76BA" w14:textId="77777777" w:rsidR="00BB262C" w:rsidRDefault="00BB262C" w:rsidP="00ED194D">
            <w:pPr>
              <w:spacing w:before="40" w:after="40" w:line="264" w:lineRule="auto"/>
              <w:jc w:val="center"/>
              <w:rPr>
                <w:b/>
                <w:lang w:val="nb-NO"/>
              </w:rPr>
            </w:pPr>
          </w:p>
        </w:tc>
      </w:tr>
      <w:tr w:rsidR="00BB262C" w14:paraId="4470FB9C" w14:textId="77777777" w:rsidTr="00ED194D">
        <w:tc>
          <w:tcPr>
            <w:tcW w:w="815" w:type="dxa"/>
          </w:tcPr>
          <w:p w14:paraId="6EBB3B11" w14:textId="7436343A" w:rsidR="00BB262C" w:rsidRPr="000B2EA9" w:rsidRDefault="00B8234E" w:rsidP="00ED194D">
            <w:pPr>
              <w:spacing w:before="40" w:after="40" w:line="264" w:lineRule="auto"/>
              <w:jc w:val="center"/>
              <w:rPr>
                <w:iCs/>
              </w:rPr>
            </w:pPr>
            <w:r w:rsidRPr="000B2EA9">
              <w:rPr>
                <w:iCs/>
              </w:rPr>
              <w:t>a</w:t>
            </w:r>
          </w:p>
        </w:tc>
        <w:tc>
          <w:tcPr>
            <w:tcW w:w="6882" w:type="dxa"/>
          </w:tcPr>
          <w:p w14:paraId="1FD5E0DB" w14:textId="1F6B7492" w:rsidR="00BB262C" w:rsidRPr="000B2EA9" w:rsidRDefault="00BB262C" w:rsidP="00ED194D">
            <w:pPr>
              <w:spacing w:before="40" w:after="40" w:line="264" w:lineRule="auto"/>
              <w:jc w:val="both"/>
              <w:rPr>
                <w:iCs/>
                <w:lang w:val="nb-NO"/>
              </w:rPr>
            </w:pPr>
            <w:r w:rsidRPr="000B2EA9">
              <w:rPr>
                <w:iCs/>
                <w:lang w:val="nb-NO"/>
              </w:rPr>
              <w:t>Các dự án đầu tư tại địa bàn có điều kiện kinh tế - xã hội đặc biệt khó khăn (theo Khoản 1 Điều 1 Quyết định số 174/QĐ-UBND ngày 18/01/2026 của UBND tỉnh Khánh Hòa công bố địa bàn đặc biệt ưu đãi đầu tư và địa bàn ưu đãi đầu tư cấp xã trên địa bàn tỉnh Khánh Hòa).</w:t>
            </w:r>
          </w:p>
        </w:tc>
        <w:tc>
          <w:tcPr>
            <w:tcW w:w="1365" w:type="dxa"/>
          </w:tcPr>
          <w:p w14:paraId="6B1FF7C4" w14:textId="77777777" w:rsidR="00BB262C" w:rsidRPr="000B2EA9" w:rsidRDefault="00BB262C" w:rsidP="00ED194D">
            <w:pPr>
              <w:spacing w:before="40" w:after="40" w:line="264" w:lineRule="auto"/>
              <w:jc w:val="center"/>
              <w:rPr>
                <w:iCs/>
                <w:lang w:val="nb-NO"/>
              </w:rPr>
            </w:pPr>
            <w:r w:rsidRPr="000B2EA9">
              <w:rPr>
                <w:iCs/>
                <w:lang w:val="nb-NO"/>
              </w:rPr>
              <w:t>50</w:t>
            </w:r>
          </w:p>
        </w:tc>
      </w:tr>
      <w:tr w:rsidR="00BB262C" w14:paraId="1F10F0F3" w14:textId="77777777" w:rsidTr="00ED194D">
        <w:tc>
          <w:tcPr>
            <w:tcW w:w="815" w:type="dxa"/>
          </w:tcPr>
          <w:p w14:paraId="3D716E9B" w14:textId="15390497" w:rsidR="00BB262C" w:rsidRPr="000B2EA9" w:rsidRDefault="00B8234E" w:rsidP="00ED194D">
            <w:pPr>
              <w:spacing w:before="40" w:after="40" w:line="264" w:lineRule="auto"/>
              <w:jc w:val="center"/>
              <w:rPr>
                <w:iCs/>
              </w:rPr>
            </w:pPr>
            <w:r w:rsidRPr="000B2EA9">
              <w:rPr>
                <w:iCs/>
              </w:rPr>
              <w:t>b</w:t>
            </w:r>
          </w:p>
        </w:tc>
        <w:tc>
          <w:tcPr>
            <w:tcW w:w="6882" w:type="dxa"/>
          </w:tcPr>
          <w:p w14:paraId="43AD0F78" w14:textId="7863B836" w:rsidR="00BB262C" w:rsidRPr="000B2EA9" w:rsidRDefault="00BB262C" w:rsidP="00ED194D">
            <w:pPr>
              <w:spacing w:before="40" w:after="40" w:line="264" w:lineRule="auto"/>
              <w:jc w:val="both"/>
              <w:rPr>
                <w:iCs/>
                <w:lang w:val="nb-NO"/>
              </w:rPr>
            </w:pPr>
            <w:r w:rsidRPr="000B2EA9">
              <w:rPr>
                <w:iCs/>
                <w:lang w:val="nb-NO"/>
              </w:rPr>
              <w:t>Các dự án đầu tư tại địa bàn có điều kiện kinh tế - xã hội khó khăn (theo Khoản 2 Điều 1 Quyết định số 174/QĐ-UBND ngày 18/01/2026 của UBND tỉnh Khánh Hòa công bố địa bàn đặc biệt ưu đãi đầu tư và địa bàn ưu đãi đầu tư cấp xã trên địa bàn tỉnh Khánh Hòa).</w:t>
            </w:r>
          </w:p>
        </w:tc>
        <w:tc>
          <w:tcPr>
            <w:tcW w:w="1365" w:type="dxa"/>
          </w:tcPr>
          <w:p w14:paraId="61373C4B" w14:textId="77777777" w:rsidR="00BB262C" w:rsidRPr="000B2EA9" w:rsidRDefault="00BB262C" w:rsidP="00ED194D">
            <w:pPr>
              <w:spacing w:before="40" w:after="40" w:line="264" w:lineRule="auto"/>
              <w:jc w:val="center"/>
              <w:rPr>
                <w:iCs/>
                <w:lang w:val="nb-NO"/>
              </w:rPr>
            </w:pPr>
            <w:r w:rsidRPr="000B2EA9">
              <w:rPr>
                <w:iCs/>
                <w:lang w:val="nb-NO"/>
              </w:rPr>
              <w:t>40</w:t>
            </w:r>
          </w:p>
        </w:tc>
      </w:tr>
      <w:tr w:rsidR="00BB262C" w14:paraId="107730ED" w14:textId="77777777" w:rsidTr="00ED194D">
        <w:tc>
          <w:tcPr>
            <w:tcW w:w="815" w:type="dxa"/>
          </w:tcPr>
          <w:p w14:paraId="67F85CBD" w14:textId="268976AE" w:rsidR="00BB262C" w:rsidRPr="000B2EA9" w:rsidRDefault="00B8234E" w:rsidP="00ED194D">
            <w:pPr>
              <w:spacing w:before="40" w:after="40" w:line="264" w:lineRule="auto"/>
              <w:jc w:val="center"/>
              <w:rPr>
                <w:iCs/>
              </w:rPr>
            </w:pPr>
            <w:r w:rsidRPr="000B2EA9">
              <w:rPr>
                <w:iCs/>
              </w:rPr>
              <w:t>c</w:t>
            </w:r>
          </w:p>
        </w:tc>
        <w:tc>
          <w:tcPr>
            <w:tcW w:w="6882" w:type="dxa"/>
          </w:tcPr>
          <w:p w14:paraId="3E0A9CEC" w14:textId="249EF225" w:rsidR="00BB262C" w:rsidRPr="000B2EA9" w:rsidRDefault="00BB262C" w:rsidP="00ED194D">
            <w:pPr>
              <w:spacing w:before="40" w:after="40" w:line="264" w:lineRule="auto"/>
              <w:jc w:val="both"/>
              <w:rPr>
                <w:iCs/>
                <w:lang w:val="nb-NO"/>
              </w:rPr>
            </w:pPr>
            <w:r w:rsidRPr="000B2EA9">
              <w:rPr>
                <w:iCs/>
                <w:lang w:val="nb-NO"/>
              </w:rPr>
              <w:t>Các dự án đầu tư tại các xã, phường khác (ngoài danh mục địa bàn được công bố theo Quyết định số 174/QĐ-UBND ngày 18/01/2026 của UBND tỉnh Khánh Hòa công bố địa bàn đặc biệt ưu đãi đầu tư và địa bàn ưu đãi đầu tư cấp xã trên địa bàn tỉnh Khánh Hòa).</w:t>
            </w:r>
          </w:p>
        </w:tc>
        <w:tc>
          <w:tcPr>
            <w:tcW w:w="1365" w:type="dxa"/>
          </w:tcPr>
          <w:p w14:paraId="3832D08B" w14:textId="77777777" w:rsidR="00BB262C" w:rsidRPr="000B2EA9" w:rsidRDefault="00BB262C" w:rsidP="00ED194D">
            <w:pPr>
              <w:spacing w:before="40" w:after="40" w:line="264" w:lineRule="auto"/>
              <w:jc w:val="center"/>
              <w:rPr>
                <w:iCs/>
                <w:lang w:val="nb-NO"/>
              </w:rPr>
            </w:pPr>
            <w:r w:rsidRPr="000B2EA9">
              <w:rPr>
                <w:iCs/>
                <w:lang w:val="nb-NO"/>
              </w:rPr>
              <w:t>30</w:t>
            </w:r>
          </w:p>
        </w:tc>
      </w:tr>
      <w:tr w:rsidR="00BB262C" w14:paraId="6F0C35DB" w14:textId="77777777" w:rsidTr="00ED194D">
        <w:tc>
          <w:tcPr>
            <w:tcW w:w="815" w:type="dxa"/>
          </w:tcPr>
          <w:p w14:paraId="479CB210" w14:textId="77777777" w:rsidR="00BB262C" w:rsidRPr="00CC7E76" w:rsidRDefault="00BB262C" w:rsidP="00ED194D">
            <w:pPr>
              <w:spacing w:before="40" w:after="40" w:line="264" w:lineRule="auto"/>
              <w:jc w:val="center"/>
              <w:rPr>
                <w:b/>
              </w:rPr>
            </w:pPr>
            <w:r w:rsidRPr="00CC7E76">
              <w:rPr>
                <w:b/>
              </w:rPr>
              <w:t>III</w:t>
            </w:r>
          </w:p>
        </w:tc>
        <w:tc>
          <w:tcPr>
            <w:tcW w:w="6882" w:type="dxa"/>
          </w:tcPr>
          <w:p w14:paraId="6167F1F8" w14:textId="00BC391B" w:rsidR="00BB262C" w:rsidRPr="00CC7E76" w:rsidRDefault="00BB262C" w:rsidP="00ED194D">
            <w:pPr>
              <w:spacing w:before="40" w:after="40" w:line="264" w:lineRule="auto"/>
              <w:jc w:val="both"/>
              <w:rPr>
                <w:b/>
                <w:lang w:val="nb-NO"/>
              </w:rPr>
            </w:pPr>
            <w:r w:rsidRPr="00CC7E76">
              <w:rPr>
                <w:b/>
                <w:lang w:val="nb-NO"/>
              </w:rPr>
              <w:t>Thương mại, dịch vụ</w:t>
            </w:r>
          </w:p>
        </w:tc>
        <w:tc>
          <w:tcPr>
            <w:tcW w:w="1365" w:type="dxa"/>
          </w:tcPr>
          <w:p w14:paraId="6BBA8EFB" w14:textId="77777777" w:rsidR="00BB262C" w:rsidRDefault="00BB262C" w:rsidP="00ED194D">
            <w:pPr>
              <w:spacing w:before="40" w:after="40" w:line="264" w:lineRule="auto"/>
              <w:jc w:val="center"/>
              <w:rPr>
                <w:b/>
                <w:lang w:val="nb-NO"/>
              </w:rPr>
            </w:pPr>
          </w:p>
        </w:tc>
      </w:tr>
      <w:tr w:rsidR="00BB262C" w14:paraId="60D94496" w14:textId="77777777" w:rsidTr="00ED194D">
        <w:tc>
          <w:tcPr>
            <w:tcW w:w="815" w:type="dxa"/>
          </w:tcPr>
          <w:p w14:paraId="427B0A5E" w14:textId="77777777" w:rsidR="00BB262C" w:rsidRPr="00902DCC" w:rsidRDefault="00BB262C" w:rsidP="00ED194D">
            <w:pPr>
              <w:spacing w:before="40" w:after="40" w:line="264" w:lineRule="auto"/>
              <w:jc w:val="center"/>
            </w:pPr>
            <w:r w:rsidRPr="00902DCC">
              <w:t>1</w:t>
            </w:r>
          </w:p>
        </w:tc>
        <w:tc>
          <w:tcPr>
            <w:tcW w:w="6882" w:type="dxa"/>
          </w:tcPr>
          <w:p w14:paraId="0549A313" w14:textId="77777777" w:rsidR="00BB262C" w:rsidRPr="00CC7E76" w:rsidRDefault="00BB262C" w:rsidP="00ED194D">
            <w:pPr>
              <w:spacing w:before="40" w:after="40" w:line="264" w:lineRule="auto"/>
              <w:jc w:val="both"/>
              <w:rPr>
                <w:lang w:val="nb-NO"/>
              </w:rPr>
            </w:pPr>
            <w:r w:rsidRPr="00CC7E76">
              <w:rPr>
                <w:lang w:val="nb-NO"/>
              </w:rPr>
              <w:t>Đầu tư kết cấu hạ tầng trung tâm logistics</w:t>
            </w:r>
            <w:r>
              <w:rPr>
                <w:lang w:val="nb-NO"/>
              </w:rPr>
              <w:t>.</w:t>
            </w:r>
          </w:p>
        </w:tc>
        <w:tc>
          <w:tcPr>
            <w:tcW w:w="1365" w:type="dxa"/>
          </w:tcPr>
          <w:p w14:paraId="7501CB18" w14:textId="77777777" w:rsidR="00BB262C" w:rsidRDefault="00BB262C" w:rsidP="00ED194D">
            <w:pPr>
              <w:spacing w:before="40" w:after="40" w:line="264" w:lineRule="auto"/>
              <w:jc w:val="center"/>
              <w:rPr>
                <w:b/>
                <w:lang w:val="nb-NO"/>
              </w:rPr>
            </w:pPr>
            <w:r>
              <w:rPr>
                <w:lang w:val="nb-NO"/>
              </w:rPr>
              <w:t>5</w:t>
            </w:r>
            <w:r w:rsidRPr="00E940FB">
              <w:rPr>
                <w:lang w:val="nb-NO"/>
              </w:rPr>
              <w:t>0</w:t>
            </w:r>
          </w:p>
        </w:tc>
      </w:tr>
      <w:tr w:rsidR="00BB262C" w14:paraId="0CD84D60" w14:textId="77777777" w:rsidTr="00ED194D">
        <w:tc>
          <w:tcPr>
            <w:tcW w:w="815" w:type="dxa"/>
          </w:tcPr>
          <w:p w14:paraId="0A292BDA" w14:textId="77777777" w:rsidR="00BB262C" w:rsidRPr="00CC7E76" w:rsidRDefault="00BB262C" w:rsidP="00ED194D">
            <w:pPr>
              <w:spacing w:before="40" w:after="40" w:line="264" w:lineRule="auto"/>
              <w:jc w:val="center"/>
              <w:rPr>
                <w:b/>
              </w:rPr>
            </w:pPr>
            <w:r w:rsidRPr="00CC7E76">
              <w:rPr>
                <w:b/>
                <w:lang w:val="nb-NO"/>
              </w:rPr>
              <w:t>IV</w:t>
            </w:r>
          </w:p>
        </w:tc>
        <w:tc>
          <w:tcPr>
            <w:tcW w:w="6882" w:type="dxa"/>
          </w:tcPr>
          <w:p w14:paraId="6883F940" w14:textId="77777777" w:rsidR="00BB262C" w:rsidRPr="00CC7E76" w:rsidRDefault="00BB262C" w:rsidP="00ED194D">
            <w:pPr>
              <w:spacing w:before="40" w:after="40" w:line="264" w:lineRule="auto"/>
              <w:jc w:val="both"/>
              <w:rPr>
                <w:b/>
                <w:lang w:val="nb-NO"/>
              </w:rPr>
            </w:pPr>
            <w:r w:rsidRPr="00CC7E76">
              <w:rPr>
                <w:b/>
                <w:lang w:val="nb-NO"/>
              </w:rPr>
              <w:t>Nhà ở và phát triển đô thị</w:t>
            </w:r>
          </w:p>
        </w:tc>
        <w:tc>
          <w:tcPr>
            <w:tcW w:w="1365" w:type="dxa"/>
          </w:tcPr>
          <w:p w14:paraId="29FDE8CA" w14:textId="77777777" w:rsidR="00BB262C" w:rsidRDefault="00BB262C" w:rsidP="00ED194D">
            <w:pPr>
              <w:spacing w:before="40" w:after="40" w:line="264" w:lineRule="auto"/>
              <w:jc w:val="center"/>
              <w:rPr>
                <w:b/>
                <w:lang w:val="nb-NO"/>
              </w:rPr>
            </w:pPr>
          </w:p>
        </w:tc>
      </w:tr>
      <w:tr w:rsidR="00BB262C" w14:paraId="1B6644EF" w14:textId="77777777" w:rsidTr="00ED194D">
        <w:tc>
          <w:tcPr>
            <w:tcW w:w="815" w:type="dxa"/>
          </w:tcPr>
          <w:p w14:paraId="611D13FF" w14:textId="77777777" w:rsidR="00BB262C" w:rsidRPr="00902DCC" w:rsidRDefault="00BB262C" w:rsidP="00ED194D">
            <w:pPr>
              <w:spacing w:before="40" w:after="40" w:line="264" w:lineRule="auto"/>
              <w:jc w:val="center"/>
            </w:pPr>
            <w:r w:rsidRPr="00902DCC">
              <w:lastRenderedPageBreak/>
              <w:t>1</w:t>
            </w:r>
          </w:p>
        </w:tc>
        <w:tc>
          <w:tcPr>
            <w:tcW w:w="6882" w:type="dxa"/>
          </w:tcPr>
          <w:p w14:paraId="3394F95A" w14:textId="77777777" w:rsidR="00BB262C" w:rsidRPr="00CC7E76" w:rsidRDefault="00BB262C" w:rsidP="00ED194D">
            <w:pPr>
              <w:spacing w:before="40" w:after="40" w:line="264" w:lineRule="auto"/>
              <w:jc w:val="both"/>
              <w:rPr>
                <w:lang w:val="nb-NO"/>
              </w:rPr>
            </w:pPr>
            <w:r w:rsidRPr="00CC7E76">
              <w:rPr>
                <w:lang w:val="nb-NO"/>
              </w:rPr>
              <w:t>Đầu tư xây dựng, phát triển nhà ở xã hội; nhà lưu trú công nhân trong khu công nghiệp; đầu tư xây dựng ký túc xá sinh viên</w:t>
            </w:r>
            <w:r>
              <w:rPr>
                <w:lang w:val="nb-NO"/>
              </w:rPr>
              <w:t>.</w:t>
            </w:r>
          </w:p>
        </w:tc>
        <w:tc>
          <w:tcPr>
            <w:tcW w:w="1365" w:type="dxa"/>
          </w:tcPr>
          <w:p w14:paraId="752EB1C2" w14:textId="77777777" w:rsidR="00BB262C" w:rsidRDefault="00BB262C" w:rsidP="00ED194D">
            <w:pPr>
              <w:spacing w:before="40" w:after="40" w:line="264" w:lineRule="auto"/>
              <w:jc w:val="center"/>
              <w:rPr>
                <w:b/>
                <w:lang w:val="nb-NO"/>
              </w:rPr>
            </w:pPr>
            <w:r>
              <w:rPr>
                <w:lang w:val="nb-NO"/>
              </w:rPr>
              <w:t>5</w:t>
            </w:r>
            <w:r w:rsidRPr="00E940FB">
              <w:rPr>
                <w:lang w:val="nb-NO"/>
              </w:rPr>
              <w:t>0</w:t>
            </w:r>
          </w:p>
        </w:tc>
      </w:tr>
      <w:tr w:rsidR="00BB262C" w14:paraId="1473B781" w14:textId="77777777" w:rsidTr="00ED194D">
        <w:tc>
          <w:tcPr>
            <w:tcW w:w="815" w:type="dxa"/>
          </w:tcPr>
          <w:p w14:paraId="3D6F3634" w14:textId="77777777" w:rsidR="00BB262C" w:rsidRPr="00902DCC" w:rsidRDefault="00BB262C" w:rsidP="00ED194D">
            <w:pPr>
              <w:spacing w:before="40" w:after="40" w:line="264" w:lineRule="auto"/>
              <w:jc w:val="center"/>
            </w:pPr>
            <w:r w:rsidRPr="00902DCC">
              <w:t>2</w:t>
            </w:r>
          </w:p>
        </w:tc>
        <w:tc>
          <w:tcPr>
            <w:tcW w:w="6882" w:type="dxa"/>
          </w:tcPr>
          <w:p w14:paraId="6E7F3743" w14:textId="77777777" w:rsidR="00BB262C" w:rsidRPr="00CC7E76" w:rsidRDefault="00BB262C" w:rsidP="00ED194D">
            <w:pPr>
              <w:spacing w:before="40" w:after="40" w:line="264" w:lineRule="auto"/>
              <w:jc w:val="both"/>
              <w:rPr>
                <w:lang w:val="nb-NO"/>
              </w:rPr>
            </w:pPr>
            <w:r w:rsidRPr="00CC7E76">
              <w:rPr>
                <w:lang w:val="nb-NO"/>
              </w:rPr>
              <w:t xml:space="preserve">Đầu tư </w:t>
            </w:r>
            <w:r>
              <w:rPr>
                <w:lang w:val="nb-NO"/>
              </w:rPr>
              <w:t xml:space="preserve">xây dựng, phát triển </w:t>
            </w:r>
            <w:r w:rsidRPr="00CC7E76">
              <w:rPr>
                <w:lang w:val="nb-NO"/>
              </w:rPr>
              <w:t xml:space="preserve">hạ tầng khu </w:t>
            </w:r>
            <w:r>
              <w:rPr>
                <w:lang w:val="nb-NO"/>
              </w:rPr>
              <w:t>tái định cư.</w:t>
            </w:r>
          </w:p>
        </w:tc>
        <w:tc>
          <w:tcPr>
            <w:tcW w:w="1365" w:type="dxa"/>
          </w:tcPr>
          <w:p w14:paraId="21780565" w14:textId="77777777" w:rsidR="00BB262C" w:rsidRDefault="00BB262C" w:rsidP="00ED194D">
            <w:pPr>
              <w:spacing w:before="40" w:after="40" w:line="264" w:lineRule="auto"/>
              <w:jc w:val="center"/>
              <w:rPr>
                <w:b/>
                <w:lang w:val="nb-NO"/>
              </w:rPr>
            </w:pPr>
            <w:r>
              <w:rPr>
                <w:lang w:val="nb-NO"/>
              </w:rPr>
              <w:t>5</w:t>
            </w:r>
            <w:r w:rsidRPr="00E940FB">
              <w:rPr>
                <w:lang w:val="nb-NO"/>
              </w:rPr>
              <w:t>0</w:t>
            </w:r>
          </w:p>
        </w:tc>
      </w:tr>
      <w:tr w:rsidR="00BB262C" w14:paraId="02D97C40" w14:textId="77777777" w:rsidTr="00ED194D">
        <w:tc>
          <w:tcPr>
            <w:tcW w:w="815" w:type="dxa"/>
          </w:tcPr>
          <w:p w14:paraId="3653921A" w14:textId="77777777" w:rsidR="00BB262C" w:rsidRPr="00CC7E76" w:rsidRDefault="00BB262C" w:rsidP="00ED194D">
            <w:pPr>
              <w:spacing w:before="40" w:after="40" w:line="264" w:lineRule="auto"/>
              <w:jc w:val="center"/>
              <w:rPr>
                <w:b/>
              </w:rPr>
            </w:pPr>
            <w:r w:rsidRPr="00CC7E76">
              <w:rPr>
                <w:b/>
              </w:rPr>
              <w:t>V</w:t>
            </w:r>
          </w:p>
        </w:tc>
        <w:tc>
          <w:tcPr>
            <w:tcW w:w="6882" w:type="dxa"/>
          </w:tcPr>
          <w:p w14:paraId="3F18B8CD" w14:textId="77777777" w:rsidR="00BB262C" w:rsidRPr="00CC7E76" w:rsidRDefault="00BB262C" w:rsidP="00ED194D">
            <w:pPr>
              <w:spacing w:before="40" w:after="40" w:line="264" w:lineRule="auto"/>
              <w:jc w:val="both"/>
              <w:rPr>
                <w:b/>
                <w:lang w:val="nb-NO"/>
              </w:rPr>
            </w:pPr>
            <w:r w:rsidRPr="00CC7E76">
              <w:rPr>
                <w:b/>
                <w:lang w:val="nb-NO"/>
              </w:rPr>
              <w:t>Khoa học, công nghệ, chuyển đổi số, thông tin, viễn thông</w:t>
            </w:r>
          </w:p>
        </w:tc>
        <w:tc>
          <w:tcPr>
            <w:tcW w:w="1365" w:type="dxa"/>
          </w:tcPr>
          <w:p w14:paraId="327663A5" w14:textId="77777777" w:rsidR="00BB262C" w:rsidRDefault="00BB262C" w:rsidP="00ED194D">
            <w:pPr>
              <w:tabs>
                <w:tab w:val="left" w:pos="369"/>
                <w:tab w:val="center" w:pos="583"/>
              </w:tabs>
              <w:spacing w:before="40" w:after="40" w:line="264" w:lineRule="auto"/>
              <w:rPr>
                <w:b/>
                <w:lang w:val="nb-NO"/>
              </w:rPr>
            </w:pPr>
          </w:p>
        </w:tc>
      </w:tr>
      <w:tr w:rsidR="00BB262C" w14:paraId="755456B0" w14:textId="77777777" w:rsidTr="00ED194D">
        <w:tc>
          <w:tcPr>
            <w:tcW w:w="815" w:type="dxa"/>
          </w:tcPr>
          <w:p w14:paraId="6C80456A" w14:textId="77777777" w:rsidR="00BB262C" w:rsidRPr="00902DCC" w:rsidRDefault="00BB262C" w:rsidP="00ED194D">
            <w:pPr>
              <w:spacing w:before="40" w:after="40" w:line="264" w:lineRule="auto"/>
              <w:jc w:val="center"/>
            </w:pPr>
            <w:r w:rsidRPr="00902DCC">
              <w:t>1</w:t>
            </w:r>
          </w:p>
        </w:tc>
        <w:tc>
          <w:tcPr>
            <w:tcW w:w="6882" w:type="dxa"/>
          </w:tcPr>
          <w:p w14:paraId="0FF3ED1F" w14:textId="77777777" w:rsidR="00BB262C" w:rsidRPr="00CC7E76" w:rsidRDefault="00BB262C" w:rsidP="00ED194D">
            <w:pPr>
              <w:spacing w:before="40" w:after="40" w:line="264" w:lineRule="auto"/>
              <w:jc w:val="both"/>
              <w:rPr>
                <w:lang w:val="nb-NO"/>
              </w:rPr>
            </w:pPr>
            <w:r w:rsidRPr="00A56BA1">
              <w:rPr>
                <w:lang w:val="nb-NO"/>
              </w:rPr>
              <w:t xml:space="preserve">Các dự án </w:t>
            </w:r>
            <w:r>
              <w:rPr>
                <w:lang w:val="nb-NO"/>
              </w:rPr>
              <w:t>đầu tư về</w:t>
            </w:r>
            <w:r w:rsidRPr="00A56BA1">
              <w:rPr>
                <w:lang w:val="nb-NO"/>
              </w:rPr>
              <w:t xml:space="preserve"> công nghệ thông tin, chuyển đổi số, khu công nghệ thông tin tập trung, hạ tầng số cho doanh nghiệp</w:t>
            </w:r>
            <w:r>
              <w:rPr>
                <w:lang w:val="nb-NO"/>
              </w:rPr>
              <w:t>.</w:t>
            </w:r>
          </w:p>
        </w:tc>
        <w:tc>
          <w:tcPr>
            <w:tcW w:w="1365" w:type="dxa"/>
          </w:tcPr>
          <w:p w14:paraId="1BDC812D" w14:textId="77777777" w:rsidR="00BB262C" w:rsidRDefault="00BB262C" w:rsidP="00ED194D">
            <w:pPr>
              <w:spacing w:before="40" w:after="40" w:line="264" w:lineRule="auto"/>
              <w:jc w:val="center"/>
              <w:rPr>
                <w:b/>
                <w:lang w:val="nb-NO"/>
              </w:rPr>
            </w:pPr>
            <w:r>
              <w:rPr>
                <w:lang w:val="nb-NO"/>
              </w:rPr>
              <w:t>5</w:t>
            </w:r>
            <w:r w:rsidRPr="00E940FB">
              <w:rPr>
                <w:lang w:val="nb-NO"/>
              </w:rPr>
              <w:t>0</w:t>
            </w:r>
          </w:p>
        </w:tc>
      </w:tr>
      <w:tr w:rsidR="00BB262C" w14:paraId="07FE4D99" w14:textId="77777777" w:rsidTr="00ED194D">
        <w:tc>
          <w:tcPr>
            <w:tcW w:w="815" w:type="dxa"/>
          </w:tcPr>
          <w:p w14:paraId="3F8E98BF" w14:textId="77777777" w:rsidR="00BB262C" w:rsidRPr="00902DCC" w:rsidRDefault="00BB262C" w:rsidP="00ED194D">
            <w:pPr>
              <w:spacing w:before="40" w:after="40" w:line="264" w:lineRule="auto"/>
              <w:jc w:val="center"/>
            </w:pPr>
            <w:r w:rsidRPr="00902DCC">
              <w:t>2</w:t>
            </w:r>
          </w:p>
        </w:tc>
        <w:tc>
          <w:tcPr>
            <w:tcW w:w="6882" w:type="dxa"/>
          </w:tcPr>
          <w:p w14:paraId="5C86A623" w14:textId="77777777" w:rsidR="00BB262C" w:rsidRPr="00CC7E76" w:rsidRDefault="00BB262C" w:rsidP="00ED194D">
            <w:pPr>
              <w:spacing w:before="40" w:after="40" w:line="264" w:lineRule="auto"/>
              <w:jc w:val="both"/>
              <w:rPr>
                <w:lang w:val="nb-NO"/>
              </w:rPr>
            </w:pPr>
            <w:r w:rsidRPr="00CC7E76">
              <w:rPr>
                <w:lang w:val="nb-NO"/>
              </w:rPr>
              <w:t>Các dự án đầu tư ứng dụng khoa học công nghệ, ưu tiên các lĩnh vực thế mạnh của tỉnh, như: hải dương học, công nghệ sinh học, thủy sản, vắc xin và sinh phẩm y tế, nuôi biển, nông nghiệp, khu công nghệ cao; hệ thống chuẩn đo lường, phòng thí nghiệm trọng điểm, cơ sở ươm tạo công nghệ, cơ sở ươm tạo doanh nghiệp khoa học và công nghệ; hạ tầng thông tin, thống kê khoa học và công nghệ, trung tâm đổi mới sáng tạo, khởi nghiệp đổi mới sáng tạo</w:t>
            </w:r>
            <w:r>
              <w:rPr>
                <w:lang w:val="nb-NO"/>
              </w:rPr>
              <w:t>.</w:t>
            </w:r>
          </w:p>
        </w:tc>
        <w:tc>
          <w:tcPr>
            <w:tcW w:w="1365" w:type="dxa"/>
          </w:tcPr>
          <w:p w14:paraId="34A062E2" w14:textId="77777777" w:rsidR="00BB262C" w:rsidRDefault="00BB262C" w:rsidP="00ED194D">
            <w:pPr>
              <w:spacing w:before="40" w:after="40" w:line="264" w:lineRule="auto"/>
              <w:jc w:val="center"/>
              <w:rPr>
                <w:b/>
                <w:lang w:val="nb-NO"/>
              </w:rPr>
            </w:pPr>
            <w:r>
              <w:rPr>
                <w:lang w:val="nb-NO"/>
              </w:rPr>
              <w:t>5</w:t>
            </w:r>
            <w:r w:rsidRPr="00E940FB">
              <w:rPr>
                <w:lang w:val="nb-NO"/>
              </w:rPr>
              <w:t>0</w:t>
            </w:r>
          </w:p>
        </w:tc>
      </w:tr>
      <w:tr w:rsidR="00BB262C" w14:paraId="481C600D" w14:textId="77777777" w:rsidTr="00ED194D">
        <w:tc>
          <w:tcPr>
            <w:tcW w:w="815" w:type="dxa"/>
          </w:tcPr>
          <w:p w14:paraId="41F3A3B9" w14:textId="77777777" w:rsidR="00BB262C" w:rsidRPr="00CC7E76" w:rsidRDefault="00BB262C" w:rsidP="00ED194D">
            <w:pPr>
              <w:spacing w:before="40" w:after="40" w:line="264" w:lineRule="auto"/>
              <w:jc w:val="center"/>
              <w:rPr>
                <w:b/>
              </w:rPr>
            </w:pPr>
            <w:r w:rsidRPr="00CC7E76">
              <w:rPr>
                <w:b/>
              </w:rPr>
              <w:t>VI</w:t>
            </w:r>
          </w:p>
        </w:tc>
        <w:tc>
          <w:tcPr>
            <w:tcW w:w="6882" w:type="dxa"/>
          </w:tcPr>
          <w:p w14:paraId="3ADCD270" w14:textId="4FE7751C" w:rsidR="00BB262C" w:rsidRPr="00CC7E76" w:rsidRDefault="00BB262C" w:rsidP="00ED194D">
            <w:pPr>
              <w:spacing w:before="40" w:after="40" w:line="264" w:lineRule="auto"/>
              <w:jc w:val="both"/>
              <w:rPr>
                <w:b/>
                <w:lang w:val="nb-NO"/>
              </w:rPr>
            </w:pPr>
            <w:r w:rsidRPr="00CC7E76">
              <w:rPr>
                <w:b/>
                <w:lang w:val="nb-NO"/>
              </w:rPr>
              <w:t>Y tế, giáo dục</w:t>
            </w:r>
          </w:p>
        </w:tc>
        <w:tc>
          <w:tcPr>
            <w:tcW w:w="1365" w:type="dxa"/>
          </w:tcPr>
          <w:p w14:paraId="4481F18C" w14:textId="77777777" w:rsidR="00BB262C" w:rsidRDefault="00BB262C" w:rsidP="00ED194D">
            <w:pPr>
              <w:spacing w:before="40" w:after="40" w:line="264" w:lineRule="auto"/>
              <w:jc w:val="center"/>
              <w:rPr>
                <w:b/>
                <w:lang w:val="nb-NO"/>
              </w:rPr>
            </w:pPr>
          </w:p>
        </w:tc>
      </w:tr>
      <w:tr w:rsidR="00BB262C" w14:paraId="30DC94B8" w14:textId="77777777" w:rsidTr="00ED194D">
        <w:tc>
          <w:tcPr>
            <w:tcW w:w="815" w:type="dxa"/>
          </w:tcPr>
          <w:p w14:paraId="039DA48C" w14:textId="77777777" w:rsidR="00BB262C" w:rsidRPr="00902DCC" w:rsidRDefault="00BB262C" w:rsidP="00ED194D">
            <w:pPr>
              <w:spacing w:before="40" w:after="40" w:line="264" w:lineRule="auto"/>
              <w:jc w:val="center"/>
            </w:pPr>
            <w:r w:rsidRPr="00902DCC">
              <w:t>1</w:t>
            </w:r>
          </w:p>
        </w:tc>
        <w:tc>
          <w:tcPr>
            <w:tcW w:w="6882" w:type="dxa"/>
          </w:tcPr>
          <w:p w14:paraId="51BE4FD2" w14:textId="77777777" w:rsidR="00BB262C" w:rsidRPr="00CC7E76" w:rsidRDefault="00BB262C" w:rsidP="00ED194D">
            <w:pPr>
              <w:spacing w:before="40" w:after="40" w:line="264" w:lineRule="auto"/>
              <w:jc w:val="both"/>
              <w:rPr>
                <w:lang w:val="nb-NO"/>
              </w:rPr>
            </w:pPr>
            <w:r w:rsidRPr="00CC7E76">
              <w:rPr>
                <w:lang w:val="nb-NO"/>
              </w:rPr>
              <w:t>Đầu tư (bao gồm đầu tư mới, đầu tư mở rộng, nâng cấp, cải tạo, sửa chữa, mua sắm tài sản) bệnh viện, cơ sở khám chữa bệnh, cơ sở chăm sóc người cao tuổi, cơ sở phục hồi chức năng.</w:t>
            </w:r>
          </w:p>
        </w:tc>
        <w:tc>
          <w:tcPr>
            <w:tcW w:w="1365" w:type="dxa"/>
          </w:tcPr>
          <w:p w14:paraId="0D0917A4" w14:textId="77777777" w:rsidR="00BB262C" w:rsidRDefault="00BB262C" w:rsidP="00ED194D">
            <w:pPr>
              <w:spacing w:before="40" w:after="40" w:line="264" w:lineRule="auto"/>
              <w:jc w:val="center"/>
              <w:rPr>
                <w:b/>
                <w:lang w:val="nb-NO"/>
              </w:rPr>
            </w:pPr>
            <w:r>
              <w:rPr>
                <w:lang w:val="nb-NO"/>
              </w:rPr>
              <w:t>5</w:t>
            </w:r>
            <w:r w:rsidRPr="00E940FB">
              <w:rPr>
                <w:lang w:val="nb-NO"/>
              </w:rPr>
              <w:t>0</w:t>
            </w:r>
          </w:p>
        </w:tc>
      </w:tr>
      <w:tr w:rsidR="00BB262C" w14:paraId="46927E72" w14:textId="77777777" w:rsidTr="00ED194D">
        <w:tc>
          <w:tcPr>
            <w:tcW w:w="815" w:type="dxa"/>
          </w:tcPr>
          <w:p w14:paraId="19421BC8" w14:textId="77777777" w:rsidR="00BB262C" w:rsidRPr="00902DCC" w:rsidRDefault="00BB262C" w:rsidP="00ED194D">
            <w:pPr>
              <w:spacing w:before="40" w:after="40" w:line="264" w:lineRule="auto"/>
              <w:jc w:val="center"/>
            </w:pPr>
            <w:r w:rsidRPr="00902DCC">
              <w:t>2</w:t>
            </w:r>
          </w:p>
        </w:tc>
        <w:tc>
          <w:tcPr>
            <w:tcW w:w="6882" w:type="dxa"/>
          </w:tcPr>
          <w:p w14:paraId="18307F55" w14:textId="77777777" w:rsidR="00BB262C" w:rsidRPr="00CC7E76" w:rsidRDefault="00BB262C" w:rsidP="00ED194D">
            <w:pPr>
              <w:spacing w:before="40" w:after="40" w:line="264" w:lineRule="auto"/>
              <w:jc w:val="both"/>
              <w:rPr>
                <w:spacing w:val="4"/>
                <w:lang w:val="nb-NO"/>
              </w:rPr>
            </w:pPr>
            <w:r w:rsidRPr="00CC7E76">
              <w:rPr>
                <w:lang w:val="nb-NO"/>
              </w:rPr>
              <w:t>Đầu tư (bao gồm đầu tư mới, đầu tư mở rộng, nâng cấp, cải tạo, sửa chữa, mua sắm tài sản) trường học, cơ sở giáo dục nghề nghiệp</w:t>
            </w:r>
            <w:r>
              <w:rPr>
                <w:lang w:val="nb-NO"/>
              </w:rPr>
              <w:t>.</w:t>
            </w:r>
          </w:p>
        </w:tc>
        <w:tc>
          <w:tcPr>
            <w:tcW w:w="1365" w:type="dxa"/>
          </w:tcPr>
          <w:p w14:paraId="179191C9" w14:textId="77777777" w:rsidR="00BB262C" w:rsidRDefault="00BB262C" w:rsidP="00ED194D">
            <w:pPr>
              <w:spacing w:before="40" w:after="40" w:line="264" w:lineRule="auto"/>
              <w:jc w:val="center"/>
              <w:rPr>
                <w:b/>
                <w:lang w:val="nb-NO"/>
              </w:rPr>
            </w:pPr>
            <w:r>
              <w:rPr>
                <w:lang w:val="nb-NO"/>
              </w:rPr>
              <w:t>5</w:t>
            </w:r>
            <w:r w:rsidRPr="00E940FB">
              <w:rPr>
                <w:lang w:val="nb-NO"/>
              </w:rPr>
              <w:t>0</w:t>
            </w:r>
          </w:p>
        </w:tc>
      </w:tr>
      <w:tr w:rsidR="00BB262C" w14:paraId="69D19729" w14:textId="77777777" w:rsidTr="00ED194D">
        <w:tc>
          <w:tcPr>
            <w:tcW w:w="815" w:type="dxa"/>
          </w:tcPr>
          <w:p w14:paraId="7D09BE9E" w14:textId="77777777" w:rsidR="00BB262C" w:rsidRPr="00CC7E76" w:rsidRDefault="00BB262C" w:rsidP="00ED194D">
            <w:pPr>
              <w:spacing w:before="40" w:after="40" w:line="264" w:lineRule="auto"/>
              <w:jc w:val="center"/>
              <w:rPr>
                <w:b/>
              </w:rPr>
            </w:pPr>
            <w:r w:rsidRPr="00CC7E76">
              <w:rPr>
                <w:b/>
              </w:rPr>
              <w:t>VII</w:t>
            </w:r>
          </w:p>
        </w:tc>
        <w:tc>
          <w:tcPr>
            <w:tcW w:w="6882" w:type="dxa"/>
          </w:tcPr>
          <w:p w14:paraId="79E2A01E" w14:textId="77777777" w:rsidR="00BB262C" w:rsidRPr="00CC7E76" w:rsidRDefault="00BB262C" w:rsidP="00ED194D">
            <w:pPr>
              <w:spacing w:before="40" w:after="40" w:line="264" w:lineRule="auto"/>
              <w:jc w:val="both"/>
              <w:rPr>
                <w:b/>
                <w:lang w:val="nb-NO"/>
              </w:rPr>
            </w:pPr>
            <w:r w:rsidRPr="00CC7E76">
              <w:rPr>
                <w:b/>
                <w:lang w:val="nb-NO"/>
              </w:rPr>
              <w:t>Giao thông</w:t>
            </w:r>
          </w:p>
        </w:tc>
        <w:tc>
          <w:tcPr>
            <w:tcW w:w="1365" w:type="dxa"/>
          </w:tcPr>
          <w:p w14:paraId="06258E52" w14:textId="77777777" w:rsidR="00BB262C" w:rsidRDefault="00BB262C" w:rsidP="00ED194D">
            <w:pPr>
              <w:spacing w:before="40" w:after="40" w:line="264" w:lineRule="auto"/>
              <w:jc w:val="center"/>
              <w:rPr>
                <w:b/>
                <w:lang w:val="nb-NO"/>
              </w:rPr>
            </w:pPr>
          </w:p>
        </w:tc>
      </w:tr>
      <w:tr w:rsidR="00BB262C" w14:paraId="19D9A467" w14:textId="77777777" w:rsidTr="00ED194D">
        <w:tc>
          <w:tcPr>
            <w:tcW w:w="815" w:type="dxa"/>
          </w:tcPr>
          <w:p w14:paraId="28A0E2A7" w14:textId="77777777" w:rsidR="00BB262C" w:rsidRPr="00902DCC" w:rsidRDefault="00BB262C" w:rsidP="00ED194D">
            <w:pPr>
              <w:spacing w:before="40" w:after="40" w:line="264" w:lineRule="auto"/>
              <w:jc w:val="center"/>
            </w:pPr>
            <w:r w:rsidRPr="00902DCC">
              <w:t>1</w:t>
            </w:r>
          </w:p>
        </w:tc>
        <w:tc>
          <w:tcPr>
            <w:tcW w:w="6882" w:type="dxa"/>
          </w:tcPr>
          <w:p w14:paraId="3F23E394" w14:textId="77777777" w:rsidR="00BB262C" w:rsidRPr="00CC7E76" w:rsidRDefault="00BB262C" w:rsidP="00ED194D">
            <w:pPr>
              <w:spacing w:before="40" w:after="40" w:line="264" w:lineRule="auto"/>
              <w:jc w:val="both"/>
              <w:rPr>
                <w:lang w:val="nb-NO"/>
              </w:rPr>
            </w:pPr>
            <w:r w:rsidRPr="00CC7E76">
              <w:rPr>
                <w:lang w:val="nb-NO"/>
              </w:rPr>
              <w:t>Đầu tư xây dựng, đầu tư trang thiết bị, phương tiện các dự án công trình phục vụ giao thông vận tải</w:t>
            </w:r>
            <w:r>
              <w:rPr>
                <w:lang w:val="nb-NO"/>
              </w:rPr>
              <w:t>.</w:t>
            </w:r>
          </w:p>
        </w:tc>
        <w:tc>
          <w:tcPr>
            <w:tcW w:w="1365" w:type="dxa"/>
          </w:tcPr>
          <w:p w14:paraId="5EDE8678" w14:textId="77777777" w:rsidR="00BB262C" w:rsidRDefault="00BB262C" w:rsidP="00ED194D">
            <w:pPr>
              <w:spacing w:before="40" w:after="40" w:line="264" w:lineRule="auto"/>
              <w:jc w:val="center"/>
              <w:rPr>
                <w:b/>
                <w:lang w:val="nb-NO"/>
              </w:rPr>
            </w:pPr>
          </w:p>
        </w:tc>
      </w:tr>
      <w:tr w:rsidR="00BB262C" w14:paraId="309C6FAE" w14:textId="77777777" w:rsidTr="00ED194D">
        <w:tc>
          <w:tcPr>
            <w:tcW w:w="815" w:type="dxa"/>
          </w:tcPr>
          <w:p w14:paraId="4D84D218" w14:textId="2361F4EC" w:rsidR="00BB262C" w:rsidRPr="00902DCC" w:rsidRDefault="00B8234E" w:rsidP="00ED194D">
            <w:pPr>
              <w:spacing w:before="40" w:after="40" w:line="264" w:lineRule="auto"/>
              <w:jc w:val="center"/>
            </w:pPr>
            <w:r>
              <w:t>a</w:t>
            </w:r>
          </w:p>
        </w:tc>
        <w:tc>
          <w:tcPr>
            <w:tcW w:w="6882" w:type="dxa"/>
          </w:tcPr>
          <w:p w14:paraId="7B7CB1EA" w14:textId="7D8484C4" w:rsidR="00BB262C" w:rsidRPr="000B2EA9" w:rsidRDefault="00BB262C" w:rsidP="00ED194D">
            <w:pPr>
              <w:spacing w:before="40" w:after="40" w:line="264" w:lineRule="auto"/>
              <w:jc w:val="both"/>
              <w:rPr>
                <w:iCs/>
                <w:lang w:val="nb-NO"/>
              </w:rPr>
            </w:pPr>
            <w:r w:rsidRPr="000B2EA9">
              <w:rPr>
                <w:iCs/>
                <w:lang w:val="nb-NO"/>
              </w:rPr>
              <w:t>Đầu tư xây dựng, đầu tư trang thiết bị, phương tiện cảng biển;</w:t>
            </w:r>
          </w:p>
        </w:tc>
        <w:tc>
          <w:tcPr>
            <w:tcW w:w="1365" w:type="dxa"/>
          </w:tcPr>
          <w:p w14:paraId="79C25DFB" w14:textId="77777777" w:rsidR="00BB262C" w:rsidRPr="000B2EA9" w:rsidRDefault="00BB262C" w:rsidP="00ED194D">
            <w:pPr>
              <w:spacing w:before="40" w:after="40" w:line="264" w:lineRule="auto"/>
              <w:jc w:val="center"/>
              <w:rPr>
                <w:b/>
                <w:iCs/>
                <w:lang w:val="nb-NO"/>
              </w:rPr>
            </w:pPr>
            <w:r w:rsidRPr="000B2EA9">
              <w:rPr>
                <w:iCs/>
                <w:lang w:val="nb-NO"/>
              </w:rPr>
              <w:t>40</w:t>
            </w:r>
          </w:p>
        </w:tc>
      </w:tr>
      <w:tr w:rsidR="00BB262C" w14:paraId="3C501C39" w14:textId="77777777" w:rsidTr="00ED194D">
        <w:tc>
          <w:tcPr>
            <w:tcW w:w="815" w:type="dxa"/>
          </w:tcPr>
          <w:p w14:paraId="7C7525AC" w14:textId="0D23BABC" w:rsidR="00BB262C" w:rsidRPr="00902DCC" w:rsidRDefault="00B8234E" w:rsidP="00ED194D">
            <w:pPr>
              <w:spacing w:before="40" w:after="40" w:line="264" w:lineRule="auto"/>
              <w:jc w:val="center"/>
            </w:pPr>
            <w:r>
              <w:t>b</w:t>
            </w:r>
          </w:p>
        </w:tc>
        <w:tc>
          <w:tcPr>
            <w:tcW w:w="6882" w:type="dxa"/>
          </w:tcPr>
          <w:p w14:paraId="353331EB" w14:textId="5FE65773" w:rsidR="00BB262C" w:rsidRPr="000B2EA9" w:rsidRDefault="00BB262C" w:rsidP="00ED194D">
            <w:pPr>
              <w:spacing w:before="40" w:after="40" w:line="264" w:lineRule="auto"/>
              <w:jc w:val="both"/>
              <w:rPr>
                <w:iCs/>
                <w:lang w:val="nb-NO"/>
              </w:rPr>
            </w:pPr>
            <w:r w:rsidRPr="000B2EA9">
              <w:rPr>
                <w:iCs/>
                <w:lang w:val="nb-NO"/>
              </w:rPr>
              <w:t>Đầu tư kết cấu hạ tầng giao thông phục vụ phát triển vận tải công cộng (bến xe, bãi đỗ xe…).</w:t>
            </w:r>
          </w:p>
        </w:tc>
        <w:tc>
          <w:tcPr>
            <w:tcW w:w="1365" w:type="dxa"/>
          </w:tcPr>
          <w:p w14:paraId="080ED6B9" w14:textId="77777777" w:rsidR="00BB262C" w:rsidRPr="000B2EA9" w:rsidRDefault="00BB262C" w:rsidP="00ED194D">
            <w:pPr>
              <w:spacing w:before="40" w:after="40" w:line="264" w:lineRule="auto"/>
              <w:jc w:val="center"/>
              <w:rPr>
                <w:b/>
                <w:iCs/>
                <w:lang w:val="nb-NO"/>
              </w:rPr>
            </w:pPr>
            <w:r w:rsidRPr="000B2EA9">
              <w:rPr>
                <w:iCs/>
                <w:lang w:val="nb-NO"/>
              </w:rPr>
              <w:t>40</w:t>
            </w:r>
          </w:p>
        </w:tc>
      </w:tr>
      <w:tr w:rsidR="00BB262C" w14:paraId="648A8C8F" w14:textId="77777777" w:rsidTr="00ED194D">
        <w:tc>
          <w:tcPr>
            <w:tcW w:w="815" w:type="dxa"/>
          </w:tcPr>
          <w:p w14:paraId="6FC59792" w14:textId="0AA841EB" w:rsidR="00BB262C" w:rsidRPr="00902DCC" w:rsidRDefault="00535F48" w:rsidP="00ED194D">
            <w:pPr>
              <w:tabs>
                <w:tab w:val="center" w:pos="265"/>
              </w:tabs>
              <w:spacing w:before="40" w:after="40" w:line="264" w:lineRule="auto"/>
              <w:jc w:val="center"/>
            </w:pPr>
            <w:r>
              <w:t>c</w:t>
            </w:r>
          </w:p>
        </w:tc>
        <w:tc>
          <w:tcPr>
            <w:tcW w:w="6882" w:type="dxa"/>
          </w:tcPr>
          <w:p w14:paraId="0A54C1AD" w14:textId="77777777" w:rsidR="00BB262C" w:rsidRPr="00CC7E76" w:rsidRDefault="00BB262C" w:rsidP="00ED194D">
            <w:pPr>
              <w:spacing w:before="40" w:after="40" w:line="264" w:lineRule="auto"/>
              <w:jc w:val="both"/>
              <w:rPr>
                <w:lang w:val="nb-NO"/>
              </w:rPr>
            </w:pPr>
            <w:r w:rsidRPr="00CC7E76">
              <w:rPr>
                <w:lang w:val="nb-NO"/>
              </w:rPr>
              <w:t>Đầu tư, phát triển hệ thống giao thông vận tải xanh</w:t>
            </w:r>
          </w:p>
        </w:tc>
        <w:tc>
          <w:tcPr>
            <w:tcW w:w="1365" w:type="dxa"/>
          </w:tcPr>
          <w:p w14:paraId="7096CEDB" w14:textId="77777777" w:rsidR="00BB262C" w:rsidRPr="00B8234E" w:rsidRDefault="00BB262C" w:rsidP="00ED194D">
            <w:pPr>
              <w:spacing w:before="40" w:after="40" w:line="264" w:lineRule="auto"/>
              <w:jc w:val="center"/>
              <w:rPr>
                <w:b/>
                <w:iCs/>
                <w:lang w:val="nb-NO"/>
              </w:rPr>
            </w:pPr>
            <w:r w:rsidRPr="00B8234E">
              <w:rPr>
                <w:iCs/>
                <w:lang w:val="nb-NO"/>
              </w:rPr>
              <w:t>40</w:t>
            </w:r>
          </w:p>
        </w:tc>
      </w:tr>
      <w:tr w:rsidR="00BB262C" w14:paraId="3AD556F4" w14:textId="77777777" w:rsidTr="00ED194D">
        <w:tc>
          <w:tcPr>
            <w:tcW w:w="815" w:type="dxa"/>
          </w:tcPr>
          <w:p w14:paraId="323F4475" w14:textId="77777777" w:rsidR="00BB262C" w:rsidRPr="00CC7E76" w:rsidRDefault="00BB262C" w:rsidP="00ED194D">
            <w:pPr>
              <w:spacing w:before="40" w:after="40" w:line="264" w:lineRule="auto"/>
              <w:jc w:val="center"/>
              <w:rPr>
                <w:b/>
              </w:rPr>
            </w:pPr>
            <w:r w:rsidRPr="00CC7E76">
              <w:rPr>
                <w:b/>
              </w:rPr>
              <w:t>VIII</w:t>
            </w:r>
          </w:p>
        </w:tc>
        <w:tc>
          <w:tcPr>
            <w:tcW w:w="6882" w:type="dxa"/>
          </w:tcPr>
          <w:p w14:paraId="403215AB" w14:textId="77777777" w:rsidR="00BB262C" w:rsidRPr="00CC7E76" w:rsidRDefault="00BB262C" w:rsidP="00ED194D">
            <w:pPr>
              <w:spacing w:before="40" w:after="40" w:line="264" w:lineRule="auto"/>
              <w:jc w:val="both"/>
              <w:rPr>
                <w:b/>
                <w:lang w:val="nb-NO"/>
              </w:rPr>
            </w:pPr>
            <w:r w:rsidRPr="00CC7E76">
              <w:rPr>
                <w:b/>
                <w:lang w:val="nb-NO"/>
              </w:rPr>
              <w:t>Môi trường, phòng chống thiên tai, biến đổi khí hậu</w:t>
            </w:r>
          </w:p>
        </w:tc>
        <w:tc>
          <w:tcPr>
            <w:tcW w:w="1365" w:type="dxa"/>
          </w:tcPr>
          <w:p w14:paraId="5C7620CE" w14:textId="77777777" w:rsidR="00BB262C" w:rsidRDefault="00BB262C" w:rsidP="00ED194D">
            <w:pPr>
              <w:spacing w:before="40" w:after="40" w:line="264" w:lineRule="auto"/>
              <w:jc w:val="center"/>
              <w:rPr>
                <w:b/>
                <w:lang w:val="nb-NO"/>
              </w:rPr>
            </w:pPr>
          </w:p>
        </w:tc>
      </w:tr>
      <w:tr w:rsidR="00BB262C" w14:paraId="0ADBF574" w14:textId="77777777" w:rsidTr="00ED194D">
        <w:tc>
          <w:tcPr>
            <w:tcW w:w="815" w:type="dxa"/>
          </w:tcPr>
          <w:p w14:paraId="2575997F" w14:textId="77777777" w:rsidR="00BB262C" w:rsidRPr="00902DCC" w:rsidRDefault="00BB262C" w:rsidP="00ED194D">
            <w:pPr>
              <w:spacing w:before="40" w:after="40" w:line="264" w:lineRule="auto"/>
              <w:jc w:val="center"/>
            </w:pPr>
            <w:r w:rsidRPr="00902DCC">
              <w:t>1</w:t>
            </w:r>
          </w:p>
        </w:tc>
        <w:tc>
          <w:tcPr>
            <w:tcW w:w="6882" w:type="dxa"/>
          </w:tcPr>
          <w:p w14:paraId="2B8E6239" w14:textId="77777777" w:rsidR="00BB262C" w:rsidRPr="00CC7E76" w:rsidRDefault="00BB262C" w:rsidP="00ED194D">
            <w:pPr>
              <w:spacing w:before="40" w:after="40" w:line="264" w:lineRule="auto"/>
              <w:jc w:val="both"/>
              <w:rPr>
                <w:lang w:val="nb-NO"/>
              </w:rPr>
            </w:pPr>
            <w:r w:rsidRPr="00CC7E76">
              <w:rPr>
                <w:lang w:val="nb-NO"/>
              </w:rPr>
              <w:t>Đầu tư hệ thống cấp nước sạch (bao gồm đầu tư mới, đầu tư mở rộng, nâng cấp, cải tạo, sửa chữa, thay thế, mua sắm tài sản).</w:t>
            </w:r>
          </w:p>
        </w:tc>
        <w:tc>
          <w:tcPr>
            <w:tcW w:w="1365" w:type="dxa"/>
          </w:tcPr>
          <w:p w14:paraId="105AEA52" w14:textId="77777777" w:rsidR="00BB262C" w:rsidRDefault="00BB262C" w:rsidP="00ED194D">
            <w:pPr>
              <w:spacing w:before="40" w:after="40" w:line="264" w:lineRule="auto"/>
              <w:jc w:val="center"/>
              <w:rPr>
                <w:b/>
                <w:lang w:val="nb-NO"/>
              </w:rPr>
            </w:pPr>
          </w:p>
        </w:tc>
      </w:tr>
      <w:tr w:rsidR="00BB262C" w14:paraId="07D5DBE1" w14:textId="77777777" w:rsidTr="00ED194D">
        <w:tc>
          <w:tcPr>
            <w:tcW w:w="815" w:type="dxa"/>
          </w:tcPr>
          <w:p w14:paraId="33641651" w14:textId="0891B297" w:rsidR="00BB262C" w:rsidRPr="00902DCC" w:rsidRDefault="00B8234E" w:rsidP="00ED194D">
            <w:pPr>
              <w:spacing w:before="40" w:after="40" w:line="264" w:lineRule="auto"/>
              <w:jc w:val="center"/>
            </w:pPr>
            <w:r>
              <w:t>a</w:t>
            </w:r>
          </w:p>
        </w:tc>
        <w:tc>
          <w:tcPr>
            <w:tcW w:w="6882" w:type="dxa"/>
          </w:tcPr>
          <w:p w14:paraId="21B8FD97" w14:textId="65ED7178" w:rsidR="00BB262C" w:rsidRPr="000B2EA9" w:rsidRDefault="00BB262C" w:rsidP="00ED194D">
            <w:pPr>
              <w:spacing w:before="40" w:after="40" w:line="264" w:lineRule="auto"/>
              <w:jc w:val="both"/>
              <w:rPr>
                <w:iCs/>
                <w:lang w:val="nb-NO"/>
              </w:rPr>
            </w:pPr>
            <w:r w:rsidRPr="000B2EA9">
              <w:rPr>
                <w:iCs/>
                <w:lang w:val="nb-NO"/>
              </w:rPr>
              <w:t>Các dự án đầu tư tại địa bàn có điều kiện kinh tế - xã hội đặc biệt khó khăn (theo Khoản Điều 1 Quyết định số 174/QĐ-UBND ngày 18/01/2026 của UBND tỉnh Khánh Hòa công bố địa bàn đặc biệt ưu đãi đầu tư và địa bàn ưu đãi đầu tư cấp xã trên địa bàn tỉnh Khánh Hòa).</w:t>
            </w:r>
          </w:p>
        </w:tc>
        <w:tc>
          <w:tcPr>
            <w:tcW w:w="1365" w:type="dxa"/>
          </w:tcPr>
          <w:p w14:paraId="50E54D5D" w14:textId="77777777" w:rsidR="00BB262C" w:rsidRPr="00ED194D" w:rsidRDefault="00BB262C" w:rsidP="00ED194D">
            <w:pPr>
              <w:spacing w:before="40" w:after="40" w:line="264" w:lineRule="auto"/>
              <w:jc w:val="center"/>
              <w:rPr>
                <w:lang w:val="nb-NO"/>
              </w:rPr>
            </w:pPr>
            <w:r w:rsidRPr="00ED194D">
              <w:rPr>
                <w:lang w:val="nb-NO"/>
              </w:rPr>
              <w:t xml:space="preserve">100% lãi suất đối với phần vốn vay tương ứng với mức vốn ngân sách nhà nước hỗ trợ không quá 90% tổng dự toán </w:t>
            </w:r>
            <w:r w:rsidRPr="00ED194D">
              <w:rPr>
                <w:lang w:val="nb-NO"/>
              </w:rPr>
              <w:lastRenderedPageBreak/>
              <w:t>công trình được cấp có thẩm quyền phê duyệt</w:t>
            </w:r>
          </w:p>
        </w:tc>
      </w:tr>
      <w:tr w:rsidR="00BB262C" w14:paraId="64E216AC" w14:textId="77777777" w:rsidTr="00ED194D">
        <w:tc>
          <w:tcPr>
            <w:tcW w:w="815" w:type="dxa"/>
          </w:tcPr>
          <w:p w14:paraId="3260FA37" w14:textId="0364AA8E" w:rsidR="00BB262C" w:rsidRPr="00902DCC" w:rsidRDefault="00B8234E" w:rsidP="00ED194D">
            <w:pPr>
              <w:spacing w:before="40" w:after="40" w:line="264" w:lineRule="auto"/>
              <w:jc w:val="center"/>
            </w:pPr>
            <w:r>
              <w:lastRenderedPageBreak/>
              <w:t>b</w:t>
            </w:r>
          </w:p>
        </w:tc>
        <w:tc>
          <w:tcPr>
            <w:tcW w:w="6882" w:type="dxa"/>
          </w:tcPr>
          <w:p w14:paraId="4D6BE1A7" w14:textId="6126FCBB" w:rsidR="00BB262C" w:rsidRPr="000B2EA9" w:rsidRDefault="00BB262C" w:rsidP="00ED194D">
            <w:pPr>
              <w:spacing w:before="40" w:after="40" w:line="264" w:lineRule="auto"/>
              <w:jc w:val="both"/>
              <w:rPr>
                <w:iCs/>
                <w:lang w:val="nb-NO"/>
              </w:rPr>
            </w:pPr>
            <w:r w:rsidRPr="000B2EA9">
              <w:rPr>
                <w:iCs/>
                <w:lang w:val="nb-NO"/>
              </w:rPr>
              <w:t>Các dự án đầu tư tại địa bàn có điều kiện kinh tế - xã hội khó khăn (theo Khoản 2 Điều 1 Quyết định số 174/QĐ-UBND ngày 18/01/2026 của UBND tỉnh Khánh Hòa công bố địa bàn đặc biệt ưu đãi đầu tư và địa bàn ưu đãi đầu tư cấp xã trên địa bàn tỉnh Khánh Hòa).</w:t>
            </w:r>
          </w:p>
        </w:tc>
        <w:tc>
          <w:tcPr>
            <w:tcW w:w="1365" w:type="dxa"/>
          </w:tcPr>
          <w:p w14:paraId="3EBC9D0F" w14:textId="77777777" w:rsidR="00BB262C" w:rsidRPr="00ED194D" w:rsidRDefault="00BB262C" w:rsidP="00ED194D">
            <w:pPr>
              <w:spacing w:before="40" w:after="40" w:line="264" w:lineRule="auto"/>
              <w:jc w:val="center"/>
              <w:rPr>
                <w:lang w:val="nb-NO"/>
              </w:rPr>
            </w:pPr>
            <w:r w:rsidRPr="00ED194D">
              <w:rPr>
                <w:lang w:val="nb-NO"/>
              </w:rPr>
              <w:t>100% đối với phần vốn vay tương ứng với mức vốn ngân sách nhà nước hỗ trợ không quá 75% tổng dự toán công trình được cấp có thẩm quyền phê duyệt.</w:t>
            </w:r>
          </w:p>
        </w:tc>
      </w:tr>
      <w:tr w:rsidR="00BB262C" w14:paraId="539BACEB" w14:textId="77777777" w:rsidTr="00ED194D">
        <w:tc>
          <w:tcPr>
            <w:tcW w:w="815" w:type="dxa"/>
          </w:tcPr>
          <w:p w14:paraId="508CB699" w14:textId="01A9B7F9" w:rsidR="00BB262C" w:rsidRPr="00902DCC" w:rsidRDefault="00B8234E" w:rsidP="00ED194D">
            <w:pPr>
              <w:spacing w:before="40" w:after="40" w:line="264" w:lineRule="auto"/>
              <w:jc w:val="center"/>
            </w:pPr>
            <w:r>
              <w:t>c</w:t>
            </w:r>
          </w:p>
        </w:tc>
        <w:tc>
          <w:tcPr>
            <w:tcW w:w="6882" w:type="dxa"/>
          </w:tcPr>
          <w:p w14:paraId="4145FDEC" w14:textId="2FBA809B" w:rsidR="00BB262C" w:rsidRPr="000B2EA9" w:rsidRDefault="00BB262C" w:rsidP="00ED194D">
            <w:pPr>
              <w:spacing w:before="40" w:after="40" w:line="264" w:lineRule="auto"/>
              <w:jc w:val="both"/>
              <w:rPr>
                <w:iCs/>
                <w:lang w:val="nb-NO"/>
              </w:rPr>
            </w:pPr>
            <w:r w:rsidRPr="000B2EA9">
              <w:rPr>
                <w:iCs/>
                <w:lang w:val="nb-NO"/>
              </w:rPr>
              <w:t>Các dự án đầu tư tại các xã, phường khác (ngoài danh mục địa bàn được công bố theo Quyết định số 174/QĐ-UBND ngày 18/01/2026 của UBND tỉnh Khánh Hòa công bố địa bàn đặc biệt ưu đãi đầu tư và địa bàn ưu đãi đầu tư cấp xã trên địa bàn tỉnh Khánh Hòa).</w:t>
            </w:r>
          </w:p>
        </w:tc>
        <w:tc>
          <w:tcPr>
            <w:tcW w:w="1365" w:type="dxa"/>
          </w:tcPr>
          <w:p w14:paraId="352B279E" w14:textId="77777777" w:rsidR="00BB262C" w:rsidRPr="000B2EA9" w:rsidRDefault="00BB262C" w:rsidP="00ED194D">
            <w:pPr>
              <w:spacing w:before="40" w:after="40" w:line="264" w:lineRule="auto"/>
              <w:jc w:val="center"/>
              <w:rPr>
                <w:iCs/>
                <w:lang w:val="nb-NO"/>
              </w:rPr>
            </w:pPr>
            <w:r w:rsidRPr="000B2EA9">
              <w:rPr>
                <w:iCs/>
                <w:lang w:val="nb-NO"/>
              </w:rPr>
              <w:t>30</w:t>
            </w:r>
          </w:p>
        </w:tc>
      </w:tr>
      <w:tr w:rsidR="00BB262C" w14:paraId="4EABA24D" w14:textId="77777777" w:rsidTr="00ED194D">
        <w:tc>
          <w:tcPr>
            <w:tcW w:w="815" w:type="dxa"/>
          </w:tcPr>
          <w:p w14:paraId="16458904" w14:textId="77777777" w:rsidR="00BB262C" w:rsidRPr="00902DCC" w:rsidRDefault="00BB262C" w:rsidP="00ED194D">
            <w:pPr>
              <w:spacing w:before="40" w:after="40" w:line="264" w:lineRule="auto"/>
              <w:jc w:val="center"/>
            </w:pPr>
            <w:r w:rsidRPr="00902DCC">
              <w:t>2</w:t>
            </w:r>
          </w:p>
        </w:tc>
        <w:tc>
          <w:tcPr>
            <w:tcW w:w="6882" w:type="dxa"/>
          </w:tcPr>
          <w:p w14:paraId="04A62989" w14:textId="77777777" w:rsidR="00BB262C" w:rsidRPr="00CC7E76" w:rsidRDefault="00BB262C" w:rsidP="00ED194D">
            <w:pPr>
              <w:spacing w:before="40" w:after="40" w:line="264" w:lineRule="auto"/>
              <w:jc w:val="both"/>
              <w:rPr>
                <w:lang w:val="nb-NO"/>
              </w:rPr>
            </w:pPr>
            <w:r w:rsidRPr="00CC7E76">
              <w:rPr>
                <w:lang w:val="nb-NO"/>
              </w:rPr>
              <w:t>Đầu tư hệ thống thoát nước, xử lý nước thải, rác thải, khí thải, hệ thống tái chế, tái sử dụng chất thải.</w:t>
            </w:r>
          </w:p>
        </w:tc>
        <w:tc>
          <w:tcPr>
            <w:tcW w:w="1365" w:type="dxa"/>
          </w:tcPr>
          <w:p w14:paraId="75942064" w14:textId="77777777" w:rsidR="00BB262C" w:rsidRDefault="00BB262C" w:rsidP="00ED194D">
            <w:pPr>
              <w:spacing w:before="40" w:after="40" w:line="264" w:lineRule="auto"/>
              <w:jc w:val="center"/>
              <w:rPr>
                <w:b/>
                <w:lang w:val="nb-NO"/>
              </w:rPr>
            </w:pPr>
            <w:r>
              <w:rPr>
                <w:lang w:val="nb-NO"/>
              </w:rPr>
              <w:t>6</w:t>
            </w:r>
            <w:r w:rsidRPr="00E940FB">
              <w:rPr>
                <w:lang w:val="nb-NO"/>
              </w:rPr>
              <w:t>0</w:t>
            </w:r>
          </w:p>
        </w:tc>
      </w:tr>
      <w:tr w:rsidR="00BB262C" w14:paraId="79CA9923" w14:textId="77777777" w:rsidTr="00ED194D">
        <w:tc>
          <w:tcPr>
            <w:tcW w:w="815" w:type="dxa"/>
          </w:tcPr>
          <w:p w14:paraId="297E351F" w14:textId="77777777" w:rsidR="00BB262C" w:rsidRPr="00902DCC" w:rsidRDefault="00BB262C" w:rsidP="00ED194D">
            <w:pPr>
              <w:spacing w:before="40" w:after="40" w:line="264" w:lineRule="auto"/>
              <w:jc w:val="center"/>
            </w:pPr>
            <w:r w:rsidRPr="00902DCC">
              <w:t>3</w:t>
            </w:r>
          </w:p>
        </w:tc>
        <w:tc>
          <w:tcPr>
            <w:tcW w:w="6882" w:type="dxa"/>
          </w:tcPr>
          <w:p w14:paraId="69C8B53C" w14:textId="77777777" w:rsidR="00BB262C" w:rsidRPr="00CC7E76" w:rsidRDefault="00BB262C" w:rsidP="00ED194D">
            <w:pPr>
              <w:spacing w:before="40" w:after="40" w:line="264" w:lineRule="auto"/>
              <w:jc w:val="both"/>
              <w:rPr>
                <w:lang w:val="nb-NO"/>
              </w:rPr>
            </w:pPr>
            <w:r w:rsidRPr="00CC7E76">
              <w:rPr>
                <w:lang w:val="nb-NO"/>
              </w:rPr>
              <w:t>Đầu tư sản xuất các sản phẩm thân thiện với môi trường (đáp ứng các tiêu chí nhãn sinh thái và được chứng nhận nhãn sinh thái, đáp ứng đầy đủ trình tự, thủ tục, chứng nhận nhãn sinh thái cho sản phẩm với môi trường theo quy định hiện hành).</w:t>
            </w:r>
          </w:p>
        </w:tc>
        <w:tc>
          <w:tcPr>
            <w:tcW w:w="1365" w:type="dxa"/>
          </w:tcPr>
          <w:p w14:paraId="53DDA9DE" w14:textId="77777777" w:rsidR="00BB262C" w:rsidRDefault="00BB262C" w:rsidP="00ED194D">
            <w:pPr>
              <w:spacing w:before="40" w:after="40" w:line="264" w:lineRule="auto"/>
              <w:jc w:val="center"/>
              <w:rPr>
                <w:b/>
                <w:lang w:val="nb-NO"/>
              </w:rPr>
            </w:pPr>
            <w:r>
              <w:rPr>
                <w:lang w:val="nb-NO"/>
              </w:rPr>
              <w:t>6</w:t>
            </w:r>
            <w:r w:rsidRPr="00E940FB">
              <w:rPr>
                <w:lang w:val="nb-NO"/>
              </w:rPr>
              <w:t>0</w:t>
            </w:r>
          </w:p>
        </w:tc>
      </w:tr>
      <w:tr w:rsidR="00BB262C" w14:paraId="598D5E26" w14:textId="77777777" w:rsidTr="00ED194D">
        <w:tc>
          <w:tcPr>
            <w:tcW w:w="815" w:type="dxa"/>
          </w:tcPr>
          <w:p w14:paraId="6C61DEB4" w14:textId="77777777" w:rsidR="00BB262C" w:rsidRPr="00CC7E76" w:rsidRDefault="00BB262C" w:rsidP="00ED194D">
            <w:pPr>
              <w:spacing w:before="40" w:after="40" w:line="264" w:lineRule="auto"/>
              <w:jc w:val="center"/>
              <w:rPr>
                <w:b/>
              </w:rPr>
            </w:pPr>
            <w:r w:rsidRPr="00CC7E76">
              <w:rPr>
                <w:b/>
              </w:rPr>
              <w:t>IX</w:t>
            </w:r>
          </w:p>
        </w:tc>
        <w:tc>
          <w:tcPr>
            <w:tcW w:w="6882" w:type="dxa"/>
          </w:tcPr>
          <w:p w14:paraId="01A99D80" w14:textId="77777777" w:rsidR="00BB262C" w:rsidRPr="00CC7E76" w:rsidRDefault="00BB262C" w:rsidP="00ED194D">
            <w:pPr>
              <w:spacing w:before="40" w:after="40" w:line="264" w:lineRule="auto"/>
              <w:jc w:val="both"/>
              <w:rPr>
                <w:b/>
                <w:lang w:val="nb-NO"/>
              </w:rPr>
            </w:pPr>
            <w:r w:rsidRPr="00CC7E76">
              <w:rPr>
                <w:b/>
                <w:lang w:val="nb-NO"/>
              </w:rPr>
              <w:t>Nông, lâm, ngư nghiệp và phát triển nông thôn</w:t>
            </w:r>
          </w:p>
        </w:tc>
        <w:tc>
          <w:tcPr>
            <w:tcW w:w="1365" w:type="dxa"/>
          </w:tcPr>
          <w:p w14:paraId="630BDF96" w14:textId="77777777" w:rsidR="00BB262C" w:rsidRDefault="00BB262C" w:rsidP="00ED194D">
            <w:pPr>
              <w:spacing w:before="40" w:after="40" w:line="264" w:lineRule="auto"/>
              <w:jc w:val="center"/>
              <w:rPr>
                <w:b/>
                <w:lang w:val="nb-NO"/>
              </w:rPr>
            </w:pPr>
          </w:p>
        </w:tc>
      </w:tr>
      <w:tr w:rsidR="00BB262C" w14:paraId="7BC44BB1" w14:textId="77777777" w:rsidTr="00ED194D">
        <w:tc>
          <w:tcPr>
            <w:tcW w:w="815" w:type="dxa"/>
          </w:tcPr>
          <w:p w14:paraId="1F61C940" w14:textId="77777777" w:rsidR="00BB262C" w:rsidRPr="00902DCC" w:rsidRDefault="00BB262C" w:rsidP="00ED194D">
            <w:pPr>
              <w:spacing w:before="40" w:after="40" w:line="264" w:lineRule="auto"/>
              <w:jc w:val="center"/>
            </w:pPr>
            <w:r w:rsidRPr="00902DCC">
              <w:t>1</w:t>
            </w:r>
          </w:p>
        </w:tc>
        <w:tc>
          <w:tcPr>
            <w:tcW w:w="6882" w:type="dxa"/>
          </w:tcPr>
          <w:p w14:paraId="05724FE1" w14:textId="77777777" w:rsidR="00BB262C" w:rsidRPr="00CC7E76" w:rsidRDefault="00BB262C" w:rsidP="00ED194D">
            <w:pPr>
              <w:spacing w:before="40" w:after="40" w:line="264" w:lineRule="auto"/>
              <w:jc w:val="both"/>
              <w:rPr>
                <w:lang w:val="nb-NO"/>
              </w:rPr>
            </w:pPr>
            <w:r w:rsidRPr="001D5AAC">
              <w:rPr>
                <w:lang w:val="nb-NO"/>
              </w:rPr>
              <w:t>Đầu tư xây dựng, cải tạo nâng cấp các dự án phục vụ sản xuất, phát triển nông nghiệp xanh, sinh thái, kinh tế tuần hoàn trong nông nghiệp</w:t>
            </w:r>
            <w:r>
              <w:rPr>
                <w:lang w:val="nb-NO"/>
              </w:rPr>
              <w:t>.</w:t>
            </w:r>
          </w:p>
        </w:tc>
        <w:tc>
          <w:tcPr>
            <w:tcW w:w="1365" w:type="dxa"/>
          </w:tcPr>
          <w:p w14:paraId="0D6F23FD" w14:textId="77777777" w:rsidR="00BB262C" w:rsidRDefault="00BB262C" w:rsidP="00ED194D">
            <w:pPr>
              <w:spacing w:before="40" w:after="40" w:line="264" w:lineRule="auto"/>
              <w:jc w:val="center"/>
              <w:rPr>
                <w:b/>
                <w:lang w:val="nb-NO"/>
              </w:rPr>
            </w:pPr>
            <w:r>
              <w:rPr>
                <w:lang w:val="nb-NO"/>
              </w:rPr>
              <w:t>100</w:t>
            </w:r>
          </w:p>
        </w:tc>
      </w:tr>
    </w:tbl>
    <w:p w14:paraId="3498BAA4" w14:textId="77777777" w:rsidR="00D22740" w:rsidRPr="00A01EEA" w:rsidRDefault="00D22740" w:rsidP="005F3254">
      <w:pPr>
        <w:pStyle w:val="05NidungVB"/>
        <w:spacing w:before="120" w:after="0" w:line="340" w:lineRule="exact"/>
        <w:ind w:firstLine="720"/>
        <w:rPr>
          <w:b/>
          <w:i/>
          <w:iCs/>
          <w:lang w:val="en-US"/>
        </w:rPr>
      </w:pPr>
    </w:p>
    <w:p w14:paraId="623CEA6F" w14:textId="77777777" w:rsidR="00EF76AE" w:rsidRDefault="00EF76AE" w:rsidP="005F3254">
      <w:pPr>
        <w:pStyle w:val="05NidungVB"/>
        <w:spacing w:before="120" w:after="0" w:line="340" w:lineRule="exact"/>
        <w:ind w:firstLine="720"/>
        <w:rPr>
          <w:iCs/>
          <w:lang w:val="en-US"/>
        </w:rPr>
      </w:pPr>
      <w:r w:rsidRPr="0078608C">
        <w:rPr>
          <w:i/>
          <w:iCs/>
          <w:lang w:val="en-US"/>
        </w:rPr>
        <w:t>- Tác động về mặt kinh tế:</w:t>
      </w:r>
      <w:r>
        <w:rPr>
          <w:iCs/>
          <w:lang w:val="en-US"/>
        </w:rPr>
        <w:t xml:space="preserve"> </w:t>
      </w:r>
      <w:r w:rsidRPr="0078608C">
        <w:rPr>
          <w:iCs/>
          <w:lang w:val="en-US"/>
        </w:rPr>
        <w:t xml:space="preserve">Chính sách thực hiện sẽ thu hút thêm các doanh nghiệp đầu tư vào lĩnh vực </w:t>
      </w:r>
      <w:r>
        <w:rPr>
          <w:iCs/>
          <w:lang w:val="en-US"/>
        </w:rPr>
        <w:t>phát triển cơ sở hạ tầng kinh tế - xã hội và các dự án tỉnh khuyến khích đầu tư,</w:t>
      </w:r>
      <w:r w:rsidRPr="0078608C">
        <w:rPr>
          <w:iCs/>
          <w:lang w:val="en-US"/>
        </w:rPr>
        <w:t xml:space="preserve"> góp phần phát triển kinh tế - xã hội trên địa bàn tỉnh.</w:t>
      </w:r>
      <w:r>
        <w:rPr>
          <w:iCs/>
          <w:lang w:val="en-US"/>
        </w:rPr>
        <w:t xml:space="preserve"> Thông qua đó, </w:t>
      </w:r>
      <w:r w:rsidRPr="008213C1">
        <w:rPr>
          <w:iCs/>
          <w:lang w:val="en-US"/>
        </w:rPr>
        <w:t>nâng cao vai trò “vốn mồi”</w:t>
      </w:r>
      <w:r>
        <w:rPr>
          <w:iCs/>
          <w:lang w:val="en-US"/>
        </w:rPr>
        <w:t xml:space="preserve"> của ngân sách</w:t>
      </w:r>
      <w:r w:rsidRPr="008213C1">
        <w:rPr>
          <w:iCs/>
          <w:lang w:val="en-US"/>
        </w:rPr>
        <w:t xml:space="preserve">, khai thác tối đa nguồn vốn </w:t>
      </w:r>
      <w:r>
        <w:rPr>
          <w:iCs/>
          <w:lang w:val="en-US"/>
        </w:rPr>
        <w:t>của Quỹ</w:t>
      </w:r>
      <w:r w:rsidRPr="008213C1">
        <w:rPr>
          <w:iCs/>
          <w:lang w:val="en-US"/>
        </w:rPr>
        <w:t xml:space="preserve"> và thu hút </w:t>
      </w:r>
      <w:r>
        <w:rPr>
          <w:iCs/>
          <w:lang w:val="en-US"/>
        </w:rPr>
        <w:t>nguồn vốn của các chủ đầu tư ngoài nhà nước</w:t>
      </w:r>
      <w:r w:rsidRPr="008213C1">
        <w:rPr>
          <w:iCs/>
          <w:lang w:val="en-US"/>
        </w:rPr>
        <w:t xml:space="preserve"> cùng tham gia đầu tư vào dự án phát triển hạ tầng kinh tế</w:t>
      </w:r>
      <w:r>
        <w:rPr>
          <w:iCs/>
          <w:lang w:val="en-US"/>
        </w:rPr>
        <w:t xml:space="preserve"> -</w:t>
      </w:r>
      <w:r w:rsidRPr="008213C1">
        <w:rPr>
          <w:iCs/>
          <w:lang w:val="en-US"/>
        </w:rPr>
        <w:t xml:space="preserve"> xã hội của tỉnh</w:t>
      </w:r>
      <w:r>
        <w:rPr>
          <w:iCs/>
          <w:lang w:val="en-US"/>
        </w:rPr>
        <w:t xml:space="preserve"> theo định hướng phát triển kinh tế - xã hội trong thời gian đến.</w:t>
      </w:r>
    </w:p>
    <w:p w14:paraId="55FAA1C1" w14:textId="77777777" w:rsidR="00EF76AE" w:rsidRDefault="00EF76AE" w:rsidP="005F3254">
      <w:pPr>
        <w:pStyle w:val="05NidungVB"/>
        <w:spacing w:before="120" w:after="0" w:line="340" w:lineRule="exact"/>
        <w:ind w:firstLine="720"/>
        <w:rPr>
          <w:iCs/>
          <w:lang w:val="en-US"/>
        </w:rPr>
      </w:pPr>
      <w:r w:rsidRPr="0078608C">
        <w:rPr>
          <w:i/>
          <w:iCs/>
          <w:lang w:val="en-US"/>
        </w:rPr>
        <w:lastRenderedPageBreak/>
        <w:t>- Tác động về mặt xã hội:</w:t>
      </w:r>
      <w:r>
        <w:rPr>
          <w:iCs/>
          <w:lang w:val="en-US"/>
        </w:rPr>
        <w:t xml:space="preserve"> </w:t>
      </w:r>
      <w:r w:rsidRPr="0078608C">
        <w:rPr>
          <w:iCs/>
          <w:lang w:val="en-US"/>
        </w:rPr>
        <w:t>Chính sách được ban hành sẽ giải quyết việc làm cho người lao động, góp phần tăng thu nhập, nâng cao mức sống</w:t>
      </w:r>
      <w:r>
        <w:rPr>
          <w:iCs/>
          <w:lang w:val="en-US"/>
        </w:rPr>
        <w:t xml:space="preserve"> người dân</w:t>
      </w:r>
      <w:r w:rsidRPr="0078608C">
        <w:rPr>
          <w:iCs/>
          <w:lang w:val="en-US"/>
        </w:rPr>
        <w:t>.</w:t>
      </w:r>
      <w:r>
        <w:rPr>
          <w:iCs/>
          <w:lang w:val="en-US"/>
        </w:rPr>
        <w:t xml:space="preserve"> Cấp bù lãi suất giúp tạo ra các sản phẩm, dịch vụ xã hội (như: điện, nước sạch, nhà ở xã hội, dịch vụ y tế, học tập…) với chất lượng cao hơn, giá thành sản phẩm, giá dịch vụ rẻ hơn, tạo điều kiện cho mọi tầng lớp xã hội có thể tiếp cận và sử dụng rộng rãi hơn.</w:t>
      </w:r>
    </w:p>
    <w:p w14:paraId="0B1C4581" w14:textId="77777777" w:rsidR="00EF76AE" w:rsidRDefault="00EF76AE" w:rsidP="005F3254">
      <w:pPr>
        <w:pStyle w:val="05NidungVB"/>
        <w:spacing w:before="120" w:after="0" w:line="340" w:lineRule="exact"/>
        <w:ind w:firstLine="720"/>
        <w:rPr>
          <w:iCs/>
          <w:lang w:val="en-US"/>
        </w:rPr>
      </w:pPr>
      <w:r w:rsidRPr="0078608C">
        <w:rPr>
          <w:i/>
          <w:iCs/>
          <w:lang w:val="en-US"/>
        </w:rPr>
        <w:t>- Tác động về môi trường:</w:t>
      </w:r>
      <w:r w:rsidRPr="0078608C">
        <w:rPr>
          <w:iCs/>
          <w:lang w:val="en-US"/>
        </w:rPr>
        <w:t xml:space="preserve"> Trong quá trì</w:t>
      </w:r>
      <w:r>
        <w:rPr>
          <w:iCs/>
          <w:lang w:val="en-US"/>
        </w:rPr>
        <w:t>nh thực hiện các dự án đầu tư</w:t>
      </w:r>
      <w:r w:rsidRPr="0078608C">
        <w:rPr>
          <w:iCs/>
          <w:lang w:val="en-US"/>
        </w:rPr>
        <w:t xml:space="preserve"> </w:t>
      </w:r>
      <w:r w:rsidRPr="008213C1">
        <w:rPr>
          <w:iCs/>
          <w:lang w:val="en-US"/>
        </w:rPr>
        <w:t>phát triển hạ tầng kinh tế</w:t>
      </w:r>
      <w:r>
        <w:rPr>
          <w:iCs/>
          <w:lang w:val="en-US"/>
        </w:rPr>
        <w:t xml:space="preserve"> -</w:t>
      </w:r>
      <w:r w:rsidRPr="008213C1">
        <w:rPr>
          <w:iCs/>
          <w:lang w:val="en-US"/>
        </w:rPr>
        <w:t xml:space="preserve"> xã hội </w:t>
      </w:r>
      <w:r w:rsidRPr="0078608C">
        <w:rPr>
          <w:iCs/>
          <w:lang w:val="en-US"/>
        </w:rPr>
        <w:t>phải thực hiện thủ tục về bảo vệ môi trường theo quy định</w:t>
      </w:r>
      <w:r w:rsidR="003517C9">
        <w:rPr>
          <w:iCs/>
          <w:lang w:val="en-US"/>
        </w:rPr>
        <w:t xml:space="preserve"> của pháp luật</w:t>
      </w:r>
      <w:r>
        <w:rPr>
          <w:iCs/>
          <w:lang w:val="en-US"/>
        </w:rPr>
        <w:t xml:space="preserve"> và chính sách môi trường – xã hội đã cam kết với các tổ chức tín dụng quốc tế (WB, AFD)</w:t>
      </w:r>
      <w:r w:rsidRPr="0078608C">
        <w:rPr>
          <w:iCs/>
          <w:lang w:val="en-US"/>
        </w:rPr>
        <w:t xml:space="preserve">. </w:t>
      </w:r>
    </w:p>
    <w:p w14:paraId="56A317EA" w14:textId="77777777" w:rsidR="00EF76AE" w:rsidRDefault="00EF76AE" w:rsidP="005F3254">
      <w:pPr>
        <w:pStyle w:val="05NidungVB"/>
        <w:spacing w:before="120" w:after="0" w:line="340" w:lineRule="exact"/>
        <w:ind w:firstLine="720"/>
        <w:rPr>
          <w:iCs/>
          <w:lang w:val="en-US"/>
        </w:rPr>
      </w:pPr>
      <w:r w:rsidRPr="0078608C">
        <w:rPr>
          <w:i/>
          <w:iCs/>
          <w:lang w:val="en-US"/>
        </w:rPr>
        <w:t>- Tác động đối với hệ thống pháp luật:</w:t>
      </w:r>
      <w:r>
        <w:rPr>
          <w:iCs/>
          <w:lang w:val="en-US"/>
        </w:rPr>
        <w:t xml:space="preserve"> </w:t>
      </w:r>
      <w:r w:rsidRPr="0078608C">
        <w:rPr>
          <w:iCs/>
          <w:lang w:val="en-US"/>
        </w:rPr>
        <w:t>Chính sách được ban hành theo đúng quy định, trình tự, thủ tục ban hành văn bản quy phạm pháp luật, đảm bảo tính hợp hiến, hợp pháp...; đồng thời, tạo điều kiện cho doanh nghiệp dễ dàng tiếp cận với các quy định của pháp luật một cách tập trung, thống nhất khi tham gia thực hiện chính sách.</w:t>
      </w:r>
    </w:p>
    <w:p w14:paraId="49D952BC" w14:textId="77777777" w:rsidR="00EF76AE" w:rsidRDefault="00EF76AE" w:rsidP="005F3254">
      <w:pPr>
        <w:pStyle w:val="05NidungVB"/>
        <w:spacing w:before="120" w:after="0" w:line="340" w:lineRule="exact"/>
        <w:ind w:firstLine="720"/>
        <w:rPr>
          <w:iCs/>
          <w:lang w:val="en-US"/>
        </w:rPr>
      </w:pPr>
      <w:r w:rsidRPr="001821A1">
        <w:rPr>
          <w:iCs/>
          <w:lang w:val="en-US"/>
        </w:rPr>
        <w:t xml:space="preserve">Nhà đầu tư triển khai </w:t>
      </w:r>
      <w:r>
        <w:rPr>
          <w:iCs/>
          <w:lang w:val="en-US"/>
        </w:rPr>
        <w:t xml:space="preserve">dự án </w:t>
      </w:r>
      <w:r w:rsidRPr="001821A1">
        <w:rPr>
          <w:iCs/>
          <w:lang w:val="en-US"/>
        </w:rPr>
        <w:t>và hoàn thành thủ tục đầu tư theo quy định của pháp luật về đầu tư</w:t>
      </w:r>
      <w:r>
        <w:rPr>
          <w:iCs/>
          <w:lang w:val="en-US"/>
        </w:rPr>
        <w:t xml:space="preserve"> đối với các d</w:t>
      </w:r>
      <w:r w:rsidRPr="001821A1">
        <w:rPr>
          <w:iCs/>
          <w:lang w:val="en-US"/>
        </w:rPr>
        <w:t>ự án thuộc danh mục kế</w:t>
      </w:r>
      <w:r>
        <w:rPr>
          <w:iCs/>
          <w:lang w:val="en-US"/>
        </w:rPr>
        <w:t xml:space="preserve">t cấu hạ tầng kinh tế - xã hội và có nhu cầu vay vốn tại Quỹ được </w:t>
      </w:r>
      <w:r w:rsidRPr="001821A1">
        <w:rPr>
          <w:iCs/>
          <w:lang w:val="en-US"/>
        </w:rPr>
        <w:t xml:space="preserve">Quỹ tiếp nhận hồ sơ, thẩm định dự án để đảm bảo đủ điều kiện cho vay và được ngân sách cấp bù lãi suất cho chủ đầu tư theo quy định. Lãi suất cho vay tối thiểu của Quỹ được xác định theo quy định </w:t>
      </w:r>
      <w:r>
        <w:rPr>
          <w:iCs/>
          <w:lang w:val="en-US"/>
        </w:rPr>
        <w:t xml:space="preserve">tại Điều 25 Nghị định </w:t>
      </w:r>
      <w:r w:rsidRPr="00E15849">
        <w:rPr>
          <w:iCs/>
          <w:lang w:val="en-US"/>
        </w:rPr>
        <w:t>147/2020/NĐ-CP ngày 18/12/2020 của Chính phủ quy định về tổ chức và hoạt động của Quỹ Đầu tư phát triển địa phương</w:t>
      </w:r>
      <w:r>
        <w:rPr>
          <w:iCs/>
          <w:lang w:val="en-US"/>
        </w:rPr>
        <w:t>.</w:t>
      </w:r>
    </w:p>
    <w:p w14:paraId="3147D143" w14:textId="77777777" w:rsidR="00EF76AE" w:rsidRPr="0024456A" w:rsidRDefault="00EF76AE" w:rsidP="005F3254">
      <w:pPr>
        <w:pStyle w:val="05NidungVB"/>
        <w:spacing w:before="120" w:after="0" w:line="340" w:lineRule="exact"/>
        <w:ind w:firstLine="720"/>
        <w:rPr>
          <w:i/>
          <w:iCs/>
          <w:lang w:val="en-US"/>
        </w:rPr>
      </w:pPr>
      <w:r w:rsidRPr="0024456A">
        <w:rPr>
          <w:i/>
          <w:iCs/>
          <w:lang w:val="en-US"/>
        </w:rPr>
        <w:t xml:space="preserve">- Tác động về giới: </w:t>
      </w:r>
      <w:r w:rsidRPr="0024456A">
        <w:rPr>
          <w:iCs/>
          <w:lang w:val="en-US"/>
        </w:rPr>
        <w:t>Giải pháp chính sách không ảnh hưởng đến cơ hội, điều kiện, năng lực thực hiện và thụ hưởng các quyền, lợi ích của mỗi giới.</w:t>
      </w:r>
    </w:p>
    <w:p w14:paraId="2B33BE73" w14:textId="77777777" w:rsidR="00EF76AE" w:rsidRPr="0024456A" w:rsidRDefault="00EF76AE" w:rsidP="005F3254">
      <w:pPr>
        <w:pStyle w:val="05NidungVB"/>
        <w:spacing w:before="120" w:after="0" w:line="340" w:lineRule="exact"/>
        <w:ind w:firstLine="720"/>
        <w:rPr>
          <w:iCs/>
          <w:lang w:val="en-US"/>
        </w:rPr>
      </w:pPr>
      <w:r w:rsidRPr="0024456A">
        <w:rPr>
          <w:i/>
          <w:iCs/>
          <w:lang w:val="en-US"/>
        </w:rPr>
        <w:t xml:space="preserve">- Tác động về thủ tục hành chính: </w:t>
      </w:r>
      <w:r w:rsidRPr="0024456A">
        <w:rPr>
          <w:iCs/>
          <w:lang w:val="en-US"/>
        </w:rPr>
        <w:t>Chính sách không làm phát sinh mới thủ tục hành chính.</w:t>
      </w:r>
    </w:p>
    <w:p w14:paraId="7B1E03B6" w14:textId="1A151ED7" w:rsidR="004E6080" w:rsidRDefault="00EF76AE" w:rsidP="005F3254">
      <w:pPr>
        <w:pStyle w:val="05NidungVB"/>
        <w:spacing w:before="120" w:after="0" w:line="340" w:lineRule="exact"/>
        <w:ind w:firstLine="720"/>
        <w:rPr>
          <w:iCs/>
          <w:lang w:val="en-US"/>
        </w:rPr>
      </w:pPr>
      <w:r w:rsidRPr="00D37F76">
        <w:rPr>
          <w:i/>
          <w:iCs/>
          <w:lang w:val="en-US"/>
        </w:rPr>
        <w:t>- Kinh phí thực hiện:</w:t>
      </w:r>
      <w:r>
        <w:rPr>
          <w:i/>
          <w:iCs/>
          <w:lang w:val="en-US"/>
        </w:rPr>
        <w:t xml:space="preserve"> </w:t>
      </w:r>
      <w:r w:rsidRPr="00A006D1">
        <w:rPr>
          <w:iCs/>
          <w:lang w:val="vi-VN"/>
        </w:rPr>
        <w:t>Số t</w:t>
      </w:r>
      <w:r>
        <w:rPr>
          <w:iCs/>
          <w:lang w:val="vi-VN"/>
        </w:rPr>
        <w:t>iền cấp bù cho giai đoạn 202</w:t>
      </w:r>
      <w:r w:rsidR="00615EBF">
        <w:rPr>
          <w:iCs/>
          <w:lang w:val="en-US"/>
        </w:rPr>
        <w:t>6</w:t>
      </w:r>
      <w:r>
        <w:rPr>
          <w:iCs/>
          <w:lang w:val="en-US"/>
        </w:rPr>
        <w:t>-</w:t>
      </w:r>
      <w:r w:rsidRPr="00A006D1">
        <w:rPr>
          <w:iCs/>
          <w:lang w:val="vi-VN"/>
        </w:rPr>
        <w:t>20</w:t>
      </w:r>
      <w:r w:rsidR="00615EBF">
        <w:rPr>
          <w:iCs/>
          <w:lang w:val="en-US"/>
        </w:rPr>
        <w:t>20</w:t>
      </w:r>
      <w:r w:rsidRPr="00A006D1">
        <w:rPr>
          <w:iCs/>
          <w:lang w:val="vi-VN"/>
        </w:rPr>
        <w:t xml:space="preserve"> dự kiến khoảng </w:t>
      </w:r>
      <w:r w:rsidR="00B37C14">
        <w:rPr>
          <w:iCs/>
          <w:lang w:val="en-US"/>
        </w:rPr>
        <w:t>99,</w:t>
      </w:r>
      <w:r w:rsidR="004E6080">
        <w:rPr>
          <w:iCs/>
          <w:lang w:val="en-US"/>
        </w:rPr>
        <w:t>962</w:t>
      </w:r>
      <w:r w:rsidR="004E6080" w:rsidRPr="00A006D1">
        <w:rPr>
          <w:iCs/>
          <w:lang w:val="vi-VN"/>
        </w:rPr>
        <w:t xml:space="preserve"> </w:t>
      </w:r>
      <w:r w:rsidRPr="00A006D1">
        <w:rPr>
          <w:iCs/>
          <w:lang w:val="vi-VN"/>
        </w:rPr>
        <w:t xml:space="preserve">tỷ đồng </w:t>
      </w:r>
      <w:r w:rsidR="008C6C97">
        <w:rPr>
          <w:iCs/>
          <w:lang w:val="en-US"/>
        </w:rPr>
        <w:t>từ nguồn</w:t>
      </w:r>
      <w:r w:rsidR="004E6080">
        <w:rPr>
          <w:iCs/>
          <w:lang w:val="en-US"/>
        </w:rPr>
        <w:t xml:space="preserve"> vốn đầu tư phát triển của tỉnh.</w:t>
      </w:r>
    </w:p>
    <w:p w14:paraId="49815753" w14:textId="77777777" w:rsidR="00105D9A" w:rsidRDefault="00105D9A" w:rsidP="005F3254">
      <w:pPr>
        <w:pStyle w:val="05NidungVB"/>
        <w:spacing w:before="120" w:after="0" w:line="340" w:lineRule="exact"/>
        <w:ind w:firstLine="720"/>
        <w:rPr>
          <w:iCs/>
          <w:lang w:val="en-US"/>
        </w:rPr>
      </w:pPr>
    </w:p>
    <w:p w14:paraId="01FFEEE3" w14:textId="77777777" w:rsidR="004E6080" w:rsidRPr="000B2EA9" w:rsidRDefault="004E6080" w:rsidP="000B2EA9">
      <w:pPr>
        <w:pStyle w:val="05NidungVB"/>
        <w:spacing w:before="120" w:after="0" w:line="340" w:lineRule="exact"/>
        <w:ind w:firstLine="720"/>
        <w:jc w:val="right"/>
        <w:rPr>
          <w:i/>
          <w:iCs/>
          <w:lang w:val="en-US"/>
        </w:rPr>
      </w:pPr>
      <w:r w:rsidRPr="000B2EA9">
        <w:rPr>
          <w:i/>
          <w:iCs/>
          <w:lang w:val="en-US"/>
        </w:rPr>
        <w:t>ĐVT: Tỷ đồng</w:t>
      </w:r>
    </w:p>
    <w:tbl>
      <w:tblPr>
        <w:tblW w:w="10213" w:type="dxa"/>
        <w:tblInd w:w="-856" w:type="dxa"/>
        <w:tblLayout w:type="fixed"/>
        <w:tblLook w:val="04A0" w:firstRow="1" w:lastRow="0" w:firstColumn="1" w:lastColumn="0" w:noHBand="0" w:noVBand="1"/>
      </w:tblPr>
      <w:tblGrid>
        <w:gridCol w:w="567"/>
        <w:gridCol w:w="3119"/>
        <w:gridCol w:w="993"/>
        <w:gridCol w:w="1134"/>
        <w:gridCol w:w="992"/>
        <w:gridCol w:w="1134"/>
        <w:gridCol w:w="1134"/>
        <w:gridCol w:w="1140"/>
      </w:tblGrid>
      <w:tr w:rsidR="00105D9A" w:rsidRPr="00105D9A" w14:paraId="1481F926" w14:textId="77777777" w:rsidTr="000B2EA9">
        <w:trPr>
          <w:trHeight w:val="330"/>
          <w:tblHeader/>
        </w:trPr>
        <w:tc>
          <w:tcPr>
            <w:tcW w:w="567" w:type="dxa"/>
            <w:vMerge w:val="restart"/>
            <w:tcBorders>
              <w:top w:val="single" w:sz="4" w:space="0" w:color="auto"/>
              <w:left w:val="single" w:sz="4" w:space="0" w:color="auto"/>
              <w:bottom w:val="single" w:sz="4" w:space="0" w:color="auto"/>
              <w:right w:val="single" w:sz="4" w:space="0" w:color="auto"/>
            </w:tcBorders>
            <w:noWrap/>
            <w:vAlign w:val="center"/>
            <w:hideMark/>
          </w:tcPr>
          <w:p w14:paraId="527C24E0" w14:textId="77777777" w:rsidR="004E6080" w:rsidRPr="000B2EA9" w:rsidRDefault="004E6080">
            <w:pPr>
              <w:jc w:val="center"/>
              <w:rPr>
                <w:b/>
                <w:bCs/>
                <w:color w:val="000000"/>
                <w:szCs w:val="26"/>
              </w:rPr>
            </w:pPr>
            <w:r w:rsidRPr="000B2EA9">
              <w:rPr>
                <w:b/>
                <w:bCs/>
                <w:color w:val="000000"/>
                <w:szCs w:val="26"/>
              </w:rPr>
              <w:t>STT</w:t>
            </w:r>
          </w:p>
        </w:tc>
        <w:tc>
          <w:tcPr>
            <w:tcW w:w="3119" w:type="dxa"/>
            <w:vMerge w:val="restart"/>
            <w:tcBorders>
              <w:top w:val="single" w:sz="4" w:space="0" w:color="auto"/>
              <w:left w:val="single" w:sz="4" w:space="0" w:color="auto"/>
              <w:bottom w:val="single" w:sz="4" w:space="0" w:color="auto"/>
              <w:right w:val="single" w:sz="4" w:space="0" w:color="auto"/>
            </w:tcBorders>
            <w:noWrap/>
            <w:vAlign w:val="center"/>
            <w:hideMark/>
          </w:tcPr>
          <w:p w14:paraId="7F9F77DF" w14:textId="77777777" w:rsidR="004E6080" w:rsidRPr="000B2EA9" w:rsidRDefault="004E6080">
            <w:pPr>
              <w:jc w:val="center"/>
              <w:rPr>
                <w:b/>
                <w:bCs/>
                <w:color w:val="000000"/>
                <w:szCs w:val="26"/>
              </w:rPr>
            </w:pPr>
            <w:r w:rsidRPr="000B2EA9">
              <w:rPr>
                <w:b/>
                <w:bCs/>
                <w:color w:val="000000"/>
                <w:szCs w:val="26"/>
              </w:rPr>
              <w:t>Nội dung</w:t>
            </w:r>
          </w:p>
        </w:tc>
        <w:tc>
          <w:tcPr>
            <w:tcW w:w="6527" w:type="dxa"/>
            <w:gridSpan w:val="6"/>
            <w:tcBorders>
              <w:top w:val="single" w:sz="4" w:space="0" w:color="auto"/>
              <w:left w:val="nil"/>
              <w:bottom w:val="single" w:sz="4" w:space="0" w:color="auto"/>
              <w:right w:val="single" w:sz="4" w:space="0" w:color="auto"/>
            </w:tcBorders>
            <w:noWrap/>
            <w:vAlign w:val="center"/>
            <w:hideMark/>
          </w:tcPr>
          <w:p w14:paraId="23C69655" w14:textId="77777777" w:rsidR="004E6080" w:rsidRPr="000B2EA9" w:rsidRDefault="004E6080">
            <w:pPr>
              <w:jc w:val="center"/>
              <w:rPr>
                <w:b/>
                <w:bCs/>
                <w:color w:val="000000"/>
                <w:szCs w:val="26"/>
              </w:rPr>
            </w:pPr>
            <w:r w:rsidRPr="000B2EA9">
              <w:rPr>
                <w:b/>
                <w:bCs/>
                <w:color w:val="000000"/>
                <w:szCs w:val="26"/>
              </w:rPr>
              <w:t>Dự kiến kinh phí cấp bù giai đoạn 2026-2030</w:t>
            </w:r>
          </w:p>
        </w:tc>
      </w:tr>
      <w:tr w:rsidR="00105D9A" w:rsidRPr="00105D9A" w14:paraId="1B10213F" w14:textId="77777777" w:rsidTr="000B2EA9">
        <w:trPr>
          <w:trHeight w:val="330"/>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93FD81B" w14:textId="77777777" w:rsidR="004E6080" w:rsidRPr="000B2EA9" w:rsidRDefault="004E6080">
            <w:pPr>
              <w:rPr>
                <w:b/>
                <w:bCs/>
                <w:color w:val="000000"/>
                <w:szCs w:val="26"/>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01527195" w14:textId="77777777" w:rsidR="004E6080" w:rsidRPr="000B2EA9" w:rsidRDefault="004E6080">
            <w:pPr>
              <w:rPr>
                <w:b/>
                <w:bCs/>
                <w:color w:val="000000"/>
                <w:szCs w:val="26"/>
              </w:rPr>
            </w:pPr>
          </w:p>
        </w:tc>
        <w:tc>
          <w:tcPr>
            <w:tcW w:w="993" w:type="dxa"/>
            <w:vMerge w:val="restart"/>
            <w:tcBorders>
              <w:top w:val="nil"/>
              <w:left w:val="single" w:sz="4" w:space="0" w:color="auto"/>
              <w:bottom w:val="single" w:sz="4" w:space="0" w:color="auto"/>
              <w:right w:val="single" w:sz="4" w:space="0" w:color="auto"/>
            </w:tcBorders>
            <w:vAlign w:val="center"/>
            <w:hideMark/>
          </w:tcPr>
          <w:p w14:paraId="52DC1893" w14:textId="77777777" w:rsidR="004E6080" w:rsidRPr="000B2EA9" w:rsidRDefault="004E6080">
            <w:pPr>
              <w:jc w:val="center"/>
              <w:rPr>
                <w:b/>
                <w:bCs/>
                <w:color w:val="000000"/>
                <w:szCs w:val="26"/>
              </w:rPr>
            </w:pPr>
            <w:r w:rsidRPr="000B2EA9">
              <w:rPr>
                <w:b/>
                <w:bCs/>
                <w:color w:val="000000"/>
                <w:szCs w:val="26"/>
              </w:rPr>
              <w:t>Tổng cộng</w:t>
            </w:r>
          </w:p>
        </w:tc>
        <w:tc>
          <w:tcPr>
            <w:tcW w:w="5534" w:type="dxa"/>
            <w:gridSpan w:val="5"/>
            <w:tcBorders>
              <w:top w:val="single" w:sz="4" w:space="0" w:color="auto"/>
              <w:left w:val="nil"/>
              <w:bottom w:val="single" w:sz="4" w:space="0" w:color="auto"/>
              <w:right w:val="single" w:sz="4" w:space="0" w:color="auto"/>
            </w:tcBorders>
            <w:noWrap/>
            <w:vAlign w:val="center"/>
            <w:hideMark/>
          </w:tcPr>
          <w:p w14:paraId="60A7A920" w14:textId="77777777" w:rsidR="004E6080" w:rsidRPr="000B2EA9" w:rsidRDefault="004E6080">
            <w:pPr>
              <w:jc w:val="center"/>
              <w:rPr>
                <w:b/>
                <w:bCs/>
                <w:color w:val="000000"/>
                <w:szCs w:val="26"/>
              </w:rPr>
            </w:pPr>
            <w:r w:rsidRPr="000B2EA9">
              <w:rPr>
                <w:b/>
                <w:bCs/>
                <w:color w:val="000000"/>
                <w:szCs w:val="26"/>
              </w:rPr>
              <w:t>Trong đó:</w:t>
            </w:r>
          </w:p>
        </w:tc>
      </w:tr>
      <w:tr w:rsidR="007B39B5" w:rsidRPr="00105D9A" w14:paraId="6E835DC2" w14:textId="77777777" w:rsidTr="000B2EA9">
        <w:trPr>
          <w:trHeight w:val="690"/>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4D82196" w14:textId="77777777" w:rsidR="004E6080" w:rsidRPr="000B2EA9" w:rsidRDefault="004E6080">
            <w:pPr>
              <w:rPr>
                <w:b/>
                <w:bCs/>
                <w:color w:val="000000"/>
                <w:szCs w:val="26"/>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028D5E13" w14:textId="77777777" w:rsidR="004E6080" w:rsidRPr="000B2EA9" w:rsidRDefault="004E6080">
            <w:pPr>
              <w:rPr>
                <w:b/>
                <w:bCs/>
                <w:color w:val="000000"/>
                <w:szCs w:val="26"/>
              </w:rPr>
            </w:pPr>
          </w:p>
        </w:tc>
        <w:tc>
          <w:tcPr>
            <w:tcW w:w="993" w:type="dxa"/>
            <w:vMerge/>
            <w:tcBorders>
              <w:top w:val="nil"/>
              <w:left w:val="single" w:sz="4" w:space="0" w:color="auto"/>
              <w:bottom w:val="single" w:sz="4" w:space="0" w:color="auto"/>
              <w:right w:val="single" w:sz="4" w:space="0" w:color="auto"/>
            </w:tcBorders>
            <w:vAlign w:val="center"/>
            <w:hideMark/>
          </w:tcPr>
          <w:p w14:paraId="045EA592" w14:textId="77777777" w:rsidR="004E6080" w:rsidRPr="000B2EA9" w:rsidRDefault="004E6080">
            <w:pPr>
              <w:rPr>
                <w:b/>
                <w:bCs/>
                <w:color w:val="000000"/>
                <w:szCs w:val="26"/>
              </w:rPr>
            </w:pPr>
          </w:p>
        </w:tc>
        <w:tc>
          <w:tcPr>
            <w:tcW w:w="1134" w:type="dxa"/>
            <w:tcBorders>
              <w:top w:val="nil"/>
              <w:left w:val="nil"/>
              <w:bottom w:val="single" w:sz="4" w:space="0" w:color="auto"/>
              <w:right w:val="single" w:sz="4" w:space="0" w:color="auto"/>
            </w:tcBorders>
            <w:vAlign w:val="center"/>
            <w:hideMark/>
          </w:tcPr>
          <w:p w14:paraId="3E027B07" w14:textId="77777777" w:rsidR="004E6080" w:rsidRPr="000B2EA9" w:rsidRDefault="004E6080">
            <w:pPr>
              <w:jc w:val="center"/>
              <w:rPr>
                <w:b/>
                <w:bCs/>
                <w:color w:val="000000"/>
                <w:szCs w:val="26"/>
              </w:rPr>
            </w:pPr>
            <w:r w:rsidRPr="000B2EA9">
              <w:rPr>
                <w:b/>
                <w:bCs/>
                <w:color w:val="000000"/>
                <w:szCs w:val="26"/>
              </w:rPr>
              <w:t>Năm 2026</w:t>
            </w:r>
          </w:p>
        </w:tc>
        <w:tc>
          <w:tcPr>
            <w:tcW w:w="992" w:type="dxa"/>
            <w:tcBorders>
              <w:top w:val="nil"/>
              <w:left w:val="nil"/>
              <w:bottom w:val="single" w:sz="4" w:space="0" w:color="auto"/>
              <w:right w:val="single" w:sz="4" w:space="0" w:color="auto"/>
            </w:tcBorders>
            <w:vAlign w:val="center"/>
            <w:hideMark/>
          </w:tcPr>
          <w:p w14:paraId="003693BA" w14:textId="77777777" w:rsidR="004E6080" w:rsidRPr="000B2EA9" w:rsidRDefault="004E6080">
            <w:pPr>
              <w:jc w:val="center"/>
              <w:rPr>
                <w:b/>
                <w:bCs/>
                <w:color w:val="000000"/>
                <w:szCs w:val="26"/>
              </w:rPr>
            </w:pPr>
            <w:r w:rsidRPr="000B2EA9">
              <w:rPr>
                <w:b/>
                <w:bCs/>
                <w:color w:val="000000"/>
                <w:szCs w:val="26"/>
              </w:rPr>
              <w:t>Năm 2027</w:t>
            </w:r>
          </w:p>
        </w:tc>
        <w:tc>
          <w:tcPr>
            <w:tcW w:w="1134" w:type="dxa"/>
            <w:tcBorders>
              <w:top w:val="nil"/>
              <w:left w:val="nil"/>
              <w:bottom w:val="single" w:sz="4" w:space="0" w:color="auto"/>
              <w:right w:val="single" w:sz="4" w:space="0" w:color="auto"/>
            </w:tcBorders>
            <w:vAlign w:val="center"/>
            <w:hideMark/>
          </w:tcPr>
          <w:p w14:paraId="48CE091B" w14:textId="77777777" w:rsidR="004E6080" w:rsidRPr="000B2EA9" w:rsidRDefault="004E6080">
            <w:pPr>
              <w:jc w:val="center"/>
              <w:rPr>
                <w:b/>
                <w:bCs/>
                <w:color w:val="000000"/>
                <w:szCs w:val="26"/>
              </w:rPr>
            </w:pPr>
            <w:r w:rsidRPr="000B2EA9">
              <w:rPr>
                <w:b/>
                <w:bCs/>
                <w:color w:val="000000"/>
                <w:szCs w:val="26"/>
              </w:rPr>
              <w:t>Năm 2028</w:t>
            </w:r>
          </w:p>
        </w:tc>
        <w:tc>
          <w:tcPr>
            <w:tcW w:w="1134" w:type="dxa"/>
            <w:tcBorders>
              <w:top w:val="nil"/>
              <w:left w:val="nil"/>
              <w:bottom w:val="single" w:sz="4" w:space="0" w:color="auto"/>
              <w:right w:val="single" w:sz="4" w:space="0" w:color="auto"/>
            </w:tcBorders>
            <w:vAlign w:val="center"/>
            <w:hideMark/>
          </w:tcPr>
          <w:p w14:paraId="2340360A" w14:textId="77777777" w:rsidR="004E6080" w:rsidRPr="000B2EA9" w:rsidRDefault="004E6080">
            <w:pPr>
              <w:jc w:val="center"/>
              <w:rPr>
                <w:b/>
                <w:bCs/>
                <w:color w:val="000000"/>
                <w:szCs w:val="26"/>
              </w:rPr>
            </w:pPr>
            <w:r w:rsidRPr="000B2EA9">
              <w:rPr>
                <w:b/>
                <w:bCs/>
                <w:color w:val="000000"/>
                <w:szCs w:val="26"/>
              </w:rPr>
              <w:t>Năm 2029</w:t>
            </w:r>
          </w:p>
        </w:tc>
        <w:tc>
          <w:tcPr>
            <w:tcW w:w="1140" w:type="dxa"/>
            <w:tcBorders>
              <w:top w:val="nil"/>
              <w:left w:val="nil"/>
              <w:bottom w:val="single" w:sz="4" w:space="0" w:color="auto"/>
              <w:right w:val="single" w:sz="4" w:space="0" w:color="auto"/>
            </w:tcBorders>
            <w:vAlign w:val="center"/>
            <w:hideMark/>
          </w:tcPr>
          <w:p w14:paraId="7165EEB4" w14:textId="77777777" w:rsidR="004E6080" w:rsidRPr="000B2EA9" w:rsidRDefault="004E6080">
            <w:pPr>
              <w:jc w:val="center"/>
              <w:rPr>
                <w:b/>
                <w:bCs/>
                <w:color w:val="000000"/>
                <w:szCs w:val="26"/>
              </w:rPr>
            </w:pPr>
            <w:r w:rsidRPr="000B2EA9">
              <w:rPr>
                <w:b/>
                <w:bCs/>
                <w:color w:val="000000"/>
                <w:szCs w:val="26"/>
              </w:rPr>
              <w:t>Năm 2030</w:t>
            </w:r>
          </w:p>
        </w:tc>
      </w:tr>
      <w:tr w:rsidR="007B39B5" w:rsidRPr="00105D9A" w14:paraId="4F9B87E7" w14:textId="77777777" w:rsidTr="000B2EA9">
        <w:trPr>
          <w:trHeight w:val="1065"/>
        </w:trPr>
        <w:tc>
          <w:tcPr>
            <w:tcW w:w="567" w:type="dxa"/>
            <w:tcBorders>
              <w:top w:val="nil"/>
              <w:left w:val="single" w:sz="4" w:space="0" w:color="auto"/>
              <w:bottom w:val="single" w:sz="4" w:space="0" w:color="auto"/>
              <w:right w:val="single" w:sz="4" w:space="0" w:color="auto"/>
            </w:tcBorders>
            <w:noWrap/>
            <w:vAlign w:val="center"/>
            <w:hideMark/>
          </w:tcPr>
          <w:p w14:paraId="40B0CABF" w14:textId="77777777" w:rsidR="004E6080" w:rsidRPr="000B2EA9" w:rsidRDefault="004E6080">
            <w:pPr>
              <w:jc w:val="center"/>
              <w:rPr>
                <w:szCs w:val="26"/>
              </w:rPr>
            </w:pPr>
            <w:r w:rsidRPr="000B2EA9">
              <w:rPr>
                <w:szCs w:val="26"/>
              </w:rPr>
              <w:t>1</w:t>
            </w:r>
          </w:p>
        </w:tc>
        <w:tc>
          <w:tcPr>
            <w:tcW w:w="3119" w:type="dxa"/>
            <w:tcBorders>
              <w:top w:val="nil"/>
              <w:left w:val="nil"/>
              <w:bottom w:val="single" w:sz="4" w:space="0" w:color="auto"/>
              <w:right w:val="single" w:sz="4" w:space="0" w:color="auto"/>
            </w:tcBorders>
            <w:vAlign w:val="center"/>
            <w:hideMark/>
          </w:tcPr>
          <w:p w14:paraId="595ED12F" w14:textId="77777777" w:rsidR="004E6080" w:rsidRPr="000B2EA9" w:rsidRDefault="004E6080">
            <w:pPr>
              <w:rPr>
                <w:szCs w:val="26"/>
              </w:rPr>
            </w:pPr>
            <w:r w:rsidRPr="000B2EA9">
              <w:rPr>
                <w:szCs w:val="26"/>
              </w:rPr>
              <w:t>Kinh phí cấp bù cho các dự án đã ký hợp đồng vay vốn từ năm 2025 trở về trước</w:t>
            </w:r>
          </w:p>
        </w:tc>
        <w:tc>
          <w:tcPr>
            <w:tcW w:w="993" w:type="dxa"/>
            <w:tcBorders>
              <w:top w:val="nil"/>
              <w:left w:val="nil"/>
              <w:bottom w:val="single" w:sz="4" w:space="0" w:color="auto"/>
              <w:right w:val="single" w:sz="4" w:space="0" w:color="auto"/>
            </w:tcBorders>
            <w:noWrap/>
            <w:vAlign w:val="center"/>
            <w:hideMark/>
          </w:tcPr>
          <w:p w14:paraId="258BE313" w14:textId="77777777" w:rsidR="004E6080" w:rsidRPr="000B2EA9" w:rsidRDefault="004E6080">
            <w:pPr>
              <w:jc w:val="center"/>
              <w:rPr>
                <w:szCs w:val="26"/>
              </w:rPr>
            </w:pPr>
            <w:r w:rsidRPr="000B2EA9">
              <w:rPr>
                <w:szCs w:val="26"/>
              </w:rPr>
              <w:t>47</w:t>
            </w:r>
            <w:r w:rsidR="006F0D63">
              <w:rPr>
                <w:szCs w:val="26"/>
              </w:rPr>
              <w:t>,</w:t>
            </w:r>
            <w:r w:rsidRPr="000B2EA9">
              <w:rPr>
                <w:szCs w:val="26"/>
              </w:rPr>
              <w:t xml:space="preserve">659 </w:t>
            </w:r>
          </w:p>
        </w:tc>
        <w:tc>
          <w:tcPr>
            <w:tcW w:w="1134" w:type="dxa"/>
            <w:tcBorders>
              <w:top w:val="nil"/>
              <w:left w:val="nil"/>
              <w:bottom w:val="single" w:sz="4" w:space="0" w:color="auto"/>
              <w:right w:val="single" w:sz="4" w:space="0" w:color="auto"/>
            </w:tcBorders>
            <w:noWrap/>
            <w:vAlign w:val="center"/>
            <w:hideMark/>
          </w:tcPr>
          <w:p w14:paraId="02931211" w14:textId="77777777" w:rsidR="004E6080" w:rsidRPr="000B2EA9" w:rsidRDefault="004E6080">
            <w:pPr>
              <w:jc w:val="center"/>
              <w:rPr>
                <w:szCs w:val="26"/>
              </w:rPr>
            </w:pPr>
            <w:r w:rsidRPr="000B2EA9">
              <w:rPr>
                <w:szCs w:val="26"/>
              </w:rPr>
              <w:t>16</w:t>
            </w:r>
            <w:r w:rsidR="006F0D63">
              <w:rPr>
                <w:szCs w:val="26"/>
              </w:rPr>
              <w:t>,</w:t>
            </w:r>
            <w:r w:rsidRPr="000B2EA9">
              <w:rPr>
                <w:szCs w:val="26"/>
              </w:rPr>
              <w:t xml:space="preserve">055 </w:t>
            </w:r>
          </w:p>
        </w:tc>
        <w:tc>
          <w:tcPr>
            <w:tcW w:w="992" w:type="dxa"/>
            <w:tcBorders>
              <w:top w:val="nil"/>
              <w:left w:val="nil"/>
              <w:bottom w:val="single" w:sz="4" w:space="0" w:color="auto"/>
              <w:right w:val="single" w:sz="4" w:space="0" w:color="auto"/>
            </w:tcBorders>
            <w:noWrap/>
            <w:vAlign w:val="center"/>
            <w:hideMark/>
          </w:tcPr>
          <w:p w14:paraId="5F28D890" w14:textId="77777777" w:rsidR="004E6080" w:rsidRPr="000B2EA9" w:rsidRDefault="004E6080">
            <w:pPr>
              <w:jc w:val="center"/>
              <w:rPr>
                <w:szCs w:val="26"/>
              </w:rPr>
            </w:pPr>
            <w:r w:rsidRPr="000B2EA9">
              <w:rPr>
                <w:szCs w:val="26"/>
              </w:rPr>
              <w:t>12</w:t>
            </w:r>
            <w:r w:rsidR="006F0D63">
              <w:rPr>
                <w:szCs w:val="26"/>
              </w:rPr>
              <w:t>,</w:t>
            </w:r>
            <w:r w:rsidRPr="000B2EA9">
              <w:rPr>
                <w:szCs w:val="26"/>
              </w:rPr>
              <w:t>763</w:t>
            </w:r>
          </w:p>
        </w:tc>
        <w:tc>
          <w:tcPr>
            <w:tcW w:w="1134" w:type="dxa"/>
            <w:tcBorders>
              <w:top w:val="nil"/>
              <w:left w:val="nil"/>
              <w:bottom w:val="single" w:sz="4" w:space="0" w:color="auto"/>
              <w:right w:val="single" w:sz="4" w:space="0" w:color="auto"/>
            </w:tcBorders>
            <w:noWrap/>
            <w:vAlign w:val="center"/>
            <w:hideMark/>
          </w:tcPr>
          <w:p w14:paraId="3D08E39B" w14:textId="77777777" w:rsidR="004E6080" w:rsidRPr="000B2EA9" w:rsidRDefault="004E6080">
            <w:pPr>
              <w:jc w:val="center"/>
              <w:rPr>
                <w:szCs w:val="26"/>
              </w:rPr>
            </w:pPr>
            <w:r w:rsidRPr="000B2EA9">
              <w:rPr>
                <w:szCs w:val="26"/>
              </w:rPr>
              <w:t>9</w:t>
            </w:r>
            <w:r w:rsidR="006F0D63">
              <w:rPr>
                <w:szCs w:val="26"/>
              </w:rPr>
              <w:t>,</w:t>
            </w:r>
            <w:r w:rsidRPr="000B2EA9">
              <w:rPr>
                <w:szCs w:val="26"/>
              </w:rPr>
              <w:t>157</w:t>
            </w:r>
          </w:p>
        </w:tc>
        <w:tc>
          <w:tcPr>
            <w:tcW w:w="1134" w:type="dxa"/>
            <w:tcBorders>
              <w:top w:val="nil"/>
              <w:left w:val="nil"/>
              <w:bottom w:val="single" w:sz="4" w:space="0" w:color="auto"/>
              <w:right w:val="single" w:sz="4" w:space="0" w:color="auto"/>
            </w:tcBorders>
            <w:noWrap/>
            <w:vAlign w:val="center"/>
            <w:hideMark/>
          </w:tcPr>
          <w:p w14:paraId="1910933E" w14:textId="77777777" w:rsidR="004E6080" w:rsidRPr="000B2EA9" w:rsidRDefault="004E6080">
            <w:pPr>
              <w:jc w:val="center"/>
              <w:rPr>
                <w:szCs w:val="26"/>
              </w:rPr>
            </w:pPr>
            <w:r w:rsidRPr="000B2EA9">
              <w:rPr>
                <w:szCs w:val="26"/>
              </w:rPr>
              <w:t>6</w:t>
            </w:r>
            <w:r w:rsidR="006F0D63">
              <w:rPr>
                <w:szCs w:val="26"/>
              </w:rPr>
              <w:t>,</w:t>
            </w:r>
            <w:r w:rsidRPr="000B2EA9">
              <w:rPr>
                <w:szCs w:val="26"/>
              </w:rPr>
              <w:t>023</w:t>
            </w:r>
          </w:p>
        </w:tc>
        <w:tc>
          <w:tcPr>
            <w:tcW w:w="1140" w:type="dxa"/>
            <w:tcBorders>
              <w:top w:val="nil"/>
              <w:left w:val="nil"/>
              <w:bottom w:val="single" w:sz="4" w:space="0" w:color="auto"/>
              <w:right w:val="single" w:sz="4" w:space="0" w:color="auto"/>
            </w:tcBorders>
            <w:noWrap/>
            <w:vAlign w:val="center"/>
            <w:hideMark/>
          </w:tcPr>
          <w:p w14:paraId="2BED7483" w14:textId="77777777" w:rsidR="004E6080" w:rsidRPr="000B2EA9" w:rsidRDefault="004E6080">
            <w:pPr>
              <w:jc w:val="center"/>
              <w:rPr>
                <w:szCs w:val="26"/>
              </w:rPr>
            </w:pPr>
            <w:r w:rsidRPr="000B2EA9">
              <w:rPr>
                <w:szCs w:val="26"/>
              </w:rPr>
              <w:t>3</w:t>
            </w:r>
            <w:r w:rsidR="006F0D63">
              <w:rPr>
                <w:szCs w:val="26"/>
              </w:rPr>
              <w:t>,</w:t>
            </w:r>
            <w:r w:rsidRPr="000B2EA9">
              <w:rPr>
                <w:szCs w:val="26"/>
              </w:rPr>
              <w:t xml:space="preserve">661 </w:t>
            </w:r>
          </w:p>
        </w:tc>
      </w:tr>
      <w:tr w:rsidR="007B39B5" w:rsidRPr="00105D9A" w14:paraId="6906877A" w14:textId="77777777" w:rsidTr="000B2EA9">
        <w:trPr>
          <w:trHeight w:val="765"/>
        </w:trPr>
        <w:tc>
          <w:tcPr>
            <w:tcW w:w="567" w:type="dxa"/>
            <w:tcBorders>
              <w:top w:val="nil"/>
              <w:left w:val="single" w:sz="4" w:space="0" w:color="auto"/>
              <w:bottom w:val="single" w:sz="4" w:space="0" w:color="auto"/>
              <w:right w:val="single" w:sz="4" w:space="0" w:color="auto"/>
            </w:tcBorders>
            <w:noWrap/>
            <w:vAlign w:val="center"/>
            <w:hideMark/>
          </w:tcPr>
          <w:p w14:paraId="1CB9793E" w14:textId="77777777" w:rsidR="004E6080" w:rsidRPr="000B2EA9" w:rsidRDefault="004E6080">
            <w:pPr>
              <w:jc w:val="center"/>
              <w:rPr>
                <w:szCs w:val="26"/>
              </w:rPr>
            </w:pPr>
            <w:r w:rsidRPr="000B2EA9">
              <w:rPr>
                <w:szCs w:val="26"/>
              </w:rPr>
              <w:t>2</w:t>
            </w:r>
          </w:p>
        </w:tc>
        <w:tc>
          <w:tcPr>
            <w:tcW w:w="3119" w:type="dxa"/>
            <w:tcBorders>
              <w:top w:val="nil"/>
              <w:left w:val="nil"/>
              <w:bottom w:val="single" w:sz="4" w:space="0" w:color="auto"/>
              <w:right w:val="single" w:sz="4" w:space="0" w:color="auto"/>
            </w:tcBorders>
            <w:vAlign w:val="center"/>
            <w:hideMark/>
          </w:tcPr>
          <w:p w14:paraId="126D0E93" w14:textId="77777777" w:rsidR="004E6080" w:rsidRPr="000B2EA9" w:rsidRDefault="004E6080">
            <w:pPr>
              <w:rPr>
                <w:szCs w:val="26"/>
              </w:rPr>
            </w:pPr>
            <w:r w:rsidRPr="000B2EA9">
              <w:rPr>
                <w:szCs w:val="26"/>
              </w:rPr>
              <w:t>Kinh phí cấp bù cho các dự án cho vay giai đoạn 2026 - 2030</w:t>
            </w:r>
          </w:p>
        </w:tc>
        <w:tc>
          <w:tcPr>
            <w:tcW w:w="993" w:type="dxa"/>
            <w:tcBorders>
              <w:top w:val="nil"/>
              <w:left w:val="nil"/>
              <w:bottom w:val="single" w:sz="4" w:space="0" w:color="auto"/>
              <w:right w:val="single" w:sz="4" w:space="0" w:color="auto"/>
            </w:tcBorders>
            <w:noWrap/>
            <w:vAlign w:val="center"/>
            <w:hideMark/>
          </w:tcPr>
          <w:p w14:paraId="7CD4E914" w14:textId="77777777" w:rsidR="004E6080" w:rsidRPr="000B2EA9" w:rsidRDefault="004E6080">
            <w:pPr>
              <w:jc w:val="center"/>
              <w:rPr>
                <w:szCs w:val="26"/>
              </w:rPr>
            </w:pPr>
            <w:r w:rsidRPr="000B2EA9">
              <w:rPr>
                <w:szCs w:val="26"/>
              </w:rPr>
              <w:t>52</w:t>
            </w:r>
            <w:r w:rsidR="006F0D63">
              <w:rPr>
                <w:szCs w:val="26"/>
              </w:rPr>
              <w:t>,</w:t>
            </w:r>
            <w:r w:rsidRPr="000B2EA9">
              <w:rPr>
                <w:szCs w:val="26"/>
              </w:rPr>
              <w:t xml:space="preserve">302 </w:t>
            </w:r>
          </w:p>
        </w:tc>
        <w:tc>
          <w:tcPr>
            <w:tcW w:w="1134" w:type="dxa"/>
            <w:tcBorders>
              <w:top w:val="nil"/>
              <w:left w:val="nil"/>
              <w:bottom w:val="single" w:sz="4" w:space="0" w:color="auto"/>
              <w:right w:val="single" w:sz="4" w:space="0" w:color="auto"/>
            </w:tcBorders>
            <w:noWrap/>
            <w:vAlign w:val="center"/>
            <w:hideMark/>
          </w:tcPr>
          <w:p w14:paraId="0EFE8FA4" w14:textId="77777777" w:rsidR="004E6080" w:rsidRPr="000B2EA9" w:rsidRDefault="004E6080">
            <w:pPr>
              <w:jc w:val="center"/>
              <w:rPr>
                <w:szCs w:val="26"/>
              </w:rPr>
            </w:pPr>
            <w:r w:rsidRPr="000B2EA9">
              <w:rPr>
                <w:szCs w:val="26"/>
              </w:rPr>
              <w:t>2</w:t>
            </w:r>
            <w:r w:rsidR="006F0D63">
              <w:rPr>
                <w:szCs w:val="26"/>
              </w:rPr>
              <w:t>,</w:t>
            </w:r>
            <w:r w:rsidRPr="000B2EA9">
              <w:rPr>
                <w:szCs w:val="26"/>
              </w:rPr>
              <w:t>123</w:t>
            </w:r>
          </w:p>
        </w:tc>
        <w:tc>
          <w:tcPr>
            <w:tcW w:w="992" w:type="dxa"/>
            <w:tcBorders>
              <w:top w:val="nil"/>
              <w:left w:val="nil"/>
              <w:bottom w:val="single" w:sz="4" w:space="0" w:color="auto"/>
              <w:right w:val="single" w:sz="4" w:space="0" w:color="auto"/>
            </w:tcBorders>
            <w:noWrap/>
            <w:vAlign w:val="center"/>
            <w:hideMark/>
          </w:tcPr>
          <w:p w14:paraId="56D9454B" w14:textId="77777777" w:rsidR="004E6080" w:rsidRPr="000B2EA9" w:rsidRDefault="004E6080">
            <w:pPr>
              <w:jc w:val="center"/>
              <w:rPr>
                <w:szCs w:val="26"/>
              </w:rPr>
            </w:pPr>
            <w:r w:rsidRPr="000B2EA9">
              <w:rPr>
                <w:szCs w:val="26"/>
              </w:rPr>
              <w:t>6</w:t>
            </w:r>
            <w:r w:rsidR="006F0D63">
              <w:rPr>
                <w:szCs w:val="26"/>
              </w:rPr>
              <w:t>,</w:t>
            </w:r>
            <w:r w:rsidRPr="000B2EA9">
              <w:rPr>
                <w:szCs w:val="26"/>
              </w:rPr>
              <w:t>946</w:t>
            </w:r>
          </w:p>
        </w:tc>
        <w:tc>
          <w:tcPr>
            <w:tcW w:w="1134" w:type="dxa"/>
            <w:tcBorders>
              <w:top w:val="nil"/>
              <w:left w:val="nil"/>
              <w:bottom w:val="single" w:sz="4" w:space="0" w:color="auto"/>
              <w:right w:val="single" w:sz="4" w:space="0" w:color="auto"/>
            </w:tcBorders>
            <w:noWrap/>
            <w:vAlign w:val="center"/>
            <w:hideMark/>
          </w:tcPr>
          <w:p w14:paraId="6844295B" w14:textId="77777777" w:rsidR="004E6080" w:rsidRPr="000B2EA9" w:rsidRDefault="004E6080">
            <w:pPr>
              <w:jc w:val="center"/>
              <w:rPr>
                <w:szCs w:val="26"/>
              </w:rPr>
            </w:pPr>
            <w:r w:rsidRPr="000B2EA9">
              <w:rPr>
                <w:szCs w:val="26"/>
              </w:rPr>
              <w:t>11</w:t>
            </w:r>
            <w:r w:rsidR="006F0D63">
              <w:rPr>
                <w:szCs w:val="26"/>
              </w:rPr>
              <w:t>,</w:t>
            </w:r>
            <w:r w:rsidRPr="000B2EA9">
              <w:rPr>
                <w:szCs w:val="26"/>
              </w:rPr>
              <w:t>077</w:t>
            </w:r>
          </w:p>
        </w:tc>
        <w:tc>
          <w:tcPr>
            <w:tcW w:w="1134" w:type="dxa"/>
            <w:tcBorders>
              <w:top w:val="nil"/>
              <w:left w:val="nil"/>
              <w:bottom w:val="single" w:sz="4" w:space="0" w:color="auto"/>
              <w:right w:val="single" w:sz="4" w:space="0" w:color="auto"/>
            </w:tcBorders>
            <w:noWrap/>
            <w:vAlign w:val="center"/>
            <w:hideMark/>
          </w:tcPr>
          <w:p w14:paraId="19F38378" w14:textId="77777777" w:rsidR="004E6080" w:rsidRPr="000B2EA9" w:rsidRDefault="004E6080">
            <w:pPr>
              <w:jc w:val="center"/>
              <w:rPr>
                <w:szCs w:val="26"/>
              </w:rPr>
            </w:pPr>
            <w:r w:rsidRPr="000B2EA9">
              <w:rPr>
                <w:szCs w:val="26"/>
              </w:rPr>
              <w:t>14</w:t>
            </w:r>
            <w:r w:rsidR="006F0D63">
              <w:rPr>
                <w:szCs w:val="26"/>
              </w:rPr>
              <w:t>,</w:t>
            </w:r>
            <w:r w:rsidRPr="000B2EA9">
              <w:rPr>
                <w:szCs w:val="26"/>
              </w:rPr>
              <w:t>584</w:t>
            </w:r>
          </w:p>
        </w:tc>
        <w:tc>
          <w:tcPr>
            <w:tcW w:w="1140" w:type="dxa"/>
            <w:tcBorders>
              <w:top w:val="nil"/>
              <w:left w:val="nil"/>
              <w:bottom w:val="single" w:sz="4" w:space="0" w:color="auto"/>
              <w:right w:val="single" w:sz="4" w:space="0" w:color="auto"/>
            </w:tcBorders>
            <w:noWrap/>
            <w:vAlign w:val="center"/>
            <w:hideMark/>
          </w:tcPr>
          <w:p w14:paraId="2E074C4A" w14:textId="77777777" w:rsidR="004E6080" w:rsidRPr="000B2EA9" w:rsidRDefault="004E6080">
            <w:pPr>
              <w:jc w:val="center"/>
              <w:rPr>
                <w:szCs w:val="26"/>
              </w:rPr>
            </w:pPr>
            <w:r w:rsidRPr="000B2EA9">
              <w:rPr>
                <w:szCs w:val="26"/>
              </w:rPr>
              <w:t>17</w:t>
            </w:r>
            <w:r w:rsidR="006F0D63">
              <w:rPr>
                <w:szCs w:val="26"/>
              </w:rPr>
              <w:t>,</w:t>
            </w:r>
            <w:r w:rsidRPr="000B2EA9">
              <w:rPr>
                <w:szCs w:val="26"/>
              </w:rPr>
              <w:t>572</w:t>
            </w:r>
          </w:p>
        </w:tc>
      </w:tr>
      <w:tr w:rsidR="007B39B5" w:rsidRPr="00105D9A" w14:paraId="5377F9CE" w14:textId="77777777" w:rsidTr="007B39B5">
        <w:trPr>
          <w:trHeight w:val="330"/>
        </w:trPr>
        <w:tc>
          <w:tcPr>
            <w:tcW w:w="567" w:type="dxa"/>
            <w:tcBorders>
              <w:top w:val="nil"/>
              <w:left w:val="single" w:sz="4" w:space="0" w:color="auto"/>
              <w:bottom w:val="single" w:sz="4" w:space="0" w:color="auto"/>
              <w:right w:val="single" w:sz="4" w:space="0" w:color="auto"/>
            </w:tcBorders>
            <w:noWrap/>
            <w:vAlign w:val="bottom"/>
            <w:hideMark/>
          </w:tcPr>
          <w:p w14:paraId="3A882FEF" w14:textId="77777777" w:rsidR="004E6080" w:rsidRPr="000B2EA9" w:rsidRDefault="004E6080">
            <w:pPr>
              <w:rPr>
                <w:color w:val="000000"/>
                <w:szCs w:val="26"/>
              </w:rPr>
            </w:pPr>
            <w:r w:rsidRPr="000B2EA9">
              <w:rPr>
                <w:color w:val="000000"/>
                <w:szCs w:val="26"/>
              </w:rPr>
              <w:lastRenderedPageBreak/>
              <w:t> </w:t>
            </w:r>
          </w:p>
        </w:tc>
        <w:tc>
          <w:tcPr>
            <w:tcW w:w="3119" w:type="dxa"/>
            <w:tcBorders>
              <w:top w:val="nil"/>
              <w:left w:val="nil"/>
              <w:bottom w:val="single" w:sz="4" w:space="0" w:color="auto"/>
              <w:right w:val="single" w:sz="4" w:space="0" w:color="auto"/>
            </w:tcBorders>
            <w:noWrap/>
            <w:vAlign w:val="center"/>
            <w:hideMark/>
          </w:tcPr>
          <w:p w14:paraId="15A3AAC9" w14:textId="77777777" w:rsidR="004E6080" w:rsidRPr="000B2EA9" w:rsidRDefault="004E6080">
            <w:pPr>
              <w:jc w:val="center"/>
              <w:rPr>
                <w:b/>
                <w:bCs/>
                <w:color w:val="000000"/>
                <w:szCs w:val="26"/>
              </w:rPr>
            </w:pPr>
            <w:r w:rsidRPr="000B2EA9">
              <w:rPr>
                <w:b/>
                <w:bCs/>
                <w:color w:val="000000"/>
                <w:szCs w:val="26"/>
              </w:rPr>
              <w:t>Tổng cộng</w:t>
            </w:r>
          </w:p>
        </w:tc>
        <w:tc>
          <w:tcPr>
            <w:tcW w:w="993" w:type="dxa"/>
            <w:tcBorders>
              <w:top w:val="nil"/>
              <w:left w:val="nil"/>
              <w:bottom w:val="single" w:sz="4" w:space="0" w:color="auto"/>
              <w:right w:val="single" w:sz="4" w:space="0" w:color="auto"/>
            </w:tcBorders>
            <w:noWrap/>
            <w:vAlign w:val="center"/>
            <w:hideMark/>
          </w:tcPr>
          <w:p w14:paraId="42DB9505" w14:textId="77777777" w:rsidR="004E6080" w:rsidRPr="000B2EA9" w:rsidRDefault="004E6080">
            <w:pPr>
              <w:jc w:val="center"/>
              <w:rPr>
                <w:b/>
                <w:bCs/>
                <w:szCs w:val="26"/>
              </w:rPr>
            </w:pPr>
            <w:r w:rsidRPr="000B2EA9">
              <w:rPr>
                <w:b/>
                <w:bCs/>
                <w:szCs w:val="26"/>
              </w:rPr>
              <w:t>99</w:t>
            </w:r>
            <w:r w:rsidR="006F0D63">
              <w:rPr>
                <w:b/>
                <w:bCs/>
                <w:szCs w:val="26"/>
              </w:rPr>
              <w:t>,</w:t>
            </w:r>
            <w:r w:rsidRPr="000B2EA9">
              <w:rPr>
                <w:b/>
                <w:bCs/>
                <w:szCs w:val="26"/>
              </w:rPr>
              <w:t xml:space="preserve">962 </w:t>
            </w:r>
          </w:p>
        </w:tc>
        <w:tc>
          <w:tcPr>
            <w:tcW w:w="1134" w:type="dxa"/>
            <w:tcBorders>
              <w:top w:val="nil"/>
              <w:left w:val="nil"/>
              <w:bottom w:val="single" w:sz="4" w:space="0" w:color="auto"/>
              <w:right w:val="single" w:sz="4" w:space="0" w:color="auto"/>
            </w:tcBorders>
            <w:noWrap/>
            <w:vAlign w:val="center"/>
            <w:hideMark/>
          </w:tcPr>
          <w:p w14:paraId="7CF0BCE6" w14:textId="77777777" w:rsidR="004E6080" w:rsidRPr="000B2EA9" w:rsidRDefault="004E6080">
            <w:pPr>
              <w:jc w:val="center"/>
              <w:rPr>
                <w:b/>
                <w:bCs/>
                <w:szCs w:val="26"/>
              </w:rPr>
            </w:pPr>
            <w:r w:rsidRPr="000B2EA9">
              <w:rPr>
                <w:b/>
                <w:bCs/>
                <w:szCs w:val="26"/>
              </w:rPr>
              <w:t>18</w:t>
            </w:r>
            <w:r w:rsidR="006F0D63">
              <w:rPr>
                <w:b/>
                <w:bCs/>
                <w:szCs w:val="26"/>
              </w:rPr>
              <w:t>,</w:t>
            </w:r>
            <w:r w:rsidRPr="000B2EA9">
              <w:rPr>
                <w:b/>
                <w:bCs/>
                <w:szCs w:val="26"/>
              </w:rPr>
              <w:t xml:space="preserve">177 </w:t>
            </w:r>
          </w:p>
        </w:tc>
        <w:tc>
          <w:tcPr>
            <w:tcW w:w="992" w:type="dxa"/>
            <w:tcBorders>
              <w:top w:val="nil"/>
              <w:left w:val="nil"/>
              <w:bottom w:val="single" w:sz="4" w:space="0" w:color="auto"/>
              <w:right w:val="single" w:sz="4" w:space="0" w:color="auto"/>
            </w:tcBorders>
            <w:noWrap/>
            <w:vAlign w:val="center"/>
            <w:hideMark/>
          </w:tcPr>
          <w:p w14:paraId="3A8BCCD3" w14:textId="77777777" w:rsidR="004E6080" w:rsidRPr="000B2EA9" w:rsidRDefault="004E6080">
            <w:pPr>
              <w:jc w:val="center"/>
              <w:rPr>
                <w:b/>
                <w:bCs/>
                <w:szCs w:val="26"/>
              </w:rPr>
            </w:pPr>
            <w:r w:rsidRPr="000B2EA9">
              <w:rPr>
                <w:b/>
                <w:bCs/>
                <w:szCs w:val="26"/>
              </w:rPr>
              <w:t>19</w:t>
            </w:r>
            <w:r w:rsidR="006F0D63">
              <w:rPr>
                <w:b/>
                <w:bCs/>
                <w:szCs w:val="26"/>
              </w:rPr>
              <w:t>,</w:t>
            </w:r>
            <w:r w:rsidRPr="000B2EA9">
              <w:rPr>
                <w:b/>
                <w:bCs/>
                <w:szCs w:val="26"/>
              </w:rPr>
              <w:t>709</w:t>
            </w:r>
          </w:p>
        </w:tc>
        <w:tc>
          <w:tcPr>
            <w:tcW w:w="1134" w:type="dxa"/>
            <w:tcBorders>
              <w:top w:val="nil"/>
              <w:left w:val="nil"/>
              <w:bottom w:val="single" w:sz="4" w:space="0" w:color="auto"/>
              <w:right w:val="single" w:sz="4" w:space="0" w:color="auto"/>
            </w:tcBorders>
            <w:noWrap/>
            <w:vAlign w:val="center"/>
            <w:hideMark/>
          </w:tcPr>
          <w:p w14:paraId="203D8B81" w14:textId="77777777" w:rsidR="004E6080" w:rsidRPr="000B2EA9" w:rsidRDefault="004E6080">
            <w:pPr>
              <w:jc w:val="center"/>
              <w:rPr>
                <w:b/>
                <w:bCs/>
                <w:szCs w:val="26"/>
              </w:rPr>
            </w:pPr>
            <w:r w:rsidRPr="000B2EA9">
              <w:rPr>
                <w:b/>
                <w:bCs/>
                <w:szCs w:val="26"/>
              </w:rPr>
              <w:t>20</w:t>
            </w:r>
            <w:r w:rsidR="006F0D63">
              <w:rPr>
                <w:b/>
                <w:bCs/>
                <w:szCs w:val="26"/>
              </w:rPr>
              <w:t>,</w:t>
            </w:r>
            <w:r w:rsidRPr="000B2EA9">
              <w:rPr>
                <w:b/>
                <w:bCs/>
                <w:szCs w:val="26"/>
              </w:rPr>
              <w:t>234</w:t>
            </w:r>
          </w:p>
        </w:tc>
        <w:tc>
          <w:tcPr>
            <w:tcW w:w="1134" w:type="dxa"/>
            <w:tcBorders>
              <w:top w:val="nil"/>
              <w:left w:val="nil"/>
              <w:bottom w:val="single" w:sz="4" w:space="0" w:color="auto"/>
              <w:right w:val="single" w:sz="4" w:space="0" w:color="auto"/>
            </w:tcBorders>
            <w:noWrap/>
            <w:vAlign w:val="center"/>
            <w:hideMark/>
          </w:tcPr>
          <w:p w14:paraId="741D86F6" w14:textId="77777777" w:rsidR="004E6080" w:rsidRPr="000B2EA9" w:rsidRDefault="004E6080">
            <w:pPr>
              <w:jc w:val="center"/>
              <w:rPr>
                <w:b/>
                <w:bCs/>
                <w:szCs w:val="26"/>
              </w:rPr>
            </w:pPr>
            <w:r w:rsidRPr="000B2EA9">
              <w:rPr>
                <w:b/>
                <w:bCs/>
                <w:szCs w:val="26"/>
              </w:rPr>
              <w:t>20</w:t>
            </w:r>
            <w:r w:rsidR="006F0D63">
              <w:rPr>
                <w:b/>
                <w:bCs/>
                <w:szCs w:val="26"/>
              </w:rPr>
              <w:t>,</w:t>
            </w:r>
            <w:r w:rsidRPr="000B2EA9">
              <w:rPr>
                <w:b/>
                <w:bCs/>
                <w:szCs w:val="26"/>
              </w:rPr>
              <w:t>608</w:t>
            </w:r>
          </w:p>
        </w:tc>
        <w:tc>
          <w:tcPr>
            <w:tcW w:w="1140" w:type="dxa"/>
            <w:tcBorders>
              <w:top w:val="nil"/>
              <w:left w:val="nil"/>
              <w:bottom w:val="single" w:sz="4" w:space="0" w:color="auto"/>
              <w:right w:val="single" w:sz="4" w:space="0" w:color="auto"/>
            </w:tcBorders>
            <w:noWrap/>
            <w:vAlign w:val="center"/>
            <w:hideMark/>
          </w:tcPr>
          <w:p w14:paraId="2BCF86ED" w14:textId="77777777" w:rsidR="004E6080" w:rsidRPr="000B2EA9" w:rsidRDefault="004E6080">
            <w:pPr>
              <w:jc w:val="center"/>
              <w:rPr>
                <w:b/>
                <w:bCs/>
                <w:szCs w:val="26"/>
              </w:rPr>
            </w:pPr>
            <w:r w:rsidRPr="000B2EA9">
              <w:rPr>
                <w:b/>
                <w:bCs/>
                <w:szCs w:val="26"/>
              </w:rPr>
              <w:t>21</w:t>
            </w:r>
            <w:r w:rsidR="006F0D63">
              <w:rPr>
                <w:b/>
                <w:bCs/>
                <w:szCs w:val="26"/>
              </w:rPr>
              <w:t>,</w:t>
            </w:r>
            <w:r w:rsidRPr="000B2EA9">
              <w:rPr>
                <w:b/>
                <w:bCs/>
                <w:szCs w:val="26"/>
              </w:rPr>
              <w:t>233</w:t>
            </w:r>
          </w:p>
        </w:tc>
      </w:tr>
    </w:tbl>
    <w:p w14:paraId="596602C5" w14:textId="77777777" w:rsidR="004E6080" w:rsidRDefault="004E6080" w:rsidP="005F3254">
      <w:pPr>
        <w:pStyle w:val="05NidungVB"/>
        <w:spacing w:before="120" w:after="0" w:line="340" w:lineRule="exact"/>
        <w:ind w:firstLine="720"/>
        <w:rPr>
          <w:iCs/>
          <w:lang w:val="vi-VN"/>
        </w:rPr>
      </w:pPr>
    </w:p>
    <w:p w14:paraId="68B802D5" w14:textId="77777777" w:rsidR="00F14DCE" w:rsidRPr="00DE74BD" w:rsidRDefault="007F10DE" w:rsidP="005F3254">
      <w:pPr>
        <w:pStyle w:val="05NidungVB"/>
        <w:spacing w:before="120" w:after="0" w:line="340" w:lineRule="exact"/>
        <w:ind w:firstLine="720"/>
        <w:rPr>
          <w:b/>
          <w:i/>
          <w:iCs/>
          <w:lang w:val="en-US"/>
        </w:rPr>
      </w:pPr>
      <w:r w:rsidRPr="00DE74BD">
        <w:rPr>
          <w:b/>
          <w:i/>
          <w:iCs/>
          <w:lang w:val="en-US"/>
        </w:rPr>
        <w:t>2.</w:t>
      </w:r>
      <w:r w:rsidR="00960292" w:rsidRPr="00DE74BD">
        <w:rPr>
          <w:b/>
          <w:i/>
          <w:iCs/>
          <w:lang w:val="vi-VN"/>
        </w:rPr>
        <w:t xml:space="preserve">2. </w:t>
      </w:r>
      <w:r w:rsidRPr="00DE74BD">
        <w:rPr>
          <w:b/>
          <w:i/>
          <w:iCs/>
          <w:lang w:val="en-US"/>
        </w:rPr>
        <w:t>Giải pháp lựa chọn</w:t>
      </w:r>
      <w:r w:rsidR="00DE74BD" w:rsidRPr="00DE74BD">
        <w:rPr>
          <w:b/>
          <w:i/>
          <w:iCs/>
          <w:lang w:val="en-US"/>
        </w:rPr>
        <w:t>; lý do lựa chọn</w:t>
      </w:r>
    </w:p>
    <w:p w14:paraId="76518D4D" w14:textId="77777777" w:rsidR="00B70504" w:rsidRPr="00B70504" w:rsidRDefault="00B70504" w:rsidP="005F3254">
      <w:pPr>
        <w:pStyle w:val="NormalWeb"/>
        <w:shd w:val="clear" w:color="auto" w:fill="FFFFFF"/>
        <w:spacing w:before="120" w:beforeAutospacing="0" w:after="0" w:afterAutospacing="0" w:line="340" w:lineRule="exact"/>
        <w:ind w:firstLine="720"/>
        <w:jc w:val="both"/>
        <w:rPr>
          <w:i/>
          <w:iCs/>
          <w:sz w:val="28"/>
          <w:szCs w:val="28"/>
        </w:rPr>
      </w:pPr>
      <w:r w:rsidRPr="00B70504">
        <w:rPr>
          <w:i/>
          <w:iCs/>
          <w:sz w:val="28"/>
          <w:szCs w:val="28"/>
        </w:rPr>
        <w:t>a) Giải pháp lựa chọn:</w:t>
      </w:r>
    </w:p>
    <w:p w14:paraId="31A6C0B4" w14:textId="77777777" w:rsidR="00B70504" w:rsidRDefault="00B70504" w:rsidP="005F3254">
      <w:pPr>
        <w:pStyle w:val="05NidungVB"/>
        <w:spacing w:before="120" w:after="0" w:line="340" w:lineRule="exact"/>
        <w:ind w:firstLine="720"/>
        <w:rPr>
          <w:iCs/>
          <w:lang w:val="en-US"/>
        </w:rPr>
      </w:pPr>
      <w:r w:rsidRPr="001760DC">
        <w:rPr>
          <w:i/>
          <w:iCs/>
          <w:lang w:val="en-US"/>
        </w:rPr>
        <w:t>- Căn cứ Luật Đầu tư công</w:t>
      </w:r>
      <w:r w:rsidR="00BD0A4A">
        <w:rPr>
          <w:i/>
          <w:iCs/>
          <w:lang w:val="en-US"/>
        </w:rPr>
        <w:t xml:space="preserve"> số 58/2024/QH15</w:t>
      </w:r>
      <w:r w:rsidRPr="001760DC">
        <w:rPr>
          <w:i/>
          <w:iCs/>
          <w:lang w:val="en-US"/>
        </w:rPr>
        <w:t xml:space="preserve"> ngày </w:t>
      </w:r>
      <w:r w:rsidR="000867E6">
        <w:rPr>
          <w:i/>
          <w:iCs/>
          <w:lang w:val="en-US"/>
        </w:rPr>
        <w:t>29/11/2024</w:t>
      </w:r>
      <w:r w:rsidRPr="001760DC">
        <w:rPr>
          <w:i/>
          <w:iCs/>
          <w:lang w:val="en-US"/>
        </w:rPr>
        <w:t>:</w:t>
      </w:r>
      <w:r>
        <w:rPr>
          <w:i/>
          <w:iCs/>
          <w:lang w:val="en-US"/>
        </w:rPr>
        <w:t xml:space="preserve"> </w:t>
      </w:r>
      <w:r w:rsidRPr="00153964">
        <w:rPr>
          <w:iCs/>
          <w:lang w:val="en-US"/>
        </w:rPr>
        <w:t xml:space="preserve">Tại khoản 6, Điều 5, Luật Đầu tư công quy định về đối tượng đầu tư công gồm có: </w:t>
      </w:r>
      <w:r w:rsidRPr="00FF5F1A">
        <w:rPr>
          <w:i/>
          <w:iCs/>
          <w:lang w:val="en-US"/>
        </w:rPr>
        <w:t>“</w:t>
      </w:r>
      <w:r w:rsidR="00ED24DC" w:rsidRPr="00ED24DC">
        <w:rPr>
          <w:i/>
          <w:iCs/>
          <w:lang w:val="en-US"/>
        </w:rPr>
        <w:t>6. Cấp bù lãi suất tín dụng ưu đãi, phí quản lý; cấp vốn điều lệ cho các ngân hàng chính sách, quỹ tài chính nhà nước ngoài ngân sách; hỗ trợ đầu tư cho các đối tượng khác theo quyết định của Chính phủ hoặc quy</w:t>
      </w:r>
      <w:r w:rsidR="00ED24DC">
        <w:rPr>
          <w:i/>
          <w:iCs/>
          <w:lang w:val="en-US"/>
        </w:rPr>
        <w:t>ết định của Thủ tướng Chính phủ</w:t>
      </w:r>
      <w:r w:rsidRPr="00FF5F1A">
        <w:rPr>
          <w:i/>
          <w:iCs/>
          <w:lang w:val="en-US"/>
        </w:rPr>
        <w:t>”</w:t>
      </w:r>
      <w:r w:rsidR="008003CC">
        <w:rPr>
          <w:iCs/>
          <w:lang w:val="en-US"/>
        </w:rPr>
        <w:t>.</w:t>
      </w:r>
      <w:r w:rsidRPr="00153964">
        <w:rPr>
          <w:iCs/>
          <w:lang w:val="en-US"/>
        </w:rPr>
        <w:t xml:space="preserve"> Do đó, </w:t>
      </w:r>
      <w:r>
        <w:rPr>
          <w:iCs/>
          <w:lang w:val="en-US"/>
        </w:rPr>
        <w:t>cấp bù lãi suất là một trong các chính sách</w:t>
      </w:r>
      <w:r w:rsidR="00ED24DC">
        <w:rPr>
          <w:iCs/>
          <w:lang w:val="en-US"/>
        </w:rPr>
        <w:t xml:space="preserve"> ưu đãi,</w:t>
      </w:r>
      <w:r>
        <w:rPr>
          <w:iCs/>
          <w:lang w:val="en-US"/>
        </w:rPr>
        <w:t xml:space="preserve"> hỗ trợ đầu tư từ</w:t>
      </w:r>
      <w:r w:rsidRPr="00153964">
        <w:rPr>
          <w:iCs/>
          <w:lang w:val="en-US"/>
        </w:rPr>
        <w:t xml:space="preserve"> nguồn vốn đầu tư công</w:t>
      </w:r>
      <w:r>
        <w:rPr>
          <w:iCs/>
          <w:lang w:val="en-US"/>
        </w:rPr>
        <w:t xml:space="preserve"> đã được Luật Đầu tư công quy định cụ thể</w:t>
      </w:r>
      <w:r w:rsidRPr="00153964">
        <w:rPr>
          <w:iCs/>
          <w:lang w:val="en-US"/>
        </w:rPr>
        <w:t>.</w:t>
      </w:r>
    </w:p>
    <w:p w14:paraId="653B8B6F" w14:textId="77777777" w:rsidR="00B70504" w:rsidRPr="00980AA6" w:rsidRDefault="00B70504" w:rsidP="005F3254">
      <w:pPr>
        <w:pStyle w:val="05NidungVB"/>
        <w:spacing w:before="120" w:after="0" w:line="340" w:lineRule="exact"/>
        <w:ind w:firstLine="720"/>
        <w:rPr>
          <w:iCs/>
          <w:lang w:val="en-US"/>
        </w:rPr>
      </w:pPr>
      <w:r w:rsidRPr="00B80AD4">
        <w:rPr>
          <w:i/>
          <w:iCs/>
          <w:lang w:val="en-US"/>
        </w:rPr>
        <w:t>- Căn cứ Luật Ngân sách nhà nước</w:t>
      </w:r>
      <w:r>
        <w:rPr>
          <w:i/>
          <w:iCs/>
          <w:lang w:val="en-US"/>
        </w:rPr>
        <w:t xml:space="preserve"> </w:t>
      </w:r>
      <w:r w:rsidR="00F767A6">
        <w:rPr>
          <w:i/>
          <w:iCs/>
          <w:lang w:val="en-US"/>
        </w:rPr>
        <w:t xml:space="preserve">số 89/2025/QH15 </w:t>
      </w:r>
      <w:r>
        <w:rPr>
          <w:i/>
          <w:iCs/>
          <w:lang w:val="en-US"/>
        </w:rPr>
        <w:t xml:space="preserve">ngày </w:t>
      </w:r>
      <w:r w:rsidRPr="001760DC">
        <w:rPr>
          <w:i/>
          <w:iCs/>
          <w:lang w:val="en-US"/>
        </w:rPr>
        <w:t>2</w:t>
      </w:r>
      <w:r>
        <w:rPr>
          <w:i/>
          <w:iCs/>
          <w:lang w:val="en-US"/>
        </w:rPr>
        <w:t>5/</w:t>
      </w:r>
      <w:r w:rsidRPr="001760DC">
        <w:rPr>
          <w:i/>
          <w:iCs/>
          <w:lang w:val="en-US"/>
        </w:rPr>
        <w:t>6/20</w:t>
      </w:r>
      <w:r w:rsidR="00A21214">
        <w:rPr>
          <w:i/>
          <w:iCs/>
          <w:lang w:val="en-US"/>
        </w:rPr>
        <w:t>2</w:t>
      </w:r>
      <w:r w:rsidRPr="001760DC">
        <w:rPr>
          <w:i/>
          <w:iCs/>
          <w:lang w:val="en-US"/>
        </w:rPr>
        <w:t>5</w:t>
      </w:r>
      <w:r w:rsidR="00F767A6">
        <w:rPr>
          <w:i/>
          <w:iCs/>
          <w:lang w:val="en-US"/>
        </w:rPr>
        <w:t xml:space="preserve"> (có hiệu lực từ </w:t>
      </w:r>
      <w:r w:rsidR="00561B4A">
        <w:rPr>
          <w:i/>
          <w:iCs/>
          <w:lang w:val="en-US"/>
        </w:rPr>
        <w:t>năm 2026</w:t>
      </w:r>
      <w:r w:rsidR="00F767A6">
        <w:rPr>
          <w:i/>
          <w:iCs/>
          <w:lang w:val="en-US"/>
        </w:rPr>
        <w:t>)</w:t>
      </w:r>
      <w:r w:rsidRPr="00B80AD4">
        <w:rPr>
          <w:i/>
          <w:iCs/>
          <w:lang w:val="en-US"/>
        </w:rPr>
        <w:t>:</w:t>
      </w:r>
      <w:r>
        <w:rPr>
          <w:i/>
          <w:iCs/>
          <w:lang w:val="en-US"/>
        </w:rPr>
        <w:t xml:space="preserve"> </w:t>
      </w:r>
      <w:r w:rsidR="008E01D3">
        <w:rPr>
          <w:iCs/>
          <w:lang w:val="en-US"/>
        </w:rPr>
        <w:t>Tại điểm l</w:t>
      </w:r>
      <w:r w:rsidRPr="00980AA6">
        <w:rPr>
          <w:iCs/>
          <w:lang w:val="en-US"/>
        </w:rPr>
        <w:t>, khoản 9 Điều 3</w:t>
      </w:r>
      <w:r w:rsidR="008E01D3">
        <w:rPr>
          <w:iCs/>
          <w:lang w:val="en-US"/>
        </w:rPr>
        <w:t>1</w:t>
      </w:r>
      <w:r w:rsidRPr="00980AA6">
        <w:rPr>
          <w:iCs/>
          <w:lang w:val="en-US"/>
        </w:rPr>
        <w:t xml:space="preserve"> quy định </w:t>
      </w:r>
      <w:r w:rsidR="000A35FC">
        <w:rPr>
          <w:iCs/>
          <w:lang w:val="en-US"/>
        </w:rPr>
        <w:t xml:space="preserve">về nhiệm vụ, quyền hạn của </w:t>
      </w:r>
      <w:r w:rsidRPr="00980AA6">
        <w:rPr>
          <w:iCs/>
          <w:lang w:val="en-US"/>
        </w:rPr>
        <w:t>H</w:t>
      </w:r>
      <w:r w:rsidR="008E01D3">
        <w:rPr>
          <w:iCs/>
          <w:lang w:val="en-US"/>
        </w:rPr>
        <w:t xml:space="preserve">ội đồng nhân dân </w:t>
      </w:r>
      <w:r w:rsidRPr="00980AA6">
        <w:rPr>
          <w:iCs/>
          <w:lang w:val="en-US"/>
        </w:rPr>
        <w:t>các cấp</w:t>
      </w:r>
      <w:r>
        <w:rPr>
          <w:iCs/>
          <w:lang w:val="en-US"/>
        </w:rPr>
        <w:t xml:space="preserve">: </w:t>
      </w:r>
      <w:r w:rsidRPr="00FF5F1A">
        <w:rPr>
          <w:i/>
          <w:iCs/>
          <w:lang w:val="en-US"/>
        </w:rPr>
        <w:t>“</w:t>
      </w:r>
      <w:r w:rsidR="000A35FC" w:rsidRPr="000A35FC">
        <w:rPr>
          <w:i/>
          <w:iCs/>
          <w:lang w:val="en-US"/>
        </w:rPr>
        <w:t>Quyết định các chính sách chi ngân sách nhằm thực hiện nhiệm vụ phát triển kinh tế – xã hội, bảo đảm an sinh xã hội, giữ gìn trật tự, an toàn xã hội trên địa bàn, phù hợp với tình hình thực tế và khả năng c</w:t>
      </w:r>
      <w:r w:rsidR="000A35FC">
        <w:rPr>
          <w:i/>
          <w:iCs/>
          <w:lang w:val="en-US"/>
        </w:rPr>
        <w:t>ân đối của ngân sách địa phương</w:t>
      </w:r>
      <w:r w:rsidRPr="00FF5F1A">
        <w:rPr>
          <w:i/>
          <w:iCs/>
          <w:lang w:val="en-US"/>
        </w:rPr>
        <w:t>”</w:t>
      </w:r>
      <w:r w:rsidRPr="00980AA6">
        <w:rPr>
          <w:iCs/>
          <w:lang w:val="en-US"/>
        </w:rPr>
        <w:t>.</w:t>
      </w:r>
    </w:p>
    <w:p w14:paraId="38611D8E" w14:textId="77777777" w:rsidR="00B70504" w:rsidRPr="009B0CA8" w:rsidRDefault="00B70504" w:rsidP="005F3254">
      <w:pPr>
        <w:pStyle w:val="05NidungVB"/>
        <w:spacing w:before="120" w:after="0" w:line="340" w:lineRule="exact"/>
        <w:ind w:firstLine="720"/>
        <w:rPr>
          <w:i/>
          <w:iCs/>
          <w:lang w:val="en-US"/>
        </w:rPr>
      </w:pPr>
      <w:r w:rsidRPr="009B0CA8">
        <w:rPr>
          <w:iCs/>
          <w:lang w:val="en-US"/>
        </w:rPr>
        <w:t xml:space="preserve">Tại điểm </w:t>
      </w:r>
      <w:r w:rsidR="009B0CA8">
        <w:rPr>
          <w:iCs/>
          <w:lang w:val="en-US"/>
        </w:rPr>
        <w:t>b</w:t>
      </w:r>
      <w:r w:rsidRPr="009B0CA8">
        <w:rPr>
          <w:iCs/>
          <w:lang w:val="en-US"/>
        </w:rPr>
        <w:t xml:space="preserve">, khoản </w:t>
      </w:r>
      <w:r w:rsidR="009B0CA8">
        <w:rPr>
          <w:iCs/>
          <w:lang w:val="en-US"/>
        </w:rPr>
        <w:t>12</w:t>
      </w:r>
      <w:r w:rsidRPr="009B0CA8">
        <w:rPr>
          <w:iCs/>
          <w:lang w:val="en-US"/>
        </w:rPr>
        <w:t xml:space="preserve"> Điều 3</w:t>
      </w:r>
      <w:r w:rsidR="009B0CA8">
        <w:rPr>
          <w:iCs/>
          <w:lang w:val="en-US"/>
        </w:rPr>
        <w:t>2</w:t>
      </w:r>
      <w:r w:rsidRPr="009B0CA8">
        <w:rPr>
          <w:iCs/>
          <w:lang w:val="en-US"/>
        </w:rPr>
        <w:t xml:space="preserve"> quy định </w:t>
      </w:r>
      <w:r w:rsidR="00322FD7">
        <w:rPr>
          <w:iCs/>
          <w:lang w:val="en-US"/>
        </w:rPr>
        <w:t>về nhiệm vụ, quyền hạn của Ủy ban nhân dân các cấp</w:t>
      </w:r>
      <w:r w:rsidRPr="009B0CA8">
        <w:rPr>
          <w:i/>
          <w:iCs/>
          <w:lang w:val="en-US"/>
        </w:rPr>
        <w:t>“</w:t>
      </w:r>
      <w:r w:rsidR="00322FD7">
        <w:rPr>
          <w:i/>
          <w:iCs/>
          <w:lang w:val="en-US"/>
        </w:rPr>
        <w:t>L</w:t>
      </w:r>
      <w:r w:rsidRPr="009B0CA8">
        <w:rPr>
          <w:i/>
          <w:iCs/>
          <w:lang w:val="en-US"/>
        </w:rPr>
        <w:t>ập và trình H</w:t>
      </w:r>
      <w:r w:rsidR="00BD0A4A">
        <w:rPr>
          <w:i/>
          <w:iCs/>
          <w:lang w:val="en-US"/>
        </w:rPr>
        <w:t>ội đồng nhân dân</w:t>
      </w:r>
      <w:r w:rsidRPr="009B0CA8">
        <w:rPr>
          <w:i/>
          <w:iCs/>
          <w:lang w:val="en-US"/>
        </w:rPr>
        <w:t xml:space="preserve"> cùng cấp quyết định các nội dung</w:t>
      </w:r>
      <w:r w:rsidR="00322FD7">
        <w:rPr>
          <w:i/>
          <w:iCs/>
          <w:lang w:val="en-US"/>
        </w:rPr>
        <w:t xml:space="preserve"> quy định</w:t>
      </w:r>
      <w:r w:rsidRPr="009B0CA8">
        <w:rPr>
          <w:i/>
          <w:iCs/>
          <w:lang w:val="en-US"/>
        </w:rPr>
        <w:t xml:space="preserve"> tại khoản 9 Điều 3</w:t>
      </w:r>
      <w:r w:rsidR="000A35FC">
        <w:rPr>
          <w:i/>
          <w:iCs/>
          <w:lang w:val="en-US"/>
        </w:rPr>
        <w:t>1</w:t>
      </w:r>
      <w:r w:rsidR="00322FD7">
        <w:rPr>
          <w:i/>
          <w:iCs/>
          <w:lang w:val="en-US"/>
        </w:rPr>
        <w:t xml:space="preserve"> của Luật này</w:t>
      </w:r>
      <w:r w:rsidRPr="009B0CA8">
        <w:rPr>
          <w:i/>
          <w:iCs/>
          <w:lang w:val="en-US"/>
        </w:rPr>
        <w:t>”.</w:t>
      </w:r>
    </w:p>
    <w:p w14:paraId="00B7B093" w14:textId="54D41178" w:rsidR="003F319F" w:rsidRDefault="008E3870" w:rsidP="00805C15">
      <w:pPr>
        <w:pStyle w:val="05NidungVB"/>
        <w:spacing w:before="120" w:after="0" w:line="340" w:lineRule="exact"/>
        <w:ind w:firstLine="720"/>
        <w:rPr>
          <w:i/>
          <w:iCs/>
          <w:lang w:val="en-US"/>
        </w:rPr>
      </w:pPr>
      <w:r w:rsidRPr="00805C15">
        <w:rPr>
          <w:i/>
          <w:iCs/>
          <w:lang w:val="en-US"/>
        </w:rPr>
        <w:t xml:space="preserve">- </w:t>
      </w:r>
      <w:r w:rsidR="00262EEC">
        <w:rPr>
          <w:iCs/>
          <w:lang w:val="en-US"/>
        </w:rPr>
        <w:t>Căn cứ đ</w:t>
      </w:r>
      <w:r w:rsidR="00262EEC" w:rsidRPr="00805C15">
        <w:rPr>
          <w:iCs/>
          <w:lang w:val="en-US"/>
        </w:rPr>
        <w:t>iểm c khoản 1 Điều 21</w:t>
      </w:r>
      <w:r w:rsidR="00262EEC">
        <w:rPr>
          <w:iCs/>
          <w:lang w:val="en-US"/>
        </w:rPr>
        <w:t xml:space="preserve"> </w:t>
      </w:r>
      <w:r w:rsidR="00262EEC" w:rsidRPr="00E427CC">
        <w:rPr>
          <w:iCs/>
          <w:lang w:val="en-US"/>
        </w:rPr>
        <w:t>Luật Ban hành văn bản quy phạm pháp luật ngày 19/02/2025</w:t>
      </w:r>
      <w:r w:rsidR="00262EEC">
        <w:rPr>
          <w:iCs/>
          <w:lang w:val="en-US"/>
        </w:rPr>
        <w:t xml:space="preserve">, </w:t>
      </w:r>
      <w:r w:rsidR="00262EEC" w:rsidRPr="00ED194D">
        <w:rPr>
          <w:iCs/>
        </w:rPr>
        <w:t>Hội đồng nhân dân cấp tỉnh ban hành nghị quyết để quy định:</w:t>
      </w:r>
      <w:r w:rsidR="00262EEC">
        <w:rPr>
          <w:i/>
          <w:iCs/>
          <w:lang w:val="en-US"/>
        </w:rPr>
        <w:t xml:space="preserve"> “</w:t>
      </w:r>
      <w:r w:rsidR="00262EEC" w:rsidRPr="00A45FB4">
        <w:rPr>
          <w:i/>
          <w:iCs/>
          <w:lang w:val="en-US"/>
        </w:rPr>
        <w:t>Biện pháp nhằm phát triển kinh tế - xã hội, ngân sách, quốc phòng, an ninh ở địa phương; biện pháp khác có tính chất đặc thù phù hợp với điều kiện phát triển kinh tế - xã hội của địa phương; thực hiện nhiệm vụ, quyền hạn được phân cấp</w:t>
      </w:r>
      <w:r w:rsidR="00262EEC">
        <w:rPr>
          <w:i/>
          <w:iCs/>
          <w:lang w:val="en-US"/>
        </w:rPr>
        <w:t>”</w:t>
      </w:r>
      <w:r w:rsidR="00A45FB4">
        <w:rPr>
          <w:i/>
          <w:iCs/>
          <w:lang w:val="en-US"/>
        </w:rPr>
        <w:t>;</w:t>
      </w:r>
    </w:p>
    <w:p w14:paraId="21FD9EAB" w14:textId="77777777" w:rsidR="00262EEC" w:rsidRPr="00A45FB4" w:rsidRDefault="00262EEC">
      <w:pPr>
        <w:pStyle w:val="05NidungVB"/>
        <w:spacing w:before="120" w:after="0" w:line="340" w:lineRule="exact"/>
        <w:ind w:firstLine="720"/>
        <w:rPr>
          <w:iCs/>
          <w:lang w:val="en-US"/>
        </w:rPr>
      </w:pPr>
      <w:r w:rsidRPr="000B2EA9">
        <w:rPr>
          <w:iCs/>
          <w:lang w:val="en-US"/>
        </w:rPr>
        <w:t>- Căn cứ điểm y khoản 1 Điều 3 Nghị quyết số 11/2025/NQ-HĐND ngày 18/12/2025 của HĐND tỉnh quy định phân cấp nhiệm vụ chi đầu tư các cấp ngân sách; nguyên tắc, tiêu chí và định mức phân bổ vốn đầu tư công nguồn ngân sách địa phương giai đoạn 2026-2030:</w:t>
      </w:r>
      <w:r>
        <w:rPr>
          <w:i/>
          <w:iCs/>
          <w:lang w:val="en-US"/>
        </w:rPr>
        <w:t xml:space="preserve"> “Hỗ trợ cấp bù lãi suất đối với danh mục dự án đầu tư kết cấu hạ tầng kinh tế - xã hội theo nghị quyết của Hội đồng nhân dân tỉnh”.</w:t>
      </w:r>
    </w:p>
    <w:p w14:paraId="19BCC07E" w14:textId="77777777" w:rsidR="00B70504" w:rsidRPr="00C1727D" w:rsidRDefault="00B70504" w:rsidP="005F3254">
      <w:pPr>
        <w:pStyle w:val="05NidungVB"/>
        <w:spacing w:before="120" w:after="0" w:line="340" w:lineRule="exact"/>
        <w:ind w:firstLine="720"/>
        <w:rPr>
          <w:iCs/>
          <w:spacing w:val="-2"/>
          <w:lang w:val="en-US"/>
        </w:rPr>
      </w:pPr>
      <w:r w:rsidRPr="00C1727D">
        <w:rPr>
          <w:iCs/>
          <w:spacing w:val="-2"/>
          <w:lang w:val="en-US"/>
        </w:rPr>
        <w:t xml:space="preserve">Trên cơ sở phân tích và căn cứ quy định của pháp luật như đã trình bày </w:t>
      </w:r>
      <w:r>
        <w:rPr>
          <w:iCs/>
          <w:spacing w:val="-2"/>
          <w:lang w:val="en-US"/>
        </w:rPr>
        <w:t xml:space="preserve">trên và qua so sánh các ưu điểm, hạn chế của các giải pháp, </w:t>
      </w:r>
      <w:r w:rsidRPr="00C1727D">
        <w:rPr>
          <w:iCs/>
          <w:spacing w:val="-2"/>
          <w:lang w:val="en-US"/>
        </w:rPr>
        <w:t xml:space="preserve">kiến nghị lựa chọn </w:t>
      </w:r>
      <w:r w:rsidRPr="000B2EA9">
        <w:rPr>
          <w:b/>
          <w:iCs/>
          <w:spacing w:val="-2"/>
          <w:lang w:val="en-US"/>
        </w:rPr>
        <w:t>Giải pháp 2:</w:t>
      </w:r>
      <w:r w:rsidRPr="00C1727D">
        <w:rPr>
          <w:iCs/>
          <w:spacing w:val="-2"/>
          <w:lang w:val="en-US"/>
        </w:rPr>
        <w:t xml:space="preserve"> </w:t>
      </w:r>
      <w:r w:rsidR="00A21214">
        <w:rPr>
          <w:iCs/>
          <w:spacing w:val="-2"/>
          <w:lang w:val="en-US"/>
        </w:rPr>
        <w:t>Ủy ban nhân dân</w:t>
      </w:r>
      <w:r w:rsidRPr="00C1727D">
        <w:rPr>
          <w:iCs/>
          <w:spacing w:val="-2"/>
          <w:lang w:val="en-US"/>
        </w:rPr>
        <w:t xml:space="preserve"> tỉnh</w:t>
      </w:r>
      <w:r w:rsidRPr="00C1727D">
        <w:rPr>
          <w:iCs/>
          <w:spacing w:val="-2"/>
          <w:lang w:val="vi-VN"/>
        </w:rPr>
        <w:t xml:space="preserve"> trình </w:t>
      </w:r>
      <w:r w:rsidRPr="00C1727D">
        <w:rPr>
          <w:iCs/>
          <w:spacing w:val="-2"/>
          <w:lang w:val="en-US"/>
        </w:rPr>
        <w:t>H</w:t>
      </w:r>
      <w:r w:rsidR="00A21214">
        <w:rPr>
          <w:iCs/>
          <w:spacing w:val="-2"/>
          <w:lang w:val="en-US"/>
        </w:rPr>
        <w:t xml:space="preserve">ội đồng nhân dân </w:t>
      </w:r>
      <w:r w:rsidRPr="00C1727D">
        <w:rPr>
          <w:iCs/>
          <w:spacing w:val="-2"/>
          <w:lang w:val="vi-VN"/>
        </w:rPr>
        <w:t xml:space="preserve">tỉnh ban hành </w:t>
      </w:r>
      <w:r w:rsidR="000E3361">
        <w:rPr>
          <w:iCs/>
          <w:spacing w:val="-2"/>
          <w:lang w:val="en-US"/>
        </w:rPr>
        <w:t xml:space="preserve">chính sách </w:t>
      </w:r>
      <w:r w:rsidR="000E3361">
        <w:rPr>
          <w:iCs/>
          <w:spacing w:val="-2"/>
          <w:lang w:val="en-US"/>
        </w:rPr>
        <w:lastRenderedPageBreak/>
        <w:t>cấp bù lãi suất đối với các dự án đầu tư vay vốn tại Quỹ Đầu tư phát triển Khánh Hòa và được ngân sách cấp bù lãi suất</w:t>
      </w:r>
      <w:r w:rsidRPr="00C1727D">
        <w:rPr>
          <w:iCs/>
          <w:spacing w:val="-2"/>
          <w:lang w:val="en-US"/>
        </w:rPr>
        <w:t xml:space="preserve"> giai đoạn 202</w:t>
      </w:r>
      <w:r w:rsidR="000E3361">
        <w:rPr>
          <w:iCs/>
          <w:spacing w:val="-2"/>
          <w:lang w:val="en-US"/>
        </w:rPr>
        <w:t>6</w:t>
      </w:r>
      <w:r w:rsidRPr="00C1727D">
        <w:rPr>
          <w:iCs/>
          <w:spacing w:val="-2"/>
          <w:lang w:val="en-US"/>
        </w:rPr>
        <w:t>-20</w:t>
      </w:r>
      <w:r w:rsidR="000E3361">
        <w:rPr>
          <w:iCs/>
          <w:spacing w:val="-2"/>
          <w:lang w:val="en-US"/>
        </w:rPr>
        <w:t>30</w:t>
      </w:r>
      <w:r w:rsidRPr="00C1727D">
        <w:rPr>
          <w:iCs/>
          <w:spacing w:val="-2"/>
          <w:lang w:val="en-US"/>
        </w:rPr>
        <w:t>.</w:t>
      </w:r>
    </w:p>
    <w:p w14:paraId="793173DB" w14:textId="77777777" w:rsidR="00C83371" w:rsidRPr="0098555C" w:rsidRDefault="00C83371" w:rsidP="005F3254">
      <w:pPr>
        <w:pStyle w:val="NormalWeb"/>
        <w:shd w:val="clear" w:color="auto" w:fill="FFFFFF"/>
        <w:spacing w:before="120" w:beforeAutospacing="0" w:after="0" w:afterAutospacing="0" w:line="340" w:lineRule="exact"/>
        <w:ind w:firstLine="720"/>
        <w:jc w:val="both"/>
        <w:rPr>
          <w:i/>
          <w:iCs/>
          <w:sz w:val="28"/>
          <w:szCs w:val="28"/>
        </w:rPr>
      </w:pPr>
      <w:r w:rsidRPr="000E3361">
        <w:rPr>
          <w:i/>
          <w:iCs/>
          <w:sz w:val="28"/>
          <w:szCs w:val="28"/>
        </w:rPr>
        <w:t>b) Lý do lựa chọn Giải pháp 2:</w:t>
      </w:r>
    </w:p>
    <w:p w14:paraId="79368517" w14:textId="6B4371FF" w:rsidR="004C3F49" w:rsidRDefault="004C3F49" w:rsidP="005F3254">
      <w:pPr>
        <w:pStyle w:val="NormalWeb"/>
        <w:shd w:val="clear" w:color="auto" w:fill="FFFFFF"/>
        <w:spacing w:before="120" w:beforeAutospacing="0" w:after="0" w:afterAutospacing="0" w:line="340" w:lineRule="exact"/>
        <w:ind w:firstLine="720"/>
        <w:jc w:val="both"/>
        <w:rPr>
          <w:iCs/>
          <w:sz w:val="28"/>
          <w:szCs w:val="28"/>
        </w:rPr>
      </w:pPr>
      <w:r w:rsidRPr="00132FCC">
        <w:rPr>
          <w:iCs/>
          <w:sz w:val="28"/>
          <w:szCs w:val="28"/>
        </w:rPr>
        <w:t xml:space="preserve">Nghị quyết </w:t>
      </w:r>
      <w:r w:rsidR="005D3182" w:rsidRPr="00132FCC">
        <w:rPr>
          <w:iCs/>
          <w:sz w:val="28"/>
          <w:szCs w:val="28"/>
        </w:rPr>
        <w:t xml:space="preserve">số </w:t>
      </w:r>
      <w:r w:rsidR="00C71101">
        <w:rPr>
          <w:iCs/>
          <w:sz w:val="28"/>
          <w:szCs w:val="28"/>
        </w:rPr>
        <w:t>11</w:t>
      </w:r>
      <w:r w:rsidR="005D3182" w:rsidRPr="00132FCC">
        <w:rPr>
          <w:iCs/>
          <w:sz w:val="28"/>
          <w:szCs w:val="28"/>
        </w:rPr>
        <w:t>/20</w:t>
      </w:r>
      <w:r w:rsidR="00C71101">
        <w:rPr>
          <w:iCs/>
          <w:sz w:val="28"/>
          <w:szCs w:val="28"/>
        </w:rPr>
        <w:t>21</w:t>
      </w:r>
      <w:r w:rsidR="005D3182" w:rsidRPr="00132FCC">
        <w:rPr>
          <w:iCs/>
          <w:sz w:val="28"/>
          <w:szCs w:val="28"/>
        </w:rPr>
        <w:t xml:space="preserve">/NQ-HĐND ngày </w:t>
      </w:r>
      <w:r w:rsidR="00743DE6">
        <w:rPr>
          <w:iCs/>
          <w:sz w:val="28"/>
          <w:szCs w:val="28"/>
        </w:rPr>
        <w:t xml:space="preserve">19/10/2021 </w:t>
      </w:r>
      <w:r w:rsidRPr="00132FCC">
        <w:rPr>
          <w:iCs/>
          <w:sz w:val="28"/>
          <w:szCs w:val="28"/>
        </w:rPr>
        <w:t>của H</w:t>
      </w:r>
      <w:r w:rsidR="004D4DEE">
        <w:rPr>
          <w:iCs/>
          <w:sz w:val="28"/>
          <w:szCs w:val="28"/>
        </w:rPr>
        <w:t>ội đồng nhân dân</w:t>
      </w:r>
      <w:r w:rsidRPr="00132FCC">
        <w:rPr>
          <w:iCs/>
          <w:sz w:val="28"/>
          <w:szCs w:val="28"/>
        </w:rPr>
        <w:t xml:space="preserve"> tỉnh ban hành quy định chính sách</w:t>
      </w:r>
      <w:r w:rsidR="005D3182" w:rsidRPr="00132FCC">
        <w:rPr>
          <w:iCs/>
          <w:sz w:val="28"/>
          <w:szCs w:val="28"/>
        </w:rPr>
        <w:t xml:space="preserve"> cấp bù lãi suất</w:t>
      </w:r>
      <w:r w:rsidRPr="00132FCC">
        <w:rPr>
          <w:iCs/>
          <w:sz w:val="28"/>
          <w:szCs w:val="28"/>
        </w:rPr>
        <w:t xml:space="preserve"> áp dụng </w:t>
      </w:r>
      <w:r w:rsidR="00C66CB6">
        <w:rPr>
          <w:iCs/>
          <w:sz w:val="28"/>
          <w:szCs w:val="28"/>
        </w:rPr>
        <w:t>cho</w:t>
      </w:r>
      <w:r w:rsidRPr="00132FCC">
        <w:rPr>
          <w:iCs/>
          <w:sz w:val="28"/>
          <w:szCs w:val="28"/>
        </w:rPr>
        <w:t xml:space="preserve"> thời kỳ</w:t>
      </w:r>
      <w:r w:rsidR="00C66CB6">
        <w:rPr>
          <w:iCs/>
          <w:sz w:val="28"/>
          <w:szCs w:val="28"/>
        </w:rPr>
        <w:t xml:space="preserve"> 2021-2025</w:t>
      </w:r>
      <w:r w:rsidRPr="00132FCC">
        <w:rPr>
          <w:iCs/>
          <w:sz w:val="28"/>
          <w:szCs w:val="28"/>
        </w:rPr>
        <w:t>,</w:t>
      </w:r>
      <w:r w:rsidR="00743DE6">
        <w:rPr>
          <w:iCs/>
          <w:sz w:val="28"/>
          <w:szCs w:val="28"/>
        </w:rPr>
        <w:t xml:space="preserve"> kết thúc vào cuối năm 2025</w:t>
      </w:r>
      <w:r w:rsidRPr="00132FCC">
        <w:rPr>
          <w:iCs/>
          <w:sz w:val="28"/>
          <w:szCs w:val="28"/>
        </w:rPr>
        <w:t xml:space="preserve">. Trong khi đó, nhu cầu đầu tư còn khá lớn, nhất là các dự án đầu tư nâng cao chất lượng dịch vụ công ích phục vụ cho đời sống của người dân, các chính sách xã hội hóa về giáo dục, dạy nghề, y tế, môi trường, nhà ở; xây dựng đồng bộ và từng bước hoàn thiện hạ tầng kỹ thuật các khu </w:t>
      </w:r>
      <w:r w:rsidR="00C66CB6">
        <w:rPr>
          <w:iCs/>
          <w:sz w:val="28"/>
          <w:szCs w:val="28"/>
        </w:rPr>
        <w:t>tái định cư</w:t>
      </w:r>
      <w:r w:rsidRPr="00132FCC">
        <w:rPr>
          <w:iCs/>
          <w:sz w:val="28"/>
          <w:szCs w:val="28"/>
        </w:rPr>
        <w:t>, khu, cụm công nghiệp phục vụ cho an sinh xã hội và phát triển kinh tế.</w:t>
      </w:r>
      <w:r w:rsidR="005D3182" w:rsidRPr="00132FCC">
        <w:rPr>
          <w:iCs/>
          <w:sz w:val="28"/>
          <w:szCs w:val="28"/>
        </w:rPr>
        <w:t xml:space="preserve"> </w:t>
      </w:r>
      <w:r w:rsidRPr="00132FCC">
        <w:rPr>
          <w:iCs/>
          <w:sz w:val="28"/>
          <w:szCs w:val="28"/>
        </w:rPr>
        <w:t xml:space="preserve">Do đó, cần tiếp tục duy trì thực hiện chính sách </w:t>
      </w:r>
      <w:r w:rsidR="00F2327A" w:rsidRPr="00132FCC">
        <w:rPr>
          <w:iCs/>
          <w:sz w:val="28"/>
          <w:szCs w:val="28"/>
        </w:rPr>
        <w:t xml:space="preserve">cấp bù lãi suất </w:t>
      </w:r>
      <w:r w:rsidRPr="00132FCC">
        <w:rPr>
          <w:color w:val="000000"/>
          <w:sz w:val="28"/>
          <w:szCs w:val="28"/>
          <w:lang w:val="nb-NO"/>
        </w:rPr>
        <w:t>nhằm tiếp tục hỗ trợ cho các doanh nghiệp đầu tư vào các lĩnh vực kết cấu hạ tầng kinh tế - xã hội và các lĩnh vực đầu tư ưu tiên phát triển của tỉnh p</w:t>
      </w:r>
      <w:r w:rsidRPr="00132FCC">
        <w:rPr>
          <w:iCs/>
          <w:sz w:val="28"/>
          <w:szCs w:val="28"/>
          <w:lang w:val="vi-VN"/>
        </w:rPr>
        <w:t>hù hợp với khả năng nguồn lực và thực tiễn</w:t>
      </w:r>
      <w:r w:rsidRPr="00132FCC">
        <w:rPr>
          <w:iCs/>
          <w:sz w:val="28"/>
          <w:szCs w:val="28"/>
        </w:rPr>
        <w:t xml:space="preserve"> của địa phương</w:t>
      </w:r>
      <w:r w:rsidR="00FD40B8" w:rsidRPr="00132FCC">
        <w:rPr>
          <w:iCs/>
          <w:sz w:val="28"/>
          <w:szCs w:val="28"/>
        </w:rPr>
        <w:t>.</w:t>
      </w:r>
    </w:p>
    <w:p w14:paraId="3B9CB493" w14:textId="77777777" w:rsidR="00C437E5" w:rsidRPr="00132FCC" w:rsidRDefault="001A4D46" w:rsidP="005F3254">
      <w:pPr>
        <w:pStyle w:val="NormalWeb"/>
        <w:shd w:val="clear" w:color="auto" w:fill="FFFFFF"/>
        <w:spacing w:before="120" w:beforeAutospacing="0" w:after="0" w:afterAutospacing="0" w:line="340" w:lineRule="exact"/>
        <w:ind w:firstLine="720"/>
        <w:jc w:val="both"/>
        <w:rPr>
          <w:iCs/>
          <w:sz w:val="28"/>
          <w:szCs w:val="28"/>
        </w:rPr>
      </w:pPr>
      <w:r>
        <w:rPr>
          <w:iCs/>
          <w:sz w:val="28"/>
          <w:szCs w:val="28"/>
        </w:rPr>
        <w:t>Giai đoạn 2026 – 2030,</w:t>
      </w:r>
      <w:r w:rsidR="00EE54C3">
        <w:rPr>
          <w:iCs/>
          <w:sz w:val="28"/>
          <w:szCs w:val="28"/>
        </w:rPr>
        <w:t xml:space="preserve"> t</w:t>
      </w:r>
      <w:r>
        <w:rPr>
          <w:iCs/>
          <w:sz w:val="28"/>
          <w:szCs w:val="28"/>
        </w:rPr>
        <w:t xml:space="preserve">heo </w:t>
      </w:r>
      <w:r w:rsidRPr="001A4D46">
        <w:rPr>
          <w:iCs/>
          <w:sz w:val="28"/>
          <w:szCs w:val="28"/>
        </w:rPr>
        <w:t>Nghị quyết số 01-NQ/TU ngày 14/7/2025 của Tỉnh ủy về tăng trưởng kinh tế h</w:t>
      </w:r>
      <w:r>
        <w:rPr>
          <w:iCs/>
          <w:sz w:val="28"/>
          <w:szCs w:val="28"/>
        </w:rPr>
        <w:t>ai con số giai đoạn 2025 – 2030</w:t>
      </w:r>
      <w:r w:rsidR="00EE54C3">
        <w:rPr>
          <w:iCs/>
          <w:sz w:val="28"/>
          <w:szCs w:val="28"/>
        </w:rPr>
        <w:t xml:space="preserve"> và Nghị quyết đại hội Đảng bộ tỉnh lần thứ </w:t>
      </w:r>
      <w:r w:rsidR="00CA7F5C">
        <w:rPr>
          <w:iCs/>
          <w:sz w:val="28"/>
          <w:szCs w:val="28"/>
        </w:rPr>
        <w:t xml:space="preserve">I, nhiệm kỳ 2025 – 2030, </w:t>
      </w:r>
      <w:r w:rsidR="00742931">
        <w:rPr>
          <w:iCs/>
          <w:sz w:val="28"/>
          <w:szCs w:val="28"/>
        </w:rPr>
        <w:t xml:space="preserve">hướng đến mục tiêu chung là </w:t>
      </w:r>
      <w:r w:rsidR="00742931" w:rsidRPr="00742931">
        <w:rPr>
          <w:iCs/>
          <w:sz w:val="28"/>
          <w:szCs w:val="28"/>
        </w:rPr>
        <w:t>đến năm 2030</w:t>
      </w:r>
      <w:r w:rsidR="00742931">
        <w:rPr>
          <w:iCs/>
          <w:sz w:val="28"/>
          <w:szCs w:val="28"/>
        </w:rPr>
        <w:t>, Khánh Hòa</w:t>
      </w:r>
      <w:r w:rsidR="00742931" w:rsidRPr="00742931">
        <w:rPr>
          <w:iCs/>
          <w:sz w:val="28"/>
          <w:szCs w:val="28"/>
        </w:rPr>
        <w:t xml:space="preserve"> trở thành thành phố trực thuộc Trung ương; trung tâm dịch vụ, du lịch biển quốc tế; trung tâm dữ liệu của quốc gia và khu vực; tăng trưởng kinh tế hai con số, là một cực tăng trưởn</w:t>
      </w:r>
      <w:r w:rsidR="00C827B7">
        <w:rPr>
          <w:iCs/>
          <w:sz w:val="28"/>
          <w:szCs w:val="28"/>
        </w:rPr>
        <w:t>g cao của cả nước;</w:t>
      </w:r>
      <w:r w:rsidR="00742931" w:rsidRPr="00742931">
        <w:rPr>
          <w:iCs/>
          <w:sz w:val="28"/>
          <w:szCs w:val="28"/>
        </w:rPr>
        <w:t xml:space="preserve"> </w:t>
      </w:r>
      <w:r w:rsidR="00C827B7">
        <w:rPr>
          <w:iCs/>
          <w:sz w:val="28"/>
          <w:szCs w:val="28"/>
        </w:rPr>
        <w:t>h</w:t>
      </w:r>
      <w:r w:rsidR="00742931" w:rsidRPr="00742931">
        <w:rPr>
          <w:iCs/>
          <w:sz w:val="28"/>
          <w:szCs w:val="28"/>
        </w:rPr>
        <w:t>ệ thống đô thị phát triển theo hướng hiện đại, thông minh, bền vững, giàu bản sắc với một</w:t>
      </w:r>
      <w:r w:rsidR="00C827B7">
        <w:rPr>
          <w:iCs/>
          <w:sz w:val="28"/>
          <w:szCs w:val="28"/>
        </w:rPr>
        <w:t xml:space="preserve"> số đô thị đạt đẳng cấp quốc tế;</w:t>
      </w:r>
      <w:r w:rsidR="00742931" w:rsidRPr="00742931">
        <w:rPr>
          <w:iCs/>
          <w:sz w:val="28"/>
          <w:szCs w:val="28"/>
        </w:rPr>
        <w:t xml:space="preserve"> </w:t>
      </w:r>
      <w:r w:rsidR="00C827B7">
        <w:rPr>
          <w:iCs/>
          <w:sz w:val="28"/>
          <w:szCs w:val="28"/>
        </w:rPr>
        <w:t>k</w:t>
      </w:r>
      <w:r w:rsidR="00742931" w:rsidRPr="00742931">
        <w:rPr>
          <w:iCs/>
          <w:sz w:val="28"/>
          <w:szCs w:val="28"/>
        </w:rPr>
        <w:t>ết cấu hạ tầng được đầu tư đồng bộ, hiện đại, hiệu quả. Nhân dân được hưởng thụ mức sống cao, hiền hòa và hạnh phúc</w:t>
      </w:r>
      <w:r w:rsidR="00AE209B">
        <w:rPr>
          <w:iCs/>
          <w:sz w:val="28"/>
          <w:szCs w:val="28"/>
        </w:rPr>
        <w:t xml:space="preserve">, do đó, nhu cầu đầu tư </w:t>
      </w:r>
      <w:r w:rsidR="007928B7">
        <w:rPr>
          <w:iCs/>
          <w:sz w:val="28"/>
          <w:szCs w:val="28"/>
        </w:rPr>
        <w:t xml:space="preserve">hoàn thiện kết hạ tầng đồng bộ, hiện đại, hiệu quả và đa dạng hóa nguồn lực, </w:t>
      </w:r>
      <w:r w:rsidR="00705E08">
        <w:rPr>
          <w:iCs/>
          <w:sz w:val="28"/>
          <w:szCs w:val="28"/>
        </w:rPr>
        <w:t>khuyến khích các nhà đầu tư ngoài nhà nước tham gia đầu tư</w:t>
      </w:r>
      <w:r w:rsidR="007928B7">
        <w:rPr>
          <w:iCs/>
          <w:sz w:val="28"/>
          <w:szCs w:val="28"/>
        </w:rPr>
        <w:t xml:space="preserve"> để càng trở </w:t>
      </w:r>
      <w:r w:rsidR="00705E08">
        <w:rPr>
          <w:iCs/>
          <w:sz w:val="28"/>
          <w:szCs w:val="28"/>
        </w:rPr>
        <w:t xml:space="preserve">nên hết sức </w:t>
      </w:r>
      <w:r w:rsidR="00C86F9A">
        <w:rPr>
          <w:iCs/>
          <w:sz w:val="28"/>
          <w:szCs w:val="28"/>
        </w:rPr>
        <w:t xml:space="preserve">quan trọng, do đó, việc xây dựng và thực hiện chính sách cấp bù lãi suất là </w:t>
      </w:r>
      <w:r w:rsidR="006007BF">
        <w:rPr>
          <w:iCs/>
          <w:sz w:val="28"/>
          <w:szCs w:val="28"/>
        </w:rPr>
        <w:t>cần thiết.</w:t>
      </w:r>
    </w:p>
    <w:p w14:paraId="6BFBD0E3" w14:textId="77777777" w:rsidR="001869E3" w:rsidRPr="00960774" w:rsidRDefault="001869E3" w:rsidP="005F3254">
      <w:pPr>
        <w:tabs>
          <w:tab w:val="left" w:pos="3330"/>
        </w:tabs>
        <w:spacing w:before="120" w:after="240" w:line="340" w:lineRule="exact"/>
        <w:ind w:firstLine="720"/>
        <w:jc w:val="both"/>
        <w:rPr>
          <w:sz w:val="28"/>
          <w:szCs w:val="28"/>
        </w:rPr>
      </w:pPr>
      <w:r w:rsidRPr="001869E3">
        <w:rPr>
          <w:sz w:val="28"/>
          <w:szCs w:val="28"/>
        </w:rPr>
        <w:t xml:space="preserve">Trên đây là báo cáo đánh giá tác động của </w:t>
      </w:r>
      <w:r w:rsidR="00063557">
        <w:rPr>
          <w:sz w:val="28"/>
          <w:szCs w:val="28"/>
        </w:rPr>
        <w:t xml:space="preserve">chính sách </w:t>
      </w:r>
      <w:r w:rsidR="003A0681" w:rsidRPr="003A0681">
        <w:rPr>
          <w:sz w:val="28"/>
          <w:szCs w:val="28"/>
        </w:rPr>
        <w:t xml:space="preserve">cấp bù lãi suất đối với các dự án đầu tư vay vốn tại Quỹ Đầu tư phát </w:t>
      </w:r>
      <w:r w:rsidR="002F7ABE">
        <w:rPr>
          <w:sz w:val="28"/>
          <w:szCs w:val="28"/>
        </w:rPr>
        <w:t>triển Khánh Hoà, giai đoạn 202</w:t>
      </w:r>
      <w:r w:rsidR="00C71101">
        <w:rPr>
          <w:sz w:val="28"/>
          <w:szCs w:val="28"/>
        </w:rPr>
        <w:t>6</w:t>
      </w:r>
      <w:r w:rsidR="002F7ABE">
        <w:rPr>
          <w:sz w:val="28"/>
          <w:szCs w:val="28"/>
        </w:rPr>
        <w:t>-</w:t>
      </w:r>
      <w:r w:rsidR="003A0681" w:rsidRPr="003A0681">
        <w:rPr>
          <w:sz w:val="28"/>
          <w:szCs w:val="28"/>
        </w:rPr>
        <w:t>20</w:t>
      </w:r>
      <w:r w:rsidR="00C71101">
        <w:rPr>
          <w:sz w:val="28"/>
          <w:szCs w:val="28"/>
        </w:rPr>
        <w:t>30</w:t>
      </w:r>
      <w:r w:rsidR="003A0681">
        <w:rPr>
          <w:sz w:val="28"/>
          <w:szCs w:val="28"/>
        </w:rPr>
        <w:t>.</w:t>
      </w:r>
      <w:r w:rsidR="008B401B">
        <w:rPr>
          <w:sz w:val="28"/>
          <w:szCs w:val="28"/>
        </w:rPr>
        <w:t>/.</w:t>
      </w:r>
    </w:p>
    <w:tbl>
      <w:tblPr>
        <w:tblW w:w="9379" w:type="dxa"/>
        <w:tblInd w:w="-8" w:type="dxa"/>
        <w:tblCellMar>
          <w:left w:w="0" w:type="dxa"/>
          <w:right w:w="0" w:type="dxa"/>
        </w:tblCellMar>
        <w:tblLook w:val="0000" w:firstRow="0" w:lastRow="0" w:firstColumn="0" w:lastColumn="0" w:noHBand="0" w:noVBand="0"/>
      </w:tblPr>
      <w:tblGrid>
        <w:gridCol w:w="4258"/>
        <w:gridCol w:w="5121"/>
      </w:tblGrid>
      <w:tr w:rsidR="00C95848" w:rsidRPr="00C95848" w14:paraId="310852A0" w14:textId="77777777" w:rsidTr="00195C4F">
        <w:trPr>
          <w:trHeight w:val="1756"/>
        </w:trPr>
        <w:tc>
          <w:tcPr>
            <w:tcW w:w="4258" w:type="dxa"/>
            <w:tcBorders>
              <w:top w:val="nil"/>
              <w:left w:val="nil"/>
              <w:bottom w:val="nil"/>
              <w:right w:val="nil"/>
            </w:tcBorders>
          </w:tcPr>
          <w:p w14:paraId="368986BB" w14:textId="77777777" w:rsidR="003B3ABC" w:rsidRPr="00C95848" w:rsidRDefault="003B3ABC" w:rsidP="00B64265">
            <w:pPr>
              <w:spacing w:before="120"/>
              <w:jc w:val="both"/>
              <w:rPr>
                <w:b/>
                <w:bCs/>
                <w:i/>
                <w:iCs/>
                <w:szCs w:val="28"/>
              </w:rPr>
            </w:pPr>
            <w:r w:rsidRPr="00C95848">
              <w:rPr>
                <w:b/>
                <w:bCs/>
                <w:i/>
                <w:iCs/>
                <w:szCs w:val="28"/>
              </w:rPr>
              <w:t>Nơi nhận:</w:t>
            </w:r>
          </w:p>
          <w:p w14:paraId="55028DEC" w14:textId="77777777" w:rsidR="00B7668B" w:rsidRDefault="003B3ABC" w:rsidP="00195C4F">
            <w:pPr>
              <w:jc w:val="both"/>
              <w:rPr>
                <w:sz w:val="22"/>
                <w:szCs w:val="28"/>
              </w:rPr>
            </w:pPr>
            <w:r w:rsidRPr="00C95848">
              <w:rPr>
                <w:sz w:val="22"/>
                <w:szCs w:val="28"/>
              </w:rPr>
              <w:t xml:space="preserve">- </w:t>
            </w:r>
            <w:r w:rsidR="00B7668B">
              <w:rPr>
                <w:sz w:val="22"/>
                <w:szCs w:val="28"/>
              </w:rPr>
              <w:t>HĐND tỉnh</w:t>
            </w:r>
            <w:r w:rsidR="0055156B">
              <w:rPr>
                <w:sz w:val="22"/>
                <w:szCs w:val="28"/>
              </w:rPr>
              <w:t xml:space="preserve"> (để b/c)</w:t>
            </w:r>
            <w:r w:rsidR="00B7668B">
              <w:rPr>
                <w:sz w:val="22"/>
                <w:szCs w:val="28"/>
              </w:rPr>
              <w:t>;</w:t>
            </w:r>
          </w:p>
          <w:p w14:paraId="5E0B7657" w14:textId="77777777" w:rsidR="003B3ABC" w:rsidRDefault="00B7668B" w:rsidP="00195C4F">
            <w:pPr>
              <w:jc w:val="both"/>
              <w:rPr>
                <w:sz w:val="22"/>
                <w:szCs w:val="28"/>
              </w:rPr>
            </w:pPr>
            <w:r>
              <w:rPr>
                <w:sz w:val="22"/>
                <w:szCs w:val="28"/>
              </w:rPr>
              <w:t xml:space="preserve">- </w:t>
            </w:r>
            <w:r w:rsidR="00864483">
              <w:rPr>
                <w:sz w:val="22"/>
                <w:szCs w:val="28"/>
                <w:lang w:val="vi-VN"/>
              </w:rPr>
              <w:t>UB</w:t>
            </w:r>
            <w:r w:rsidR="003B3ABC" w:rsidRPr="00C95848">
              <w:rPr>
                <w:sz w:val="22"/>
                <w:szCs w:val="28"/>
              </w:rPr>
              <w:t>ND tỉnh</w:t>
            </w:r>
            <w:r w:rsidR="007D4D6B">
              <w:rPr>
                <w:sz w:val="22"/>
                <w:szCs w:val="28"/>
              </w:rPr>
              <w:t xml:space="preserve"> (</w:t>
            </w:r>
            <w:r w:rsidR="0055156B">
              <w:rPr>
                <w:sz w:val="22"/>
                <w:szCs w:val="28"/>
              </w:rPr>
              <w:t xml:space="preserve">để </w:t>
            </w:r>
            <w:r w:rsidR="009F5BAA">
              <w:rPr>
                <w:sz w:val="22"/>
                <w:szCs w:val="28"/>
              </w:rPr>
              <w:t>b/c</w:t>
            </w:r>
            <w:r w:rsidR="007D4D6B">
              <w:rPr>
                <w:sz w:val="22"/>
                <w:szCs w:val="28"/>
              </w:rPr>
              <w:t>)</w:t>
            </w:r>
            <w:r w:rsidR="003B3ABC" w:rsidRPr="00C95848">
              <w:rPr>
                <w:sz w:val="22"/>
                <w:szCs w:val="28"/>
              </w:rPr>
              <w:t>;</w:t>
            </w:r>
          </w:p>
          <w:p w14:paraId="78C7DF1D" w14:textId="77777777" w:rsidR="003B3ABC" w:rsidRPr="00C95848" w:rsidRDefault="003B3ABC" w:rsidP="00195C4F">
            <w:pPr>
              <w:jc w:val="both"/>
              <w:rPr>
                <w:sz w:val="22"/>
                <w:szCs w:val="28"/>
              </w:rPr>
            </w:pPr>
            <w:r w:rsidRPr="00C95848">
              <w:rPr>
                <w:sz w:val="22"/>
                <w:szCs w:val="28"/>
              </w:rPr>
              <w:t>- Sở Tư pháp;</w:t>
            </w:r>
          </w:p>
          <w:p w14:paraId="26C750E0" w14:textId="660199E3" w:rsidR="003B3ABC" w:rsidRPr="00C95848" w:rsidRDefault="003B3ABC" w:rsidP="00195C4F">
            <w:pPr>
              <w:jc w:val="both"/>
              <w:rPr>
                <w:sz w:val="26"/>
                <w:szCs w:val="28"/>
              </w:rPr>
            </w:pPr>
            <w:r w:rsidRPr="00C95848">
              <w:rPr>
                <w:sz w:val="22"/>
                <w:szCs w:val="28"/>
              </w:rPr>
              <w:t>- Lưu: VT,</w:t>
            </w:r>
            <w:r w:rsidR="00CD6BBB">
              <w:rPr>
                <w:sz w:val="22"/>
                <w:szCs w:val="28"/>
              </w:rPr>
              <w:t xml:space="preserve"> </w:t>
            </w:r>
            <w:r w:rsidR="006D5B41">
              <w:rPr>
                <w:sz w:val="22"/>
                <w:szCs w:val="28"/>
              </w:rPr>
              <w:t>KTNS</w:t>
            </w:r>
            <w:r w:rsidR="00794891">
              <w:rPr>
                <w:sz w:val="22"/>
                <w:szCs w:val="28"/>
              </w:rPr>
              <w:t>,</w:t>
            </w:r>
            <w:r w:rsidR="00B64265">
              <w:rPr>
                <w:sz w:val="22"/>
                <w:szCs w:val="28"/>
              </w:rPr>
              <w:t xml:space="preserve"> </w:t>
            </w:r>
            <w:r w:rsidR="0055156B">
              <w:rPr>
                <w:sz w:val="22"/>
                <w:szCs w:val="28"/>
              </w:rPr>
              <w:t>LP</w:t>
            </w:r>
            <w:r w:rsidRPr="00C95848">
              <w:rPr>
                <w:sz w:val="22"/>
                <w:szCs w:val="28"/>
              </w:rPr>
              <w:t>.</w:t>
            </w:r>
          </w:p>
          <w:p w14:paraId="4776663C" w14:textId="77777777" w:rsidR="003B3ABC" w:rsidRPr="00C95848" w:rsidRDefault="003B3ABC" w:rsidP="00195C4F">
            <w:pPr>
              <w:spacing w:after="60"/>
              <w:jc w:val="both"/>
              <w:rPr>
                <w:szCs w:val="28"/>
              </w:rPr>
            </w:pPr>
          </w:p>
        </w:tc>
        <w:tc>
          <w:tcPr>
            <w:tcW w:w="5121" w:type="dxa"/>
            <w:tcBorders>
              <w:top w:val="nil"/>
              <w:left w:val="nil"/>
              <w:bottom w:val="nil"/>
              <w:right w:val="nil"/>
            </w:tcBorders>
          </w:tcPr>
          <w:p w14:paraId="243CE2DE" w14:textId="77777777" w:rsidR="003B3ABC" w:rsidRPr="004C2BB9" w:rsidRDefault="004C2BB9" w:rsidP="009C6D20">
            <w:pPr>
              <w:spacing w:line="340" w:lineRule="exact"/>
              <w:jc w:val="center"/>
              <w:rPr>
                <w:b/>
                <w:sz w:val="28"/>
                <w:szCs w:val="28"/>
              </w:rPr>
            </w:pPr>
            <w:r>
              <w:rPr>
                <w:b/>
                <w:sz w:val="28"/>
                <w:szCs w:val="28"/>
              </w:rPr>
              <w:t>GIÁM ĐỐC</w:t>
            </w:r>
          </w:p>
          <w:p w14:paraId="4ED814AC" w14:textId="77777777" w:rsidR="003B3ABC" w:rsidRDefault="003B3ABC" w:rsidP="00195C4F">
            <w:pPr>
              <w:spacing w:after="60"/>
              <w:rPr>
                <w:b/>
                <w:bCs/>
                <w:sz w:val="28"/>
                <w:szCs w:val="28"/>
              </w:rPr>
            </w:pPr>
          </w:p>
          <w:p w14:paraId="529DE2E6" w14:textId="77777777" w:rsidR="00BB71D5" w:rsidRDefault="00BB71D5" w:rsidP="00195C4F">
            <w:pPr>
              <w:spacing w:after="60"/>
              <w:rPr>
                <w:b/>
                <w:bCs/>
                <w:sz w:val="28"/>
                <w:szCs w:val="28"/>
              </w:rPr>
            </w:pPr>
          </w:p>
          <w:p w14:paraId="0E167849" w14:textId="77777777" w:rsidR="00CC4F0E" w:rsidRPr="004C2BB9" w:rsidRDefault="00CC4F0E" w:rsidP="00195C4F">
            <w:pPr>
              <w:spacing w:after="60"/>
              <w:rPr>
                <w:b/>
                <w:bCs/>
                <w:sz w:val="28"/>
                <w:szCs w:val="28"/>
              </w:rPr>
            </w:pPr>
          </w:p>
          <w:p w14:paraId="0F113D1F" w14:textId="77777777" w:rsidR="003B3ABC" w:rsidRDefault="003B3ABC" w:rsidP="00195C4F">
            <w:pPr>
              <w:spacing w:after="60"/>
              <w:rPr>
                <w:b/>
                <w:bCs/>
                <w:sz w:val="28"/>
                <w:szCs w:val="28"/>
              </w:rPr>
            </w:pPr>
          </w:p>
          <w:p w14:paraId="2362955F" w14:textId="77777777" w:rsidR="007D4D6B" w:rsidRDefault="007D4D6B" w:rsidP="00CC7B2B">
            <w:pPr>
              <w:spacing w:after="60"/>
              <w:jc w:val="center"/>
              <w:rPr>
                <w:b/>
                <w:bCs/>
                <w:sz w:val="28"/>
                <w:szCs w:val="28"/>
              </w:rPr>
            </w:pPr>
          </w:p>
          <w:p w14:paraId="18091F74" w14:textId="77777777" w:rsidR="003B3ABC" w:rsidRPr="00C95848" w:rsidRDefault="003B3ABC" w:rsidP="00B64265">
            <w:pPr>
              <w:spacing w:before="360" w:after="60"/>
              <w:jc w:val="center"/>
              <w:rPr>
                <w:b/>
                <w:bCs/>
                <w:szCs w:val="28"/>
              </w:rPr>
            </w:pPr>
          </w:p>
        </w:tc>
      </w:tr>
    </w:tbl>
    <w:p w14:paraId="2756816B" w14:textId="77777777" w:rsidR="00200525" w:rsidRPr="00C95848" w:rsidRDefault="00200525" w:rsidP="004C2BB9">
      <w:pPr>
        <w:spacing w:before="120" w:after="120" w:line="288" w:lineRule="auto"/>
        <w:ind w:firstLine="720"/>
        <w:jc w:val="both"/>
        <w:rPr>
          <w:sz w:val="28"/>
          <w:szCs w:val="28"/>
        </w:rPr>
      </w:pPr>
    </w:p>
    <w:sectPr w:rsidR="00200525" w:rsidRPr="00C95848" w:rsidSect="005F3254">
      <w:headerReference w:type="default" r:id="rId8"/>
      <w:pgSz w:w="11907" w:h="16840" w:code="9"/>
      <w:pgMar w:top="1134" w:right="1134" w:bottom="1134" w:left="1701" w:header="510" w:footer="51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5B195" w14:textId="77777777" w:rsidR="00D871E1" w:rsidRDefault="00D871E1" w:rsidP="006D0542">
      <w:r>
        <w:separator/>
      </w:r>
    </w:p>
  </w:endnote>
  <w:endnote w:type="continuationSeparator" w:id="0">
    <w:p w14:paraId="2E556FE9" w14:textId="77777777" w:rsidR="00D871E1" w:rsidRDefault="00D871E1" w:rsidP="006D0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nTimeH">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A68EB" w14:textId="77777777" w:rsidR="00D871E1" w:rsidRDefault="00D871E1" w:rsidP="006D0542">
      <w:r>
        <w:separator/>
      </w:r>
    </w:p>
  </w:footnote>
  <w:footnote w:type="continuationSeparator" w:id="0">
    <w:p w14:paraId="4BC8DF48" w14:textId="77777777" w:rsidR="00D871E1" w:rsidRDefault="00D871E1" w:rsidP="006D0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99F4E" w14:textId="77777777" w:rsidR="00212D43" w:rsidRDefault="00212D43" w:rsidP="00B827F2">
    <w:pPr>
      <w:pStyle w:val="Header"/>
      <w:jc w:val="center"/>
    </w:pPr>
    <w:r>
      <w:fldChar w:fldCharType="begin"/>
    </w:r>
    <w:r>
      <w:instrText xml:space="preserve"> PAGE   \* MERGEFORMAT </w:instrText>
    </w:r>
    <w:r>
      <w:fldChar w:fldCharType="separate"/>
    </w:r>
    <w:r w:rsidR="006A4AD9">
      <w:rPr>
        <w:noProof/>
      </w:rPr>
      <w:t>11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F698D"/>
    <w:multiLevelType w:val="hybridMultilevel"/>
    <w:tmpl w:val="E07478FC"/>
    <w:lvl w:ilvl="0" w:tplc="0D76A8B0">
      <w:start w:val="4"/>
      <w:numFmt w:val="bullet"/>
      <w:lvlText w:val="-"/>
      <w:lvlJc w:val="left"/>
      <w:pPr>
        <w:ind w:left="1506" w:hanging="360"/>
      </w:pPr>
      <w:rPr>
        <w:rFonts w:ascii="Times New Roman" w:eastAsia="Times New Roman" w:hAnsi="Times New Roman" w:cs="Times New Roman"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 w15:restartNumberingAfterBreak="0">
    <w:nsid w:val="27731BF6"/>
    <w:multiLevelType w:val="multilevel"/>
    <w:tmpl w:val="75165972"/>
    <w:lvl w:ilvl="0">
      <w:start w:val="1"/>
      <w:numFmt w:val="upperRoman"/>
      <w:suff w:val="space"/>
      <w:lvlText w:val="%1."/>
      <w:lvlJc w:val="left"/>
      <w:pPr>
        <w:ind w:left="720" w:hanging="360"/>
      </w:pPr>
      <w:rPr>
        <w:rFonts w:hint="default"/>
      </w:rPr>
    </w:lvl>
    <w:lvl w:ilvl="1">
      <w:start w:val="2"/>
      <w:numFmt w:val="decimal"/>
      <w:isLgl/>
      <w:suff w:val="space"/>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2A790CE5"/>
    <w:multiLevelType w:val="hybridMultilevel"/>
    <w:tmpl w:val="D158B2CA"/>
    <w:lvl w:ilvl="0" w:tplc="0330A8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FA5A0A"/>
    <w:multiLevelType w:val="hybridMultilevel"/>
    <w:tmpl w:val="B8226EFA"/>
    <w:lvl w:ilvl="0" w:tplc="AB70986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AC5200"/>
    <w:multiLevelType w:val="hybridMultilevel"/>
    <w:tmpl w:val="01AC91E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1E4383"/>
    <w:multiLevelType w:val="hybridMultilevel"/>
    <w:tmpl w:val="47C01432"/>
    <w:lvl w:ilvl="0" w:tplc="E6026AB6">
      <w:start w:val="2"/>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6" w15:restartNumberingAfterBreak="0">
    <w:nsid w:val="65D56A17"/>
    <w:multiLevelType w:val="hybridMultilevel"/>
    <w:tmpl w:val="EE7CBCDE"/>
    <w:lvl w:ilvl="0" w:tplc="85661F58">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6F1E4D"/>
    <w:multiLevelType w:val="hybridMultilevel"/>
    <w:tmpl w:val="2EACC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762FCF"/>
    <w:multiLevelType w:val="hybridMultilevel"/>
    <w:tmpl w:val="A52863DA"/>
    <w:lvl w:ilvl="0" w:tplc="1EB464D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8452862">
    <w:abstractNumId w:val="0"/>
  </w:num>
  <w:num w:numId="2" w16cid:durableId="205410799">
    <w:abstractNumId w:val="5"/>
  </w:num>
  <w:num w:numId="3" w16cid:durableId="158890416">
    <w:abstractNumId w:val="1"/>
  </w:num>
  <w:num w:numId="4" w16cid:durableId="2042853763">
    <w:abstractNumId w:val="6"/>
  </w:num>
  <w:num w:numId="5" w16cid:durableId="708803072">
    <w:abstractNumId w:val="7"/>
  </w:num>
  <w:num w:numId="6" w16cid:durableId="12149275">
    <w:abstractNumId w:val="4"/>
  </w:num>
  <w:num w:numId="7" w16cid:durableId="560099857">
    <w:abstractNumId w:val="2"/>
  </w:num>
  <w:num w:numId="8" w16cid:durableId="1548642713">
    <w:abstractNumId w:val="3"/>
  </w:num>
  <w:num w:numId="9" w16cid:durableId="7249851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D10"/>
    <w:rsid w:val="00000653"/>
    <w:rsid w:val="00001C90"/>
    <w:rsid w:val="00002C05"/>
    <w:rsid w:val="00006AE9"/>
    <w:rsid w:val="000070B6"/>
    <w:rsid w:val="00010215"/>
    <w:rsid w:val="00011A37"/>
    <w:rsid w:val="00017DC2"/>
    <w:rsid w:val="00032A7E"/>
    <w:rsid w:val="000338F7"/>
    <w:rsid w:val="000344B9"/>
    <w:rsid w:val="00035519"/>
    <w:rsid w:val="00042E81"/>
    <w:rsid w:val="00052B34"/>
    <w:rsid w:val="0005672D"/>
    <w:rsid w:val="00063557"/>
    <w:rsid w:val="000654A4"/>
    <w:rsid w:val="00066A40"/>
    <w:rsid w:val="00072E52"/>
    <w:rsid w:val="000738A6"/>
    <w:rsid w:val="0007397E"/>
    <w:rsid w:val="000741DB"/>
    <w:rsid w:val="000750E3"/>
    <w:rsid w:val="00075466"/>
    <w:rsid w:val="00082423"/>
    <w:rsid w:val="00084AAB"/>
    <w:rsid w:val="000867E6"/>
    <w:rsid w:val="00096057"/>
    <w:rsid w:val="000A2538"/>
    <w:rsid w:val="000A35FC"/>
    <w:rsid w:val="000A4F3F"/>
    <w:rsid w:val="000B2EA9"/>
    <w:rsid w:val="000C2717"/>
    <w:rsid w:val="000C67D1"/>
    <w:rsid w:val="000D16ED"/>
    <w:rsid w:val="000D38CA"/>
    <w:rsid w:val="000E3361"/>
    <w:rsid w:val="000E3F50"/>
    <w:rsid w:val="000E75B2"/>
    <w:rsid w:val="000F3F4B"/>
    <w:rsid w:val="000F5ABB"/>
    <w:rsid w:val="000F7E53"/>
    <w:rsid w:val="00105D9A"/>
    <w:rsid w:val="00106108"/>
    <w:rsid w:val="00110E1E"/>
    <w:rsid w:val="0011105E"/>
    <w:rsid w:val="0011471F"/>
    <w:rsid w:val="0011553E"/>
    <w:rsid w:val="00117FB1"/>
    <w:rsid w:val="00132342"/>
    <w:rsid w:val="00132FCC"/>
    <w:rsid w:val="001449D4"/>
    <w:rsid w:val="00153964"/>
    <w:rsid w:val="001724DC"/>
    <w:rsid w:val="0017465E"/>
    <w:rsid w:val="001760DC"/>
    <w:rsid w:val="001815A4"/>
    <w:rsid w:val="001821A1"/>
    <w:rsid w:val="001869E3"/>
    <w:rsid w:val="00193272"/>
    <w:rsid w:val="0019449F"/>
    <w:rsid w:val="00195C4F"/>
    <w:rsid w:val="001964C9"/>
    <w:rsid w:val="00197AC4"/>
    <w:rsid w:val="001A3996"/>
    <w:rsid w:val="001A4D46"/>
    <w:rsid w:val="001A4D53"/>
    <w:rsid w:val="001C4F1A"/>
    <w:rsid w:val="001C71B5"/>
    <w:rsid w:val="001D248C"/>
    <w:rsid w:val="001E3198"/>
    <w:rsid w:val="001E5220"/>
    <w:rsid w:val="001F662E"/>
    <w:rsid w:val="001F7F34"/>
    <w:rsid w:val="00200525"/>
    <w:rsid w:val="00205C0E"/>
    <w:rsid w:val="00212D43"/>
    <w:rsid w:val="002142CC"/>
    <w:rsid w:val="00232073"/>
    <w:rsid w:val="002325D8"/>
    <w:rsid w:val="00241D0F"/>
    <w:rsid w:val="00242266"/>
    <w:rsid w:val="0024456A"/>
    <w:rsid w:val="00246B12"/>
    <w:rsid w:val="00246EF6"/>
    <w:rsid w:val="00250E1C"/>
    <w:rsid w:val="00251FBC"/>
    <w:rsid w:val="00252960"/>
    <w:rsid w:val="0026060F"/>
    <w:rsid w:val="00262EEC"/>
    <w:rsid w:val="0026307B"/>
    <w:rsid w:val="00274D32"/>
    <w:rsid w:val="00283932"/>
    <w:rsid w:val="00284FF5"/>
    <w:rsid w:val="002A2B72"/>
    <w:rsid w:val="002B26E5"/>
    <w:rsid w:val="002C7389"/>
    <w:rsid w:val="002D2469"/>
    <w:rsid w:val="002D49B1"/>
    <w:rsid w:val="002D70DB"/>
    <w:rsid w:val="002E6BDE"/>
    <w:rsid w:val="002F4231"/>
    <w:rsid w:val="002F7ABE"/>
    <w:rsid w:val="003061D1"/>
    <w:rsid w:val="00306BD5"/>
    <w:rsid w:val="003079C2"/>
    <w:rsid w:val="00310790"/>
    <w:rsid w:val="00322FD7"/>
    <w:rsid w:val="00323B69"/>
    <w:rsid w:val="003240A8"/>
    <w:rsid w:val="0032458D"/>
    <w:rsid w:val="00342753"/>
    <w:rsid w:val="0034289B"/>
    <w:rsid w:val="00342CFF"/>
    <w:rsid w:val="003517C9"/>
    <w:rsid w:val="00351A1A"/>
    <w:rsid w:val="00354BB0"/>
    <w:rsid w:val="0035565A"/>
    <w:rsid w:val="00364369"/>
    <w:rsid w:val="0037484E"/>
    <w:rsid w:val="00375EA6"/>
    <w:rsid w:val="003803E6"/>
    <w:rsid w:val="0039071E"/>
    <w:rsid w:val="00393E31"/>
    <w:rsid w:val="003961E4"/>
    <w:rsid w:val="003A0681"/>
    <w:rsid w:val="003A3111"/>
    <w:rsid w:val="003A36EC"/>
    <w:rsid w:val="003A45C2"/>
    <w:rsid w:val="003A6799"/>
    <w:rsid w:val="003B3ABC"/>
    <w:rsid w:val="003B6DF8"/>
    <w:rsid w:val="003C57A3"/>
    <w:rsid w:val="003D218F"/>
    <w:rsid w:val="003D7F20"/>
    <w:rsid w:val="003E21A6"/>
    <w:rsid w:val="003E2511"/>
    <w:rsid w:val="003F319F"/>
    <w:rsid w:val="003F4246"/>
    <w:rsid w:val="004011A6"/>
    <w:rsid w:val="00411A8A"/>
    <w:rsid w:val="00426152"/>
    <w:rsid w:val="004309FC"/>
    <w:rsid w:val="0044472F"/>
    <w:rsid w:val="0044567B"/>
    <w:rsid w:val="004472FE"/>
    <w:rsid w:val="004474D2"/>
    <w:rsid w:val="004559EF"/>
    <w:rsid w:val="00463F41"/>
    <w:rsid w:val="004657BC"/>
    <w:rsid w:val="0047144C"/>
    <w:rsid w:val="004770ED"/>
    <w:rsid w:val="004778FA"/>
    <w:rsid w:val="00482299"/>
    <w:rsid w:val="00486A50"/>
    <w:rsid w:val="004926A7"/>
    <w:rsid w:val="00493DA0"/>
    <w:rsid w:val="00495AF3"/>
    <w:rsid w:val="004B1FF6"/>
    <w:rsid w:val="004B7DB8"/>
    <w:rsid w:val="004C16AE"/>
    <w:rsid w:val="004C1D6D"/>
    <w:rsid w:val="004C2BB9"/>
    <w:rsid w:val="004C3675"/>
    <w:rsid w:val="004C3F49"/>
    <w:rsid w:val="004C46D8"/>
    <w:rsid w:val="004D4DEE"/>
    <w:rsid w:val="004E273B"/>
    <w:rsid w:val="004E6080"/>
    <w:rsid w:val="004F22EE"/>
    <w:rsid w:val="004F4A3D"/>
    <w:rsid w:val="004F737E"/>
    <w:rsid w:val="00505372"/>
    <w:rsid w:val="00512FB6"/>
    <w:rsid w:val="00520D17"/>
    <w:rsid w:val="005224B4"/>
    <w:rsid w:val="00531D98"/>
    <w:rsid w:val="00535F48"/>
    <w:rsid w:val="00543C9A"/>
    <w:rsid w:val="0054695E"/>
    <w:rsid w:val="005509E2"/>
    <w:rsid w:val="0055156B"/>
    <w:rsid w:val="00551FA5"/>
    <w:rsid w:val="005540A7"/>
    <w:rsid w:val="00554867"/>
    <w:rsid w:val="00555C67"/>
    <w:rsid w:val="005568A6"/>
    <w:rsid w:val="005615C7"/>
    <w:rsid w:val="00561B4A"/>
    <w:rsid w:val="00571C6A"/>
    <w:rsid w:val="00582D10"/>
    <w:rsid w:val="0058501B"/>
    <w:rsid w:val="005A06DD"/>
    <w:rsid w:val="005A1FFA"/>
    <w:rsid w:val="005B3041"/>
    <w:rsid w:val="005C108D"/>
    <w:rsid w:val="005C3C6C"/>
    <w:rsid w:val="005C5D51"/>
    <w:rsid w:val="005D1405"/>
    <w:rsid w:val="005D1554"/>
    <w:rsid w:val="005D3182"/>
    <w:rsid w:val="005D3223"/>
    <w:rsid w:val="005D4E38"/>
    <w:rsid w:val="005E02C8"/>
    <w:rsid w:val="005E343C"/>
    <w:rsid w:val="005F3254"/>
    <w:rsid w:val="006007BF"/>
    <w:rsid w:val="006036DD"/>
    <w:rsid w:val="006039CF"/>
    <w:rsid w:val="00610207"/>
    <w:rsid w:val="00615EBF"/>
    <w:rsid w:val="00624046"/>
    <w:rsid w:val="0062487D"/>
    <w:rsid w:val="0063079F"/>
    <w:rsid w:val="00632834"/>
    <w:rsid w:val="006442B3"/>
    <w:rsid w:val="00650F5C"/>
    <w:rsid w:val="00656426"/>
    <w:rsid w:val="0067799C"/>
    <w:rsid w:val="00686673"/>
    <w:rsid w:val="00696548"/>
    <w:rsid w:val="00696F08"/>
    <w:rsid w:val="006A4AD9"/>
    <w:rsid w:val="006C009E"/>
    <w:rsid w:val="006C193C"/>
    <w:rsid w:val="006C7DAA"/>
    <w:rsid w:val="006D0542"/>
    <w:rsid w:val="006D5B41"/>
    <w:rsid w:val="006D7C1D"/>
    <w:rsid w:val="006E1260"/>
    <w:rsid w:val="006E1FC9"/>
    <w:rsid w:val="006F02C5"/>
    <w:rsid w:val="006F0D63"/>
    <w:rsid w:val="006F4EF6"/>
    <w:rsid w:val="006F5EC7"/>
    <w:rsid w:val="006F62BB"/>
    <w:rsid w:val="00701160"/>
    <w:rsid w:val="00705E08"/>
    <w:rsid w:val="007076F1"/>
    <w:rsid w:val="00723C09"/>
    <w:rsid w:val="007333A9"/>
    <w:rsid w:val="0073361C"/>
    <w:rsid w:val="00740CA2"/>
    <w:rsid w:val="0074113E"/>
    <w:rsid w:val="00741C35"/>
    <w:rsid w:val="00742931"/>
    <w:rsid w:val="00743DE6"/>
    <w:rsid w:val="0074718B"/>
    <w:rsid w:val="0075067D"/>
    <w:rsid w:val="00763014"/>
    <w:rsid w:val="00766EEB"/>
    <w:rsid w:val="00770C89"/>
    <w:rsid w:val="00772B68"/>
    <w:rsid w:val="00783028"/>
    <w:rsid w:val="00783B50"/>
    <w:rsid w:val="0078608C"/>
    <w:rsid w:val="007926C7"/>
    <w:rsid w:val="007928B7"/>
    <w:rsid w:val="00794891"/>
    <w:rsid w:val="0079489C"/>
    <w:rsid w:val="00796C6E"/>
    <w:rsid w:val="007A1DAA"/>
    <w:rsid w:val="007B2AA9"/>
    <w:rsid w:val="007B39B5"/>
    <w:rsid w:val="007C377F"/>
    <w:rsid w:val="007C734A"/>
    <w:rsid w:val="007D42D7"/>
    <w:rsid w:val="007D4D6B"/>
    <w:rsid w:val="007D5970"/>
    <w:rsid w:val="007E06D5"/>
    <w:rsid w:val="007E443C"/>
    <w:rsid w:val="007F0710"/>
    <w:rsid w:val="007F10DE"/>
    <w:rsid w:val="007F6D42"/>
    <w:rsid w:val="008003CC"/>
    <w:rsid w:val="00805C15"/>
    <w:rsid w:val="00813F54"/>
    <w:rsid w:val="00820BF5"/>
    <w:rsid w:val="008213C1"/>
    <w:rsid w:val="00836735"/>
    <w:rsid w:val="00844A05"/>
    <w:rsid w:val="00846053"/>
    <w:rsid w:val="00864483"/>
    <w:rsid w:val="00872EFA"/>
    <w:rsid w:val="0089669B"/>
    <w:rsid w:val="008B1315"/>
    <w:rsid w:val="008B401B"/>
    <w:rsid w:val="008B7B16"/>
    <w:rsid w:val="008C6C97"/>
    <w:rsid w:val="008D0AC6"/>
    <w:rsid w:val="008D1359"/>
    <w:rsid w:val="008D1895"/>
    <w:rsid w:val="008E01D3"/>
    <w:rsid w:val="008E3200"/>
    <w:rsid w:val="008E3870"/>
    <w:rsid w:val="008E7421"/>
    <w:rsid w:val="00902952"/>
    <w:rsid w:val="00906D1F"/>
    <w:rsid w:val="00914628"/>
    <w:rsid w:val="00920B05"/>
    <w:rsid w:val="0092183F"/>
    <w:rsid w:val="00923187"/>
    <w:rsid w:val="00933430"/>
    <w:rsid w:val="009403DA"/>
    <w:rsid w:val="009458FD"/>
    <w:rsid w:val="00960292"/>
    <w:rsid w:val="00960774"/>
    <w:rsid w:val="00963F69"/>
    <w:rsid w:val="00971EFB"/>
    <w:rsid w:val="009750D2"/>
    <w:rsid w:val="0097722C"/>
    <w:rsid w:val="00980AA6"/>
    <w:rsid w:val="0098555C"/>
    <w:rsid w:val="009B0CA8"/>
    <w:rsid w:val="009B7121"/>
    <w:rsid w:val="009B7191"/>
    <w:rsid w:val="009C1572"/>
    <w:rsid w:val="009C43AE"/>
    <w:rsid w:val="009C4F5D"/>
    <w:rsid w:val="009C6D20"/>
    <w:rsid w:val="009D3BEC"/>
    <w:rsid w:val="009D3D1C"/>
    <w:rsid w:val="009E0BFC"/>
    <w:rsid w:val="009E0D08"/>
    <w:rsid w:val="009E187E"/>
    <w:rsid w:val="009F16CB"/>
    <w:rsid w:val="009F44A0"/>
    <w:rsid w:val="009F4EF8"/>
    <w:rsid w:val="009F5BAA"/>
    <w:rsid w:val="009F6303"/>
    <w:rsid w:val="009F70EF"/>
    <w:rsid w:val="00A006D1"/>
    <w:rsid w:val="00A01EEA"/>
    <w:rsid w:val="00A07630"/>
    <w:rsid w:val="00A114EE"/>
    <w:rsid w:val="00A14C55"/>
    <w:rsid w:val="00A202EF"/>
    <w:rsid w:val="00A21214"/>
    <w:rsid w:val="00A34B8D"/>
    <w:rsid w:val="00A35F3F"/>
    <w:rsid w:val="00A42A09"/>
    <w:rsid w:val="00A45FB4"/>
    <w:rsid w:val="00A52FD6"/>
    <w:rsid w:val="00A541D3"/>
    <w:rsid w:val="00A545D1"/>
    <w:rsid w:val="00A57136"/>
    <w:rsid w:val="00A57732"/>
    <w:rsid w:val="00A6222D"/>
    <w:rsid w:val="00A6326E"/>
    <w:rsid w:val="00A65E88"/>
    <w:rsid w:val="00A71B1E"/>
    <w:rsid w:val="00A77941"/>
    <w:rsid w:val="00A96807"/>
    <w:rsid w:val="00A96D23"/>
    <w:rsid w:val="00AA5A2B"/>
    <w:rsid w:val="00AD73EC"/>
    <w:rsid w:val="00AE209B"/>
    <w:rsid w:val="00AE5876"/>
    <w:rsid w:val="00AF0D27"/>
    <w:rsid w:val="00B00653"/>
    <w:rsid w:val="00B05583"/>
    <w:rsid w:val="00B1060B"/>
    <w:rsid w:val="00B12CA0"/>
    <w:rsid w:val="00B2483B"/>
    <w:rsid w:val="00B37C14"/>
    <w:rsid w:val="00B552F3"/>
    <w:rsid w:val="00B55883"/>
    <w:rsid w:val="00B565C2"/>
    <w:rsid w:val="00B64265"/>
    <w:rsid w:val="00B647BC"/>
    <w:rsid w:val="00B70504"/>
    <w:rsid w:val="00B7327D"/>
    <w:rsid w:val="00B7668B"/>
    <w:rsid w:val="00B80AD4"/>
    <w:rsid w:val="00B8234E"/>
    <w:rsid w:val="00B827F2"/>
    <w:rsid w:val="00B91427"/>
    <w:rsid w:val="00B91D2C"/>
    <w:rsid w:val="00B93716"/>
    <w:rsid w:val="00BB262C"/>
    <w:rsid w:val="00BB4FEF"/>
    <w:rsid w:val="00BB71D5"/>
    <w:rsid w:val="00BC4431"/>
    <w:rsid w:val="00BC443F"/>
    <w:rsid w:val="00BC5CCF"/>
    <w:rsid w:val="00BD0A4A"/>
    <w:rsid w:val="00BD1BAA"/>
    <w:rsid w:val="00BD62DE"/>
    <w:rsid w:val="00BD774D"/>
    <w:rsid w:val="00BE4071"/>
    <w:rsid w:val="00BF0ACB"/>
    <w:rsid w:val="00BF3977"/>
    <w:rsid w:val="00BF50CF"/>
    <w:rsid w:val="00C007BB"/>
    <w:rsid w:val="00C13889"/>
    <w:rsid w:val="00C16A60"/>
    <w:rsid w:val="00C1727D"/>
    <w:rsid w:val="00C20186"/>
    <w:rsid w:val="00C20A0C"/>
    <w:rsid w:val="00C25BAC"/>
    <w:rsid w:val="00C26B51"/>
    <w:rsid w:val="00C3308F"/>
    <w:rsid w:val="00C3340F"/>
    <w:rsid w:val="00C3548C"/>
    <w:rsid w:val="00C37F8D"/>
    <w:rsid w:val="00C4119B"/>
    <w:rsid w:val="00C437E5"/>
    <w:rsid w:val="00C46BBB"/>
    <w:rsid w:val="00C4769F"/>
    <w:rsid w:val="00C502F6"/>
    <w:rsid w:val="00C53023"/>
    <w:rsid w:val="00C63295"/>
    <w:rsid w:val="00C66CB6"/>
    <w:rsid w:val="00C66EBB"/>
    <w:rsid w:val="00C675A2"/>
    <w:rsid w:val="00C6796C"/>
    <w:rsid w:val="00C71101"/>
    <w:rsid w:val="00C82159"/>
    <w:rsid w:val="00C827B7"/>
    <w:rsid w:val="00C83371"/>
    <w:rsid w:val="00C86C91"/>
    <w:rsid w:val="00C86F9A"/>
    <w:rsid w:val="00C9028A"/>
    <w:rsid w:val="00C90ABB"/>
    <w:rsid w:val="00C90CE0"/>
    <w:rsid w:val="00C90DD4"/>
    <w:rsid w:val="00C92532"/>
    <w:rsid w:val="00C95848"/>
    <w:rsid w:val="00C96CD1"/>
    <w:rsid w:val="00CA030C"/>
    <w:rsid w:val="00CA7F5C"/>
    <w:rsid w:val="00CB19EC"/>
    <w:rsid w:val="00CB50CA"/>
    <w:rsid w:val="00CB6818"/>
    <w:rsid w:val="00CB7BBF"/>
    <w:rsid w:val="00CC319E"/>
    <w:rsid w:val="00CC3631"/>
    <w:rsid w:val="00CC4F0E"/>
    <w:rsid w:val="00CC5699"/>
    <w:rsid w:val="00CC7B2B"/>
    <w:rsid w:val="00CD2D2B"/>
    <w:rsid w:val="00CD45D3"/>
    <w:rsid w:val="00CD6BBB"/>
    <w:rsid w:val="00CE5AFE"/>
    <w:rsid w:val="00CF2FBB"/>
    <w:rsid w:val="00CF730D"/>
    <w:rsid w:val="00D0412B"/>
    <w:rsid w:val="00D04A0C"/>
    <w:rsid w:val="00D10B42"/>
    <w:rsid w:val="00D12CF1"/>
    <w:rsid w:val="00D13816"/>
    <w:rsid w:val="00D22740"/>
    <w:rsid w:val="00D37F76"/>
    <w:rsid w:val="00D60CDB"/>
    <w:rsid w:val="00D70B9B"/>
    <w:rsid w:val="00D83B3D"/>
    <w:rsid w:val="00D86EAA"/>
    <w:rsid w:val="00D871E1"/>
    <w:rsid w:val="00D91B06"/>
    <w:rsid w:val="00DC543D"/>
    <w:rsid w:val="00DD687C"/>
    <w:rsid w:val="00DE3E46"/>
    <w:rsid w:val="00DE72AE"/>
    <w:rsid w:val="00DE74BD"/>
    <w:rsid w:val="00DF4554"/>
    <w:rsid w:val="00DF69AA"/>
    <w:rsid w:val="00DF7295"/>
    <w:rsid w:val="00E015E8"/>
    <w:rsid w:val="00E017FD"/>
    <w:rsid w:val="00E101C5"/>
    <w:rsid w:val="00E15849"/>
    <w:rsid w:val="00E33A10"/>
    <w:rsid w:val="00E35849"/>
    <w:rsid w:val="00E460A7"/>
    <w:rsid w:val="00E504D1"/>
    <w:rsid w:val="00E53D1F"/>
    <w:rsid w:val="00E641C7"/>
    <w:rsid w:val="00E6699A"/>
    <w:rsid w:val="00E6788C"/>
    <w:rsid w:val="00E70848"/>
    <w:rsid w:val="00E747F1"/>
    <w:rsid w:val="00E77072"/>
    <w:rsid w:val="00E8621A"/>
    <w:rsid w:val="00E8777C"/>
    <w:rsid w:val="00EA2CD7"/>
    <w:rsid w:val="00EA40AD"/>
    <w:rsid w:val="00EA552B"/>
    <w:rsid w:val="00EA609C"/>
    <w:rsid w:val="00EA6CCC"/>
    <w:rsid w:val="00EA7BD4"/>
    <w:rsid w:val="00EB02F2"/>
    <w:rsid w:val="00EB35F2"/>
    <w:rsid w:val="00EB3684"/>
    <w:rsid w:val="00ED11E0"/>
    <w:rsid w:val="00ED24DC"/>
    <w:rsid w:val="00ED779B"/>
    <w:rsid w:val="00EE3DD7"/>
    <w:rsid w:val="00EE405F"/>
    <w:rsid w:val="00EE54C3"/>
    <w:rsid w:val="00EF76AE"/>
    <w:rsid w:val="00F01D51"/>
    <w:rsid w:val="00F01F5E"/>
    <w:rsid w:val="00F0685C"/>
    <w:rsid w:val="00F14DCE"/>
    <w:rsid w:val="00F22B7C"/>
    <w:rsid w:val="00F2327A"/>
    <w:rsid w:val="00F518AA"/>
    <w:rsid w:val="00F767A6"/>
    <w:rsid w:val="00F81D01"/>
    <w:rsid w:val="00F922C0"/>
    <w:rsid w:val="00F96A89"/>
    <w:rsid w:val="00F96E6D"/>
    <w:rsid w:val="00FB3886"/>
    <w:rsid w:val="00FB52F5"/>
    <w:rsid w:val="00FC6279"/>
    <w:rsid w:val="00FC7CFC"/>
    <w:rsid w:val="00FD0368"/>
    <w:rsid w:val="00FD2737"/>
    <w:rsid w:val="00FD4046"/>
    <w:rsid w:val="00FD40B8"/>
    <w:rsid w:val="00FE7989"/>
    <w:rsid w:val="00FF5F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F16DDF"/>
  <w15:docId w15:val="{0C578CE6-B271-4EE9-AD46-05D4863B1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381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 Char,Char Char Char"/>
    <w:basedOn w:val="Normal"/>
    <w:link w:val="NormalWebChar"/>
    <w:uiPriority w:val="99"/>
    <w:rsid w:val="00582D10"/>
    <w:pPr>
      <w:spacing w:before="100" w:beforeAutospacing="1" w:after="100" w:afterAutospacing="1"/>
    </w:pPr>
  </w:style>
  <w:style w:type="character" w:customStyle="1" w:styleId="NormalWebChar">
    <w:name w:val="Normal (Web) Char"/>
    <w:aliases w:val=" Char Char Char Char,Char Char Char Char"/>
    <w:link w:val="NormalWeb"/>
    <w:uiPriority w:val="99"/>
    <w:rsid w:val="00582D10"/>
    <w:rPr>
      <w:sz w:val="24"/>
      <w:szCs w:val="24"/>
    </w:rPr>
  </w:style>
  <w:style w:type="paragraph" w:styleId="ListParagraph">
    <w:name w:val="List Paragraph"/>
    <w:basedOn w:val="Normal"/>
    <w:uiPriority w:val="34"/>
    <w:qFormat/>
    <w:rsid w:val="00132342"/>
    <w:pPr>
      <w:ind w:left="720"/>
      <w:contextualSpacing/>
    </w:pPr>
  </w:style>
  <w:style w:type="character" w:styleId="Strong">
    <w:name w:val="Strong"/>
    <w:uiPriority w:val="22"/>
    <w:qFormat/>
    <w:rsid w:val="001E5220"/>
    <w:rPr>
      <w:b/>
      <w:bCs/>
    </w:rPr>
  </w:style>
  <w:style w:type="character" w:styleId="Hyperlink">
    <w:name w:val="Hyperlink"/>
    <w:uiPriority w:val="99"/>
    <w:unhideWhenUsed/>
    <w:rsid w:val="001E5220"/>
    <w:rPr>
      <w:color w:val="0000FF"/>
      <w:u w:val="single"/>
    </w:rPr>
  </w:style>
  <w:style w:type="character" w:styleId="Emphasis">
    <w:name w:val="Emphasis"/>
    <w:uiPriority w:val="20"/>
    <w:qFormat/>
    <w:rsid w:val="001E5220"/>
    <w:rPr>
      <w:i/>
      <w:iCs/>
    </w:rPr>
  </w:style>
  <w:style w:type="character" w:styleId="CommentReference">
    <w:name w:val="annotation reference"/>
    <w:rsid w:val="00F01D51"/>
    <w:rPr>
      <w:sz w:val="16"/>
      <w:szCs w:val="16"/>
    </w:rPr>
  </w:style>
  <w:style w:type="paragraph" w:styleId="CommentText">
    <w:name w:val="annotation text"/>
    <w:basedOn w:val="Normal"/>
    <w:link w:val="CommentTextChar"/>
    <w:rsid w:val="00F01D51"/>
    <w:rPr>
      <w:sz w:val="20"/>
      <w:szCs w:val="20"/>
    </w:rPr>
  </w:style>
  <w:style w:type="character" w:customStyle="1" w:styleId="CommentTextChar">
    <w:name w:val="Comment Text Char"/>
    <w:basedOn w:val="DefaultParagraphFont"/>
    <w:link w:val="CommentText"/>
    <w:rsid w:val="00F01D51"/>
  </w:style>
  <w:style w:type="paragraph" w:styleId="CommentSubject">
    <w:name w:val="annotation subject"/>
    <w:basedOn w:val="CommentText"/>
    <w:next w:val="CommentText"/>
    <w:link w:val="CommentSubjectChar"/>
    <w:rsid w:val="00F01D51"/>
    <w:rPr>
      <w:b/>
      <w:bCs/>
    </w:rPr>
  </w:style>
  <w:style w:type="character" w:customStyle="1" w:styleId="CommentSubjectChar">
    <w:name w:val="Comment Subject Char"/>
    <w:link w:val="CommentSubject"/>
    <w:rsid w:val="00F01D51"/>
    <w:rPr>
      <w:b/>
      <w:bCs/>
    </w:rPr>
  </w:style>
  <w:style w:type="paragraph" w:styleId="BalloonText">
    <w:name w:val="Balloon Text"/>
    <w:basedOn w:val="Normal"/>
    <w:link w:val="BalloonTextChar"/>
    <w:rsid w:val="00F01D51"/>
    <w:rPr>
      <w:rFonts w:ascii="Tahoma" w:hAnsi="Tahoma" w:cs="Tahoma"/>
      <w:sz w:val="16"/>
      <w:szCs w:val="16"/>
    </w:rPr>
  </w:style>
  <w:style w:type="character" w:customStyle="1" w:styleId="BalloonTextChar">
    <w:name w:val="Balloon Text Char"/>
    <w:link w:val="BalloonText"/>
    <w:rsid w:val="00F01D51"/>
    <w:rPr>
      <w:rFonts w:ascii="Tahoma" w:hAnsi="Tahoma" w:cs="Tahoma"/>
      <w:sz w:val="16"/>
      <w:szCs w:val="16"/>
    </w:rPr>
  </w:style>
  <w:style w:type="paragraph" w:customStyle="1" w:styleId="CharCharCharCharCharCharCharCharCharChar">
    <w:name w:val="Char Char Char Char Char Char Char Char Char Char"/>
    <w:basedOn w:val="Normal"/>
    <w:rsid w:val="00242266"/>
    <w:pPr>
      <w:spacing w:after="160" w:line="240" w:lineRule="exact"/>
    </w:pPr>
    <w:rPr>
      <w:rFonts w:ascii="Verdana" w:eastAsia="MS Mincho" w:hAnsi="Verdana"/>
      <w:sz w:val="20"/>
      <w:szCs w:val="20"/>
    </w:rPr>
  </w:style>
  <w:style w:type="paragraph" w:styleId="Title">
    <w:name w:val="Title"/>
    <w:basedOn w:val="Normal"/>
    <w:link w:val="TitleChar"/>
    <w:qFormat/>
    <w:rsid w:val="00C95848"/>
    <w:pPr>
      <w:autoSpaceDE w:val="0"/>
      <w:autoSpaceDN w:val="0"/>
      <w:jc w:val="center"/>
    </w:pPr>
    <w:rPr>
      <w:rFonts w:ascii=".VnTimeH" w:hAnsi=".VnTimeH" w:cs=".VnTimeH"/>
      <w:b/>
      <w:bCs/>
      <w:sz w:val="20"/>
      <w:szCs w:val="20"/>
    </w:rPr>
  </w:style>
  <w:style w:type="character" w:customStyle="1" w:styleId="TitleChar">
    <w:name w:val="Title Char"/>
    <w:link w:val="Title"/>
    <w:rsid w:val="00C95848"/>
    <w:rPr>
      <w:rFonts w:ascii=".VnTimeH" w:hAnsi=".VnTimeH" w:cs=".VnTimeH"/>
      <w:b/>
      <w:bCs/>
    </w:rPr>
  </w:style>
  <w:style w:type="paragraph" w:customStyle="1" w:styleId="05NidungVB">
    <w:name w:val="05 Nội dung VB"/>
    <w:basedOn w:val="Normal"/>
    <w:link w:val="05NidungVBChar"/>
    <w:rsid w:val="00CC5699"/>
    <w:pPr>
      <w:widowControl w:val="0"/>
      <w:spacing w:after="120" w:line="400" w:lineRule="atLeast"/>
      <w:ind w:firstLine="567"/>
      <w:jc w:val="both"/>
    </w:pPr>
    <w:rPr>
      <w:sz w:val="28"/>
      <w:szCs w:val="28"/>
      <w:lang w:val="x-none" w:eastAsia="x-none"/>
    </w:rPr>
  </w:style>
  <w:style w:type="character" w:customStyle="1" w:styleId="05NidungVBChar">
    <w:name w:val="05 Nội dung VB Char"/>
    <w:link w:val="05NidungVB"/>
    <w:rsid w:val="00CC5699"/>
    <w:rPr>
      <w:sz w:val="28"/>
      <w:szCs w:val="28"/>
    </w:rPr>
  </w:style>
  <w:style w:type="paragraph" w:styleId="Header">
    <w:name w:val="header"/>
    <w:basedOn w:val="Normal"/>
    <w:link w:val="HeaderChar"/>
    <w:uiPriority w:val="99"/>
    <w:rsid w:val="006D0542"/>
    <w:pPr>
      <w:tabs>
        <w:tab w:val="center" w:pos="4680"/>
        <w:tab w:val="right" w:pos="9360"/>
      </w:tabs>
    </w:pPr>
  </w:style>
  <w:style w:type="character" w:customStyle="1" w:styleId="HeaderChar">
    <w:name w:val="Header Char"/>
    <w:link w:val="Header"/>
    <w:uiPriority w:val="99"/>
    <w:rsid w:val="006D0542"/>
    <w:rPr>
      <w:sz w:val="24"/>
      <w:szCs w:val="24"/>
    </w:rPr>
  </w:style>
  <w:style w:type="paragraph" w:styleId="Footer">
    <w:name w:val="footer"/>
    <w:basedOn w:val="Normal"/>
    <w:link w:val="FooterChar"/>
    <w:uiPriority w:val="99"/>
    <w:rsid w:val="006D0542"/>
    <w:pPr>
      <w:tabs>
        <w:tab w:val="center" w:pos="4680"/>
        <w:tab w:val="right" w:pos="9360"/>
      </w:tabs>
    </w:pPr>
  </w:style>
  <w:style w:type="character" w:customStyle="1" w:styleId="FooterChar">
    <w:name w:val="Footer Char"/>
    <w:link w:val="Footer"/>
    <w:uiPriority w:val="99"/>
    <w:rsid w:val="006D0542"/>
    <w:rPr>
      <w:sz w:val="24"/>
      <w:szCs w:val="24"/>
    </w:rPr>
  </w:style>
  <w:style w:type="paragraph" w:styleId="BodyText">
    <w:name w:val="Body Text"/>
    <w:basedOn w:val="Normal"/>
    <w:link w:val="BodyTextChar"/>
    <w:rsid w:val="00F0685C"/>
    <w:pPr>
      <w:spacing w:after="120"/>
    </w:pPr>
    <w:rPr>
      <w:sz w:val="28"/>
      <w:szCs w:val="28"/>
    </w:rPr>
  </w:style>
  <w:style w:type="character" w:customStyle="1" w:styleId="BodyTextChar">
    <w:name w:val="Body Text Char"/>
    <w:link w:val="BodyText"/>
    <w:rsid w:val="00F0685C"/>
    <w:rPr>
      <w:sz w:val="28"/>
      <w:szCs w:val="28"/>
    </w:rPr>
  </w:style>
  <w:style w:type="paragraph" w:styleId="BodyTextIndent2">
    <w:name w:val="Body Text Indent 2"/>
    <w:basedOn w:val="Normal"/>
    <w:link w:val="BodyTextIndent2Char"/>
    <w:rsid w:val="00960774"/>
    <w:pPr>
      <w:spacing w:after="120" w:line="480" w:lineRule="auto"/>
      <w:ind w:left="360"/>
    </w:pPr>
  </w:style>
  <w:style w:type="character" w:customStyle="1" w:styleId="BodyTextIndent2Char">
    <w:name w:val="Body Text Indent 2 Char"/>
    <w:link w:val="BodyTextIndent2"/>
    <w:rsid w:val="00960774"/>
    <w:rPr>
      <w:sz w:val="24"/>
      <w:szCs w:val="24"/>
    </w:rPr>
  </w:style>
  <w:style w:type="paragraph" w:customStyle="1" w:styleId="DefaultParagraphFontParaCharCharCharCharChar">
    <w:name w:val="Default Paragraph Font Para Char Char Char Char Char"/>
    <w:autoRedefine/>
    <w:rsid w:val="00960774"/>
    <w:pPr>
      <w:tabs>
        <w:tab w:val="left" w:pos="1152"/>
      </w:tabs>
      <w:spacing w:before="120" w:after="120" w:line="360" w:lineRule="exact"/>
      <w:jc w:val="center"/>
    </w:pPr>
    <w:rPr>
      <w:rFonts w:cs="Arial"/>
      <w:sz w:val="28"/>
      <w:szCs w:val="26"/>
    </w:rPr>
  </w:style>
  <w:style w:type="table" w:styleId="TableGrid">
    <w:name w:val="Table Grid"/>
    <w:basedOn w:val="TableNormal"/>
    <w:uiPriority w:val="39"/>
    <w:rsid w:val="00324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
    <w:name w:val="Char Char Char Char Char Char Char Char Char Char Char Char Char Char Char Char"/>
    <w:basedOn w:val="Normal"/>
    <w:semiHidden/>
    <w:rsid w:val="007C377F"/>
    <w:pPr>
      <w:spacing w:after="160" w:line="240" w:lineRule="exact"/>
    </w:pPr>
    <w:rPr>
      <w:rFonts w:ascii="Arial" w:hAnsi="Arial"/>
      <w:sz w:val="22"/>
      <w:szCs w:val="22"/>
    </w:rPr>
  </w:style>
  <w:style w:type="paragraph" w:styleId="Revision">
    <w:name w:val="Revision"/>
    <w:hidden/>
    <w:uiPriority w:val="99"/>
    <w:semiHidden/>
    <w:rsid w:val="00B823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45155">
      <w:bodyDiv w:val="1"/>
      <w:marLeft w:val="0"/>
      <w:marRight w:val="0"/>
      <w:marTop w:val="0"/>
      <w:marBottom w:val="0"/>
      <w:divBdr>
        <w:top w:val="none" w:sz="0" w:space="0" w:color="auto"/>
        <w:left w:val="none" w:sz="0" w:space="0" w:color="auto"/>
        <w:bottom w:val="none" w:sz="0" w:space="0" w:color="auto"/>
        <w:right w:val="none" w:sz="0" w:space="0" w:color="auto"/>
      </w:divBdr>
    </w:div>
    <w:div w:id="152570941">
      <w:bodyDiv w:val="1"/>
      <w:marLeft w:val="0"/>
      <w:marRight w:val="0"/>
      <w:marTop w:val="0"/>
      <w:marBottom w:val="0"/>
      <w:divBdr>
        <w:top w:val="none" w:sz="0" w:space="0" w:color="auto"/>
        <w:left w:val="none" w:sz="0" w:space="0" w:color="auto"/>
        <w:bottom w:val="none" w:sz="0" w:space="0" w:color="auto"/>
        <w:right w:val="none" w:sz="0" w:space="0" w:color="auto"/>
      </w:divBdr>
    </w:div>
    <w:div w:id="781727565">
      <w:bodyDiv w:val="1"/>
      <w:marLeft w:val="0"/>
      <w:marRight w:val="0"/>
      <w:marTop w:val="0"/>
      <w:marBottom w:val="0"/>
      <w:divBdr>
        <w:top w:val="none" w:sz="0" w:space="0" w:color="auto"/>
        <w:left w:val="none" w:sz="0" w:space="0" w:color="auto"/>
        <w:bottom w:val="none" w:sz="0" w:space="0" w:color="auto"/>
        <w:right w:val="none" w:sz="0" w:space="0" w:color="auto"/>
      </w:divBdr>
    </w:div>
    <w:div w:id="1233388740">
      <w:bodyDiv w:val="1"/>
      <w:marLeft w:val="0"/>
      <w:marRight w:val="0"/>
      <w:marTop w:val="0"/>
      <w:marBottom w:val="0"/>
      <w:divBdr>
        <w:top w:val="none" w:sz="0" w:space="0" w:color="auto"/>
        <w:left w:val="none" w:sz="0" w:space="0" w:color="auto"/>
        <w:bottom w:val="none" w:sz="0" w:space="0" w:color="auto"/>
        <w:right w:val="none" w:sz="0" w:space="0" w:color="auto"/>
      </w:divBdr>
    </w:div>
    <w:div w:id="147490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0D6F2-84BC-4CE3-8C4C-65E9C62CA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Pages>
  <Words>3500</Words>
  <Characters>19951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FGH</Company>
  <LinksUpToDate>false</LinksUpToDate>
  <CharactersWithSpaces>23405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MAO DONG</dc:creator>
  <cp:keywords/>
  <cp:lastModifiedBy>Lan Phương Nguyễn</cp:lastModifiedBy>
  <cp:revision>13</cp:revision>
  <cp:lastPrinted>2026-02-11T04:41:00Z</cp:lastPrinted>
  <dcterms:created xsi:type="dcterms:W3CDTF">2026-02-04T00:53:00Z</dcterms:created>
  <dcterms:modified xsi:type="dcterms:W3CDTF">2026-03-08T01:29:00Z</dcterms:modified>
</cp:coreProperties>
</file>