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5891"/>
        <w:gridCol w:w="5960"/>
      </w:tblGrid>
      <w:tr w:rsidR="00367D41" w14:paraId="219AA755" w14:textId="77777777" w:rsidTr="00367D41">
        <w:tc>
          <w:tcPr>
            <w:tcW w:w="2936" w:type="dxa"/>
          </w:tcPr>
          <w:p w14:paraId="6CEDEB43" w14:textId="77777777" w:rsidR="00367D41" w:rsidRPr="00534E2A" w:rsidRDefault="00367D41" w:rsidP="008A3763">
            <w:pPr>
              <w:jc w:val="center"/>
              <w:rPr>
                <w:rFonts w:ascii="Times New Roman" w:hAnsi="Times New Roman" w:cs="Times New Roman"/>
                <w:b/>
                <w:sz w:val="26"/>
                <w:szCs w:val="26"/>
                <w:lang w:val="nl-NL"/>
              </w:rPr>
            </w:pPr>
            <w:r w:rsidRPr="00534E2A">
              <w:rPr>
                <w:rFonts w:ascii="Times New Roman" w:hAnsi="Times New Roman" w:cs="Times New Roman"/>
                <w:b/>
                <w:sz w:val="26"/>
                <w:szCs w:val="26"/>
                <w:lang w:val="nl-NL"/>
              </w:rPr>
              <w:t>ỦY BAN NHÂN DÂN</w:t>
            </w:r>
          </w:p>
          <w:p w14:paraId="7E674D84" w14:textId="77777777" w:rsidR="00367D41" w:rsidRPr="00534E2A" w:rsidRDefault="00367D41" w:rsidP="008A3763">
            <w:pPr>
              <w:jc w:val="center"/>
              <w:rPr>
                <w:rFonts w:ascii="Times New Roman" w:hAnsi="Times New Roman" w:cs="Times New Roman"/>
                <w:b/>
                <w:sz w:val="26"/>
                <w:szCs w:val="26"/>
                <w:lang w:val="nl-NL"/>
              </w:rPr>
            </w:pPr>
            <w:r w:rsidRPr="00534E2A">
              <w:rPr>
                <w:rFonts w:ascii="Times New Roman" w:hAnsi="Times New Roman" w:cs="Times New Roman"/>
                <w:b/>
                <w:sz w:val="26"/>
                <w:szCs w:val="26"/>
                <w:lang w:val="nl-NL"/>
              </w:rPr>
              <w:t>TỈNH KHÁNH HÒA</w:t>
            </w:r>
          </w:p>
          <w:p w14:paraId="5C15BB9C" w14:textId="77777777" w:rsidR="00367D41" w:rsidRDefault="00367D41">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017582C" wp14:editId="0A9E59DE">
                      <wp:simplePos x="0" y="0"/>
                      <wp:positionH relativeFrom="column">
                        <wp:posOffset>434110</wp:posOffset>
                      </wp:positionH>
                      <wp:positionV relativeFrom="paragraph">
                        <wp:posOffset>20371</wp:posOffset>
                      </wp:positionV>
                      <wp:extent cx="107533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07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C494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2pt,1.6pt" to="118.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jVtAEAALcDAAAOAAAAZHJzL2Uyb0RvYy54bWysU8FuEzEQvSPxD5bvZDetCmiVTQ+p4IIg&#10;ovQDXO84a2F7rLHJJn/P2Em2CBBCVS9ej/3ezLzn2dXtwTuxB0oWQy+Xi1YKCBoHG3a9fPj24c17&#10;KVJWYVAOA/TyCEnerl+/Wk2xgysc0Q1AgpOE1E2xl2POsWuapEfwKi0wQuBLg+RV5pB2zUBq4uze&#10;NVdt+7aZkIZIqCElPr07Xcp1zW8M6PzFmARZuF5yb7muVNfHsjbrlep2pOJo9bkN9YwuvLKBi86p&#10;7lRW4gfZP1J5qwkTmrzQ6Bs0xmqoGljNsv1Nzf2oIlQtbE6Ks03p5dLqz/stCTvw20kRlOcnus+k&#10;7G7MYoMhsIFIYll8mmLqGL4JWzpHKW6piD4Y8uXLcsShenucvYVDFpoPl+27m+vrGyn05a55IkZK&#10;+SOgF2XTS2dDka06tf+UMhdj6AXCQWnkVLru8tFBAbvwFQxLKcUquw4RbByJveLnH75XGZyrIgvF&#10;WOdmUvtv0hlbaFAH63+JM7pWxJBnorcB6W9V8+HSqjnhL6pPWovsRxyO9SGqHTwd1aXzJJfx+zWu&#10;9Kf/bf0TAAD//wMAUEsDBBQABgAIAAAAIQAJnUP52wAAAAYBAAAPAAAAZHJzL2Rvd25yZXYueG1s&#10;TI5NT4NAFEX3Jv6HyTNxZwepKYQyNMaPlS4ounD5yrwCKfOGMFNAf72jG13e3JtzT75bTC8mGl1n&#10;WcHtKgJBXFvdcaPg/e35JgXhPLLG3jIp+CQHu+LyIsdM25n3NFW+EQHCLkMFrfdDJqWrWzLoVnYg&#10;Dt3RjgZ9iGMj9YhzgJtexlG0kQY7Dg8tDvTQUn2qzkZB8vRSlcP8+PpVykSW5WR9evpQ6vpqud+C&#10;8LT4vzH86Ad1KILTwZ5ZO9Er2KR3YalgHYMIdbxOEhCH3yyLXP7XL74BAAD//wMAUEsBAi0AFAAG&#10;AAgAAAAhALaDOJL+AAAA4QEAABMAAAAAAAAAAAAAAAAAAAAAAFtDb250ZW50X1R5cGVzXS54bWxQ&#10;SwECLQAUAAYACAAAACEAOP0h/9YAAACUAQAACwAAAAAAAAAAAAAAAAAvAQAAX3JlbHMvLnJlbHNQ&#10;SwECLQAUAAYACAAAACEA5k0o1bQBAAC3AwAADgAAAAAAAAAAAAAAAAAuAgAAZHJzL2Uyb0RvYy54&#10;bWxQSwECLQAUAAYACAAAACEACZ1D+dsAAAAGAQAADwAAAAAAAAAAAAAAAAAOBAAAZHJzL2Rvd25y&#10;ZXYueG1sUEsFBgAAAAAEAAQA8wAAABYFAAAAAA==&#10;" strokecolor="black [3040]"/>
                  </w:pict>
                </mc:Fallback>
              </mc:AlternateContent>
            </w:r>
          </w:p>
        </w:tc>
        <w:tc>
          <w:tcPr>
            <w:tcW w:w="5891" w:type="dxa"/>
          </w:tcPr>
          <w:p w14:paraId="12B123E7" w14:textId="77777777" w:rsidR="00367D41" w:rsidRPr="007E3B02" w:rsidRDefault="00367D41" w:rsidP="008A3763">
            <w:pPr>
              <w:jc w:val="both"/>
              <w:rPr>
                <w:rFonts w:ascii="Times New Roman" w:hAnsi="Times New Roman" w:cs="Times New Roman"/>
                <w:b/>
                <w:sz w:val="26"/>
                <w:szCs w:val="26"/>
                <w:lang w:val="nl-NL"/>
              </w:rPr>
            </w:pPr>
          </w:p>
        </w:tc>
        <w:tc>
          <w:tcPr>
            <w:tcW w:w="5960" w:type="dxa"/>
          </w:tcPr>
          <w:p w14:paraId="48CB36D9" w14:textId="224A2D1B" w:rsidR="00367D41" w:rsidRPr="007E3B02" w:rsidRDefault="00367D41" w:rsidP="008A3763">
            <w:pPr>
              <w:jc w:val="both"/>
              <w:rPr>
                <w:rFonts w:ascii="Times New Roman" w:hAnsi="Times New Roman" w:cs="Times New Roman"/>
                <w:b/>
                <w:sz w:val="26"/>
                <w:szCs w:val="26"/>
                <w:lang w:val="nl-NL"/>
              </w:rPr>
            </w:pPr>
            <w:r w:rsidRPr="007E3B02">
              <w:rPr>
                <w:rFonts w:ascii="Times New Roman" w:hAnsi="Times New Roman" w:cs="Times New Roman"/>
                <w:b/>
                <w:sz w:val="26"/>
                <w:szCs w:val="26"/>
                <w:lang w:val="nl-NL"/>
              </w:rPr>
              <w:t>CỘNG HÒA XÃ HỘI CHỦ NGHĨA VIỆ</w:t>
            </w:r>
            <w:r>
              <w:rPr>
                <w:rFonts w:ascii="Times New Roman" w:hAnsi="Times New Roman" w:cs="Times New Roman"/>
                <w:b/>
                <w:sz w:val="26"/>
                <w:szCs w:val="26"/>
                <w:lang w:val="nl-NL"/>
              </w:rPr>
              <w:t xml:space="preserve">T </w:t>
            </w:r>
            <w:r w:rsidRPr="007E3B02">
              <w:rPr>
                <w:rFonts w:ascii="Times New Roman" w:hAnsi="Times New Roman" w:cs="Times New Roman"/>
                <w:b/>
                <w:sz w:val="26"/>
                <w:szCs w:val="26"/>
                <w:lang w:val="nl-NL"/>
              </w:rPr>
              <w:t>NAM</w:t>
            </w:r>
          </w:p>
          <w:p w14:paraId="3704013E" w14:textId="77777777" w:rsidR="00367D41" w:rsidRDefault="00367D41" w:rsidP="008A3763">
            <w:pPr>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7E3B02">
              <w:rPr>
                <w:rFonts w:ascii="Times New Roman" w:hAnsi="Times New Roman" w:cs="Times New Roman"/>
                <w:b/>
                <w:sz w:val="28"/>
                <w:szCs w:val="28"/>
                <w:lang w:val="nl-NL"/>
              </w:rPr>
              <w:t>Độc lập -Tự do - Hạnh phúc</w:t>
            </w:r>
          </w:p>
          <w:p w14:paraId="2FB07C45" w14:textId="77777777" w:rsidR="00367D41" w:rsidRPr="007E3B02" w:rsidRDefault="00367D41" w:rsidP="008A3763">
            <w:pPr>
              <w:jc w:val="center"/>
              <w:rPr>
                <w:rFonts w:ascii="Times New Roman" w:hAnsi="Times New Roman" w:cs="Times New Roman"/>
                <w:b/>
                <w:sz w:val="28"/>
                <w:szCs w:val="28"/>
                <w:lang w:val="nl-NL"/>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77EA5C5E" wp14:editId="74E68BFA">
                      <wp:simplePos x="0" y="0"/>
                      <wp:positionH relativeFrom="column">
                        <wp:posOffset>918413</wp:posOffset>
                      </wp:positionH>
                      <wp:positionV relativeFrom="paragraph">
                        <wp:posOffset>5766</wp:posOffset>
                      </wp:positionV>
                      <wp:extent cx="2136039"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21360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5656DA"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pt,.45pt" to="24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EytgEAALcDAAAOAAAAZHJzL2Uyb0RvYy54bWysU8tu2zAQvBfoPxC8x3oECFLBcg4OmkvR&#10;Gkn7AQy1tIjwhSVryX/fJW0rRVsURZELxSVnZneWq/XdbA07AEbtXc+bVc0ZOOkH7fY9//b149Ut&#10;ZzEJNwjjHfT8CJHfbd6/W0+hg9aP3gyAjERc7KbQ8zGl0FVVlCNYEVc+gKNL5dGKRCHuqwHFROrW&#10;VG1d31STxyGglxAjnd6fLvmm6CsFMn1RKkJipudUWyorlvU5r9VmLbo9ijBqeS5D/EcVVmhHSRep&#10;e5EE+476NymrJfroVVpJbyuvlJZQPJCbpv7FzdMoAhQv1JwYljbFt5OVnw87ZHroecuZE5ae6Cmh&#10;0Psxsa13jhrokbW5T1OIHcG3bofnKIYdZtOzQpu/ZIfNpbfHpbcwJybpsG2ub+rrD5zJy131SgwY&#10;0wN4y/Km50a7bFt04vApJkpG0AuEglzIKXXZpaOBDDbuERRZoWRNYZchgq1BdhD0/MNLk22QVkFm&#10;itLGLKT676QzNtOgDNa/Ehd0yehdWohWO49/yprmS6nqhL+4PnnNtp/9cCwPUdpB01GcnSc5j9/P&#10;caG//m+bHwAAAP//AwBQSwMEFAAGAAgAAAAhAAtT3j3aAAAABQEAAA8AAABkcnMvZG93bnJldi54&#10;bWxMj0FPg0AQhe8m/ofNmPRmlxrSIrI0Ru1JD5R68LhlRyBlZwm7BfTXOz3Z45f38uabbDvbTow4&#10;+NaRgtUyAoFUOdNSreDzsLtPQPigyejOESr4QQ/b/PYm06lxE+1xLEMteIR8qhU0IfSplL5q0Gq/&#10;dD0SZ99usDowDrU0g5543HbyIYrW0uqW+EKje3xpsDqVZ6tg8/ZeFv30+vFbyI0sitGF5PSl1OJu&#10;fn4CEXAO/2W46LM65Ox0dGcyXnTMcbzmqoJHEBzHyYpfO15Q5pm8ts//AAAA//8DAFBLAQItABQA&#10;BgAIAAAAIQC2gziS/gAAAOEBAAATAAAAAAAAAAAAAAAAAAAAAABbQ29udGVudF9UeXBlc10ueG1s&#10;UEsBAi0AFAAGAAgAAAAhADj9If/WAAAAlAEAAAsAAAAAAAAAAAAAAAAALwEAAF9yZWxzLy5yZWxz&#10;UEsBAi0AFAAGAAgAAAAhAAeFcTK2AQAAtwMAAA4AAAAAAAAAAAAAAAAALgIAAGRycy9lMm9Eb2Mu&#10;eG1sUEsBAi0AFAAGAAgAAAAhAAtT3j3aAAAABQEAAA8AAAAAAAAAAAAAAAAAEAQAAGRycy9kb3du&#10;cmV2LnhtbFBLBQYAAAAABAAEAPMAAAAXBQAAAAA=&#10;" strokecolor="black [3040]"/>
                  </w:pict>
                </mc:Fallback>
              </mc:AlternateContent>
            </w:r>
          </w:p>
          <w:p w14:paraId="209C2741" w14:textId="388A2366" w:rsidR="00367D41" w:rsidRDefault="00367D41" w:rsidP="008A3763">
            <w:pPr>
              <w:jc w:val="center"/>
              <w:rPr>
                <w:rFonts w:ascii="Times New Roman" w:hAnsi="Times New Roman" w:cs="Times New Roman"/>
                <w:sz w:val="26"/>
                <w:szCs w:val="26"/>
              </w:rPr>
            </w:pPr>
            <w:r w:rsidRPr="008A24C1">
              <w:rPr>
                <w:rFonts w:ascii="Times New Roman" w:hAnsi="Times New Roman" w:cs="Times New Roman"/>
                <w:i/>
                <w:sz w:val="26"/>
                <w:szCs w:val="26"/>
                <w:lang w:val="nl-NL"/>
              </w:rPr>
              <w:t>Khánh Hòa, ngày          tháng      năm 202</w:t>
            </w:r>
            <w:r>
              <w:rPr>
                <w:rFonts w:ascii="Times New Roman" w:hAnsi="Times New Roman" w:cs="Times New Roman"/>
                <w:i/>
                <w:sz w:val="26"/>
                <w:szCs w:val="26"/>
                <w:lang w:val="nl-NL"/>
              </w:rPr>
              <w:t>6</w:t>
            </w:r>
          </w:p>
        </w:tc>
      </w:tr>
    </w:tbl>
    <w:p w14:paraId="45121CA1" w14:textId="77777777" w:rsidR="000C131C" w:rsidRDefault="000C131C">
      <w:pPr>
        <w:rPr>
          <w:rFonts w:ascii="Times New Roman" w:hAnsi="Times New Roman" w:cs="Times New Roman"/>
          <w:sz w:val="26"/>
          <w:szCs w:val="26"/>
        </w:rPr>
      </w:pPr>
    </w:p>
    <w:p w14:paraId="62E12188" w14:textId="77777777" w:rsidR="008A3763" w:rsidRPr="008A3763" w:rsidRDefault="008A3763" w:rsidP="008A3763">
      <w:pPr>
        <w:spacing w:after="0" w:line="240" w:lineRule="auto"/>
        <w:jc w:val="center"/>
        <w:rPr>
          <w:rFonts w:ascii="Times New Roman" w:hAnsi="Times New Roman" w:cs="Times New Roman"/>
          <w:b/>
          <w:sz w:val="26"/>
          <w:szCs w:val="26"/>
        </w:rPr>
      </w:pPr>
      <w:r w:rsidRPr="008A3763">
        <w:rPr>
          <w:rFonts w:ascii="Times New Roman" w:hAnsi="Times New Roman" w:cs="Times New Roman"/>
          <w:b/>
          <w:sz w:val="26"/>
          <w:szCs w:val="26"/>
        </w:rPr>
        <w:t>PHỤ LỤC</w:t>
      </w:r>
    </w:p>
    <w:p w14:paraId="1B0F790B" w14:textId="03EE1B8C" w:rsidR="00066BA0" w:rsidRDefault="008A3763" w:rsidP="00066BA0">
      <w:pPr>
        <w:spacing w:after="0" w:line="240" w:lineRule="auto"/>
        <w:jc w:val="center"/>
        <w:rPr>
          <w:rFonts w:ascii="Times New Roman" w:hAnsi="Times New Roman" w:cs="Times New Roman"/>
          <w:b/>
          <w:sz w:val="26"/>
          <w:szCs w:val="26"/>
        </w:rPr>
      </w:pPr>
      <w:r w:rsidRPr="008A3763">
        <w:rPr>
          <w:rFonts w:ascii="Times New Roman" w:hAnsi="Times New Roman" w:cs="Times New Roman"/>
          <w:b/>
          <w:sz w:val="26"/>
          <w:szCs w:val="26"/>
        </w:rPr>
        <w:t xml:space="preserve">THUYẾT MINH DỰ THẢO </w:t>
      </w:r>
      <w:r w:rsidR="00066BA0">
        <w:rPr>
          <w:rFonts w:ascii="Times New Roman" w:hAnsi="Times New Roman" w:cs="Times New Roman"/>
          <w:b/>
          <w:sz w:val="26"/>
          <w:szCs w:val="26"/>
        </w:rPr>
        <w:t xml:space="preserve">NGHỊ QUYẾT </w:t>
      </w:r>
      <w:r w:rsidR="00066BA0" w:rsidRPr="00066BA0">
        <w:rPr>
          <w:rFonts w:ascii="Times New Roman" w:hAnsi="Times New Roman" w:cs="Times New Roman"/>
          <w:b/>
          <w:sz w:val="26"/>
          <w:szCs w:val="26"/>
        </w:rPr>
        <w:t xml:space="preserve">VỀ CHÍNH SÁCH CẤP BÙ LÃI SUẤT ĐỐI VỚI CÁC DỰ ÁN ĐẦU TƯ VAY VỐN </w:t>
      </w:r>
    </w:p>
    <w:p w14:paraId="75BFD0A5" w14:textId="2DEDE8FA" w:rsidR="008A3763" w:rsidRDefault="00066BA0" w:rsidP="00066BA0">
      <w:pPr>
        <w:spacing w:after="0" w:line="240" w:lineRule="auto"/>
        <w:jc w:val="center"/>
        <w:rPr>
          <w:rFonts w:ascii="Times New Roman" w:hAnsi="Times New Roman" w:cs="Times New Roman"/>
          <w:b/>
          <w:sz w:val="26"/>
          <w:szCs w:val="26"/>
        </w:rPr>
      </w:pPr>
      <w:r w:rsidRPr="00066BA0">
        <w:rPr>
          <w:rFonts w:ascii="Times New Roman" w:hAnsi="Times New Roman" w:cs="Times New Roman"/>
          <w:b/>
          <w:sz w:val="26"/>
          <w:szCs w:val="26"/>
        </w:rPr>
        <w:t>TẠI QUỸ ĐẦU TƯ PHÁT TRIỂN KHÁNH HÒA GIAI ĐOẠN 2026-2030</w:t>
      </w:r>
    </w:p>
    <w:p w14:paraId="370021C3" w14:textId="77777777" w:rsidR="00066BA0" w:rsidRDefault="00066BA0" w:rsidP="00066BA0">
      <w:pPr>
        <w:spacing w:after="0" w:line="240" w:lineRule="auto"/>
        <w:jc w:val="center"/>
        <w:rPr>
          <w:rFonts w:ascii="Times New Roman" w:hAnsi="Times New Roman" w:cs="Times New Roman"/>
          <w:sz w:val="26"/>
          <w:szCs w:val="26"/>
        </w:rPr>
      </w:pPr>
    </w:p>
    <w:tbl>
      <w:tblPr>
        <w:tblStyle w:val="TableGrid"/>
        <w:tblW w:w="14743" w:type="dxa"/>
        <w:tblInd w:w="-34" w:type="dxa"/>
        <w:tblLook w:val="04A0" w:firstRow="1" w:lastRow="0" w:firstColumn="1" w:lastColumn="0" w:noHBand="0" w:noVBand="1"/>
      </w:tblPr>
      <w:tblGrid>
        <w:gridCol w:w="4111"/>
        <w:gridCol w:w="6237"/>
        <w:gridCol w:w="4395"/>
      </w:tblGrid>
      <w:tr w:rsidR="005D6FE9" w:rsidRPr="00367D41" w14:paraId="750FCC39" w14:textId="77777777" w:rsidTr="00367D41">
        <w:trPr>
          <w:tblHeader/>
        </w:trPr>
        <w:tc>
          <w:tcPr>
            <w:tcW w:w="4111" w:type="dxa"/>
            <w:vAlign w:val="center"/>
          </w:tcPr>
          <w:p w14:paraId="51F1DABC" w14:textId="7CF56345" w:rsidR="005D6FE9" w:rsidRPr="00367D41" w:rsidRDefault="005D6FE9" w:rsidP="00367D41">
            <w:pPr>
              <w:spacing w:before="120" w:after="120"/>
              <w:jc w:val="center"/>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QUY ĐỊNH CỦA PHÁP LUẬT HIỆN HÀNH</w:t>
            </w:r>
            <w:r w:rsidR="00367D41" w:rsidRPr="00367D41">
              <w:rPr>
                <w:rFonts w:ascii="Times New Roman" w:eastAsia="Times New Roman" w:hAnsi="Times New Roman" w:cs="Times New Roman"/>
                <w:b/>
                <w:color w:val="000000"/>
                <w:sz w:val="26"/>
                <w:szCs w:val="26"/>
              </w:rPr>
              <w:t xml:space="preserve"> </w:t>
            </w:r>
            <w:r w:rsidRPr="00367D41">
              <w:rPr>
                <w:rFonts w:ascii="Times New Roman" w:eastAsia="Times New Roman" w:hAnsi="Times New Roman" w:cs="Times New Roman"/>
                <w:b/>
                <w:color w:val="000000"/>
                <w:sz w:val="26"/>
                <w:szCs w:val="26"/>
              </w:rPr>
              <w:t>CÓ LIÊN QUAN</w:t>
            </w:r>
          </w:p>
        </w:tc>
        <w:tc>
          <w:tcPr>
            <w:tcW w:w="6237" w:type="dxa"/>
            <w:vAlign w:val="center"/>
          </w:tcPr>
          <w:p w14:paraId="46614ED7" w14:textId="77777777" w:rsidR="005D6FE9" w:rsidRPr="00367D41" w:rsidRDefault="005D6FE9" w:rsidP="00367D41">
            <w:pPr>
              <w:spacing w:before="120" w:after="120"/>
              <w:jc w:val="center"/>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CHÍNH SÁCH/QUY ĐỊNH CỦA DỰ THẢO NGHỊ QUYẾT</w:t>
            </w:r>
          </w:p>
        </w:tc>
        <w:tc>
          <w:tcPr>
            <w:tcW w:w="4395" w:type="dxa"/>
            <w:vAlign w:val="center"/>
          </w:tcPr>
          <w:p w14:paraId="1E1A6134" w14:textId="77777777" w:rsidR="005D6FE9" w:rsidRPr="00367D41" w:rsidRDefault="005D6FE9" w:rsidP="00367D41">
            <w:pPr>
              <w:spacing w:before="120" w:after="120"/>
              <w:jc w:val="center"/>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THUYẾT MINH</w:t>
            </w:r>
          </w:p>
        </w:tc>
      </w:tr>
      <w:tr w:rsidR="00777C59" w:rsidRPr="00367D41" w14:paraId="01E46BB6" w14:textId="77777777" w:rsidTr="00367D41">
        <w:tc>
          <w:tcPr>
            <w:tcW w:w="4111" w:type="dxa"/>
          </w:tcPr>
          <w:p w14:paraId="7270AEE0" w14:textId="6ED6FEE7" w:rsidR="00777C59" w:rsidRPr="00367D41" w:rsidRDefault="00237D22"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Căn cứ điểm c</w:t>
            </w:r>
            <w:r w:rsidR="008C165F" w:rsidRPr="00367D41">
              <w:rPr>
                <w:rFonts w:ascii="Times New Roman" w:hAnsi="Times New Roman" w:cs="Times New Roman"/>
                <w:sz w:val="26"/>
                <w:szCs w:val="26"/>
              </w:rPr>
              <w:t xml:space="preserve"> khoản 1 Điều 15 Luật Tổ chức chính quyền địa phương 2025 quy định về nhiệm vụ, quyền hạn của Hội đồng nhân dân tỉnh: </w:t>
            </w:r>
            <w:r w:rsidR="008C165F" w:rsidRPr="00367D41">
              <w:rPr>
                <w:rFonts w:ascii="Times New Roman" w:hAnsi="Times New Roman" w:cs="Times New Roman"/>
                <w:i/>
                <w:iCs/>
                <w:sz w:val="26"/>
                <w:szCs w:val="26"/>
              </w:rPr>
              <w:t>“Căn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w:t>
            </w:r>
            <w:r w:rsidR="008C165F" w:rsidRPr="00367D41">
              <w:rPr>
                <w:rFonts w:ascii="Times New Roman" w:hAnsi="Times New Roman" w:cs="Times New Roman"/>
                <w:sz w:val="26"/>
                <w:szCs w:val="26"/>
              </w:rPr>
              <w:t>.</w:t>
            </w:r>
          </w:p>
        </w:tc>
        <w:tc>
          <w:tcPr>
            <w:tcW w:w="6237" w:type="dxa"/>
          </w:tcPr>
          <w:p w14:paraId="620025B7" w14:textId="47EC629C" w:rsidR="00811660" w:rsidRPr="00367D41" w:rsidRDefault="00811660"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Điều 1. Phạm vi điều chỉnh</w:t>
            </w:r>
          </w:p>
          <w:p w14:paraId="1FA9F63B" w14:textId="77777777" w:rsidR="00777C59" w:rsidRPr="00367D41" w:rsidRDefault="00811660"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Nghị quyết này quy định về chính sách cấp bù lãi suất đối với các dự án đầu tư vay vốn tại Quỹ Đầu tư phát triển Khánh Hòa giai đoạn 2026-2030.</w:t>
            </w:r>
          </w:p>
          <w:p w14:paraId="3AA0E471" w14:textId="77777777" w:rsidR="00811660" w:rsidRPr="00367D41" w:rsidRDefault="00811660"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Điều 2. Đối tượng áp dụng</w:t>
            </w:r>
          </w:p>
          <w:p w14:paraId="4968A91A" w14:textId="77777777" w:rsidR="00811660" w:rsidRPr="00367D41" w:rsidRDefault="00811660"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1. Các cơ quan, đơn vị, doanh nghiệp tham gia hoạt động đầu tư phát triển kinh tế - xã hội trên địa bàn tỉnh Khánh Hòa có vay vốn tại Quỹ Đầu tư phát triển Khánh Hòa.</w:t>
            </w:r>
          </w:p>
          <w:p w14:paraId="67F1B345" w14:textId="4F2C336B" w:rsidR="00811660" w:rsidRPr="00367D41" w:rsidRDefault="00811660"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Cs/>
                <w:color w:val="000000"/>
                <w:sz w:val="26"/>
                <w:szCs w:val="26"/>
              </w:rPr>
              <w:t>2. Quỹ Đầu tư phát triển Khánh Hòa.</w:t>
            </w:r>
          </w:p>
        </w:tc>
        <w:tc>
          <w:tcPr>
            <w:tcW w:w="4395" w:type="dxa"/>
          </w:tcPr>
          <w:p w14:paraId="7E407D86" w14:textId="77777777" w:rsidR="00777C59" w:rsidRPr="00367D41" w:rsidRDefault="00790C1A"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Quy định phạm vi điều chỉnh nhằm xác định rõ nội dung chính sách hỗ trợ đầu tư từ ngân sách địa phương. Nội dung này phù hợp với thẩm quyền quyết định chính sách của Hội đồng nhân dân tỉnh theo Luật Tổ chức chính quyền địa phương.</w:t>
            </w:r>
          </w:p>
          <w:p w14:paraId="3E774D7C" w14:textId="7B1E38D2" w:rsidR="00790C1A" w:rsidRPr="00367D41" w:rsidRDefault="00790C1A"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Việc xác định đối tượng áp dụng nhằm bảo đảm tính minh bạch trong việc triển khai chính sách cấp bù lãi suất, xác định rõ chủ thể được hưởng chính sách và cơ quan thực hiện chính sách.</w:t>
            </w:r>
          </w:p>
        </w:tc>
      </w:tr>
      <w:tr w:rsidR="00777C59" w:rsidRPr="00367D41" w14:paraId="313D7963" w14:textId="77777777" w:rsidTr="00367D41">
        <w:tc>
          <w:tcPr>
            <w:tcW w:w="4111" w:type="dxa"/>
          </w:tcPr>
          <w:p w14:paraId="320AEB5C" w14:textId="7A7E24A9" w:rsidR="00777C59" w:rsidRPr="00367D41" w:rsidRDefault="00367D41" w:rsidP="00367D41">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99652B" w:rsidRPr="00367D41">
              <w:rPr>
                <w:rFonts w:ascii="Times New Roman" w:eastAsia="Calibri" w:hAnsi="Times New Roman" w:cs="Times New Roman"/>
                <w:sz w:val="26"/>
                <w:szCs w:val="26"/>
              </w:rPr>
              <w:t xml:space="preserve">Căn cứ Nghị quyết số 09-NQ/TW ngày 28/01/2022 của Bộ Chính trị về xây dựng và phát triển tỉnh Khánh Hòa đến năm 2030, tầm nhìn đến năm 2050: </w:t>
            </w:r>
            <w:r w:rsidR="0099652B" w:rsidRPr="00367D41">
              <w:rPr>
                <w:rFonts w:ascii="Times New Roman" w:eastAsia="Calibri" w:hAnsi="Times New Roman" w:cs="Times New Roman"/>
                <w:i/>
                <w:iCs/>
                <w:sz w:val="26"/>
                <w:szCs w:val="26"/>
              </w:rPr>
              <w:t xml:space="preserve">“Xây dựng cơ chế, chính sách đầu tư, tài chính và phân cấp </w:t>
            </w:r>
            <w:r w:rsidR="0099652B" w:rsidRPr="00367D41">
              <w:rPr>
                <w:rFonts w:ascii="Times New Roman" w:eastAsia="Calibri" w:hAnsi="Times New Roman" w:cs="Times New Roman"/>
                <w:i/>
                <w:iCs/>
                <w:sz w:val="26"/>
                <w:szCs w:val="26"/>
              </w:rPr>
              <w:lastRenderedPageBreak/>
              <w:t>quản lý đặc thù, phù hợp để thu hút và sử dụng hiệu quả các nguồn lực, nhất là của khu vực kinh tế tư nhân thực hiện các nhiệm vụ phát triển kinh tế - xã hội trên địa bàn”</w:t>
            </w:r>
            <w:r w:rsidR="0099652B" w:rsidRPr="00367D41">
              <w:rPr>
                <w:rFonts w:ascii="Times New Roman" w:eastAsia="Calibri" w:hAnsi="Times New Roman" w:cs="Times New Roman"/>
                <w:sz w:val="26"/>
                <w:szCs w:val="26"/>
              </w:rPr>
              <w:t>.</w:t>
            </w:r>
          </w:p>
          <w:p w14:paraId="22AEE4DC" w14:textId="52B2624F"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2</w:t>
            </w:r>
            <w:r w:rsidR="0069751E" w:rsidRPr="00367D41">
              <w:rPr>
                <w:rFonts w:ascii="Times New Roman" w:hAnsi="Times New Roman" w:cs="Times New Roman"/>
                <w:sz w:val="26"/>
                <w:szCs w:val="26"/>
              </w:rPr>
              <w:t xml:space="preserve">. Điểm l khoản 9 Điều 31 Luật Ngân sách nhà nước ngày 25/6/2025 có hiệu lực từ ngày 01/01/2026, quy định Hội đồng nhân dân cấp tỉnh có thẩm quyền </w:t>
            </w:r>
            <w:r w:rsidR="0069751E" w:rsidRPr="00367D41">
              <w:rPr>
                <w:rFonts w:ascii="Times New Roman" w:hAnsi="Times New Roman" w:cs="Times New Roman"/>
                <w:i/>
                <w:iCs/>
                <w:sz w:val="26"/>
                <w:szCs w:val="26"/>
              </w:rPr>
              <w:t>“Quyết định các khoản chi ngân sách nhằm thực hiện nhiệm vụ phát triển kinh tế - xã hội, bảo đảm an sinh xã hội, giữ gìn trật tự và an toàn xã hội trên địa bàn; phù hợp với tình hình thực tế và khả năng cân đối của ngân sách địa phương”</w:t>
            </w:r>
            <w:r w:rsidR="0069751E" w:rsidRPr="00367D41">
              <w:rPr>
                <w:rFonts w:ascii="Times New Roman" w:hAnsi="Times New Roman" w:cs="Times New Roman"/>
                <w:sz w:val="26"/>
                <w:szCs w:val="26"/>
              </w:rPr>
              <w:t>.</w:t>
            </w:r>
          </w:p>
          <w:p w14:paraId="2A8E9DAC" w14:textId="5E90A00D"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3</w:t>
            </w:r>
            <w:r w:rsidR="0069751E" w:rsidRPr="00367D41">
              <w:rPr>
                <w:rFonts w:ascii="Times New Roman" w:hAnsi="Times New Roman" w:cs="Times New Roman"/>
                <w:sz w:val="26"/>
                <w:szCs w:val="26"/>
              </w:rPr>
              <w:t xml:space="preserve">. Khoản 6 Điều 5 Luật Đầu tư công số 58/2024/QH15 ngày 29/11/2024 và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ngày 25 tháng 6 năm 2025 (sau đây gọi tắt là </w:t>
            </w:r>
            <w:r w:rsidR="0069751E" w:rsidRPr="00367D41">
              <w:rPr>
                <w:rFonts w:ascii="Times New Roman" w:hAnsi="Times New Roman" w:cs="Times New Roman"/>
                <w:sz w:val="26"/>
                <w:szCs w:val="26"/>
              </w:rPr>
              <w:lastRenderedPageBreak/>
              <w:t xml:space="preserve">Luật Đầu tư công), quy định đối tượng đầu tư công bao gồm </w:t>
            </w:r>
            <w:r w:rsidR="0069751E" w:rsidRPr="00367D41">
              <w:rPr>
                <w:rFonts w:ascii="Times New Roman" w:hAnsi="Times New Roman" w:cs="Times New Roman"/>
                <w:i/>
                <w:iCs/>
                <w:sz w:val="26"/>
                <w:szCs w:val="26"/>
              </w:rPr>
              <w:t>“Cấp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r w:rsidR="0069751E" w:rsidRPr="00367D41">
              <w:rPr>
                <w:rFonts w:ascii="Times New Roman" w:hAnsi="Times New Roman" w:cs="Times New Roman"/>
                <w:sz w:val="26"/>
                <w:szCs w:val="26"/>
              </w:rPr>
              <w:t>.</w:t>
            </w:r>
          </w:p>
          <w:p w14:paraId="3C43897B" w14:textId="07304539"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4</w:t>
            </w:r>
            <w:r w:rsidR="0069751E" w:rsidRPr="00367D41">
              <w:rPr>
                <w:rFonts w:ascii="Times New Roman" w:hAnsi="Times New Roman" w:cs="Times New Roman"/>
                <w:sz w:val="26"/>
                <w:szCs w:val="26"/>
              </w:rPr>
              <w:t xml:space="preserve">. Khoản 4 Điều 2 Nghị định số 85/2025/NĐ-CP ngày 08/4/2025 của Chính phủ quy định chi tiết thi hành một số điều của Luật Đầu tư công và Nghị định số 275/2025/NĐ-CP ngày 18/10/2025 của Chính phủ sửa đổi, bổ sung một số điều của Nghị đinh số 85/2025/NĐ-CP nêu: </w:t>
            </w:r>
            <w:r w:rsidR="0069751E" w:rsidRPr="00367D41">
              <w:rPr>
                <w:rFonts w:ascii="Times New Roman" w:hAnsi="Times New Roman" w:cs="Times New Roman"/>
                <w:i/>
                <w:iCs/>
                <w:sz w:val="26"/>
                <w:szCs w:val="26"/>
              </w:rPr>
              <w:t>“Cấp bù lãi suất tín dụng ưu đãi, phí quản lý là việc phân bổ vốn đầu tư công để bù đắp chênh lệch lãi suất và phí quản lý đối với hoạt động cho vay các đối tượng chính sách theo quy định của pháp luật”</w:t>
            </w:r>
            <w:r w:rsidR="0069751E" w:rsidRPr="00367D41">
              <w:rPr>
                <w:rFonts w:ascii="Times New Roman" w:hAnsi="Times New Roman" w:cs="Times New Roman"/>
                <w:sz w:val="26"/>
                <w:szCs w:val="26"/>
              </w:rPr>
              <w:t>.</w:t>
            </w:r>
          </w:p>
          <w:p w14:paraId="05FDFDCB" w14:textId="59F96537"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5</w:t>
            </w:r>
            <w:r w:rsidR="0069751E" w:rsidRPr="00367D41">
              <w:rPr>
                <w:rFonts w:ascii="Times New Roman" w:hAnsi="Times New Roman" w:cs="Times New Roman"/>
                <w:sz w:val="26"/>
                <w:szCs w:val="26"/>
              </w:rPr>
              <w:t xml:space="preserve">. Điểm c khoản 1 Điều 21 Luật Ban hành văn bản quy phạm pháp luật ngày 19/02/2025, Hội đồng nhân dân cấp tỉnh ban hành nghị quyết để quy </w:t>
            </w:r>
            <w:r w:rsidR="0069751E" w:rsidRPr="00367D41">
              <w:rPr>
                <w:rFonts w:ascii="Times New Roman" w:hAnsi="Times New Roman" w:cs="Times New Roman"/>
                <w:sz w:val="26"/>
                <w:szCs w:val="26"/>
              </w:rPr>
              <w:lastRenderedPageBreak/>
              <w:t xml:space="preserve">định: </w:t>
            </w:r>
            <w:r w:rsidR="0069751E" w:rsidRPr="00367D41">
              <w:rPr>
                <w:rFonts w:ascii="Times New Roman" w:hAnsi="Times New Roman" w:cs="Times New Roman"/>
                <w:i/>
                <w:iCs/>
                <w:sz w:val="26"/>
                <w:szCs w:val="26"/>
              </w:rPr>
              <w:t>“Biện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0069751E" w:rsidRPr="00367D41">
              <w:rPr>
                <w:rFonts w:ascii="Times New Roman" w:hAnsi="Times New Roman" w:cs="Times New Roman"/>
                <w:sz w:val="26"/>
                <w:szCs w:val="26"/>
              </w:rPr>
              <w:t>;</w:t>
            </w:r>
          </w:p>
          <w:p w14:paraId="1CF6D424" w14:textId="31987DDC"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6</w:t>
            </w:r>
            <w:r w:rsidR="0069751E" w:rsidRPr="00367D41">
              <w:rPr>
                <w:rFonts w:ascii="Times New Roman" w:hAnsi="Times New Roman" w:cs="Times New Roman"/>
                <w:sz w:val="26"/>
                <w:szCs w:val="26"/>
              </w:rPr>
              <w:t xml:space="preserve">. Điểm y khoản 1 Điều 3 Nghị quyết số 11/2025/NQ-HĐND ngày 18/12/2025 của HĐND tỉnh quy định phân cấp nhiệm vụ chi đầu tư các cấp ngân sách; nguyên tắc, tiêu chí và định mức phân bổ vốn đầu tư công nguồn ngân sách địa phương giai đoạn 2026-2030: </w:t>
            </w:r>
            <w:r w:rsidR="0069751E" w:rsidRPr="00367D41">
              <w:rPr>
                <w:rFonts w:ascii="Times New Roman" w:hAnsi="Times New Roman" w:cs="Times New Roman"/>
                <w:i/>
                <w:iCs/>
                <w:sz w:val="26"/>
                <w:szCs w:val="26"/>
              </w:rPr>
              <w:t>“Hỗ trợ cấp bù lãi suất đối với danh mục dự án đầu tư kết cấu hạ tầng kinh tế - xã hội theo nghị quyết của Hội đồng nhân dân tỉnh”</w:t>
            </w:r>
            <w:r w:rsidR="0069751E" w:rsidRPr="00367D41">
              <w:rPr>
                <w:rFonts w:ascii="Times New Roman" w:hAnsi="Times New Roman" w:cs="Times New Roman"/>
                <w:sz w:val="26"/>
                <w:szCs w:val="26"/>
              </w:rPr>
              <w:t>.</w:t>
            </w:r>
          </w:p>
        </w:tc>
        <w:tc>
          <w:tcPr>
            <w:tcW w:w="6237" w:type="dxa"/>
          </w:tcPr>
          <w:p w14:paraId="0972C49B" w14:textId="77777777" w:rsidR="00F95BB3"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lastRenderedPageBreak/>
              <w:t>Điều 3. Chính sách cấp bù lãi suất đối với các dự án đầu tư vay vốn tại Quỹ Đầu tư phát triển Khánh Hòa</w:t>
            </w:r>
          </w:p>
          <w:p w14:paraId="12ED21CA"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 xml:space="preserve">1. Các dự án đầu tư vay vốn tại Quỹ Đầu tư phát triển Khánh Hòa theo Danh mục lĩnh vực đầu tư được Quỹ Đầu tư phát triển Khánh Hòa cho vay và được ngân sách </w:t>
            </w:r>
            <w:r w:rsidRPr="00367D41">
              <w:rPr>
                <w:rFonts w:ascii="Times New Roman" w:eastAsia="Times New Roman" w:hAnsi="Times New Roman" w:cs="Times New Roman"/>
                <w:bCs/>
                <w:color w:val="000000"/>
                <w:sz w:val="26"/>
                <w:szCs w:val="26"/>
              </w:rPr>
              <w:lastRenderedPageBreak/>
              <w:t>cấp bù lãi suất giai đoạn 2026 – 2030 quy định tại khoản 1 Điều 4 Nghị quyết này được cấp bù lãi suất sau cho vay.</w:t>
            </w:r>
          </w:p>
          <w:p w14:paraId="2E35EDB1"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2. Mức cấp bù lãi suất theo tỷ lệ % so với lãi suất cho vay tối thiểu của Quỹ Đầu tư phát triển Khánh Hòa được Ủy ban nhân dân tỉnh quyết định từng thời kỳ, nhưng không quá 100% lãi suất tối thiểu. Mức cấp bù từng lĩnh vực được quy định tại khoản 2 Điều 4 Nghị quyết này.</w:t>
            </w:r>
          </w:p>
          <w:p w14:paraId="65EC78B0"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3. Mức vốn vay được cấp bù lãi suất là số tiền chủ đầu tư thực vay theo quy định của Quỹ Đầu tư phát triển Khánh Hòa.</w:t>
            </w:r>
          </w:p>
          <w:p w14:paraId="3BDEEC87" w14:textId="5DA380D4"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4. Thời gian thực hiện cấp bù lãi suất theo thời gian cho vay của hợp đồng tín dụng giữa chủ đầu tư và Quỹ Đầu tư phát triển Khánh Hòa.</w:t>
            </w:r>
          </w:p>
          <w:p w14:paraId="7224C2CB"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5. Các khoản vay được cấp bù lãi suất là các khoản vay trả nợ trong hạn; không cấp bù lãi suất đối với các khoản vay quá hạn, các khoản vay điều chỉnh kỳ hạn trả nợ, điều chỉnh mức trả nợ theo từng kỳ hạn, gia hạn nợ so với Hợp đồng tín dụng ký kết lần đầu.</w:t>
            </w:r>
          </w:p>
          <w:p w14:paraId="443526D2" w14:textId="62D2B92B" w:rsidR="00777C59"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Cs/>
                <w:color w:val="000000"/>
                <w:sz w:val="26"/>
                <w:szCs w:val="26"/>
              </w:rPr>
              <w:t xml:space="preserve">6. Nguồn vốn để thực hiện cấp bù lãi suất sử dụng nguồn vốn đầu tư </w:t>
            </w:r>
            <w:r w:rsidR="00790C1A" w:rsidRPr="00367D41">
              <w:rPr>
                <w:rFonts w:ascii="Times New Roman" w:eastAsia="Times New Roman" w:hAnsi="Times New Roman" w:cs="Times New Roman"/>
                <w:bCs/>
                <w:color w:val="000000"/>
                <w:sz w:val="26"/>
                <w:szCs w:val="26"/>
              </w:rPr>
              <w:t>phát triển</w:t>
            </w:r>
            <w:r w:rsidRPr="00367D41">
              <w:rPr>
                <w:rFonts w:ascii="Times New Roman" w:eastAsia="Times New Roman" w:hAnsi="Times New Roman" w:cs="Times New Roman"/>
                <w:bCs/>
                <w:color w:val="000000"/>
                <w:sz w:val="26"/>
                <w:szCs w:val="26"/>
              </w:rPr>
              <w:t xml:space="preserve"> được bố trí hàng năm.</w:t>
            </w:r>
          </w:p>
        </w:tc>
        <w:tc>
          <w:tcPr>
            <w:tcW w:w="4395" w:type="dxa"/>
          </w:tcPr>
          <w:p w14:paraId="461F138A" w14:textId="169395A4" w:rsidR="00777C59" w:rsidRPr="00367D41" w:rsidRDefault="00790C1A"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lastRenderedPageBreak/>
              <w:t xml:space="preserve">Quy định này nhằm xác định rõ cơ chế thực hiện chính sách cấp bù lãi suất, bảo đảm phù hợp với quy định của pháp luật về ngân sách nhà nước và quản lý đầu tư công; đồng thời bảo đảm </w:t>
            </w:r>
            <w:r w:rsidRPr="00367D41">
              <w:rPr>
                <w:rFonts w:ascii="Times New Roman" w:hAnsi="Times New Roman" w:cs="Times New Roman"/>
                <w:sz w:val="26"/>
                <w:szCs w:val="26"/>
              </w:rPr>
              <w:lastRenderedPageBreak/>
              <w:t>sử dụng hiệu quả nguồn vốn ngân sách.</w:t>
            </w:r>
          </w:p>
        </w:tc>
      </w:tr>
      <w:tr w:rsidR="00811660" w:rsidRPr="00367D41" w14:paraId="0ABBEF9C" w14:textId="77777777" w:rsidTr="00367D41">
        <w:tc>
          <w:tcPr>
            <w:tcW w:w="4111" w:type="dxa"/>
          </w:tcPr>
          <w:p w14:paraId="1C9C9BB9" w14:textId="02A35A33" w:rsidR="00811660"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00F13A3C"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r w:rsidR="00787765" w:rsidRPr="00367D41">
              <w:rPr>
                <w:rFonts w:ascii="Times New Roman" w:hAnsi="Times New Roman" w:cs="Times New Roman"/>
                <w:sz w:val="26"/>
                <w:szCs w:val="26"/>
              </w:rPr>
              <w:t>.</w:t>
            </w:r>
          </w:p>
          <w:p w14:paraId="236213A6" w14:textId="1F0541F4" w:rsidR="00787765"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2. </w:t>
            </w:r>
            <w:r w:rsidR="00260437" w:rsidRPr="00367D41">
              <w:rPr>
                <w:rFonts w:ascii="Times New Roman" w:hAnsi="Times New Roman" w:cs="Times New Roman"/>
                <w:sz w:val="26"/>
                <w:szCs w:val="26"/>
              </w:rPr>
              <w:t xml:space="preserve">Căn cứ khoản 1 Điều 9 Nghị quyết </w:t>
            </w:r>
            <w:r w:rsidR="00260437" w:rsidRPr="00367D41">
              <w:rPr>
                <w:rFonts w:ascii="Times New Roman" w:hAnsi="Times New Roman" w:cs="Times New Roman"/>
                <w:sz w:val="26"/>
                <w:szCs w:val="26"/>
              </w:rPr>
              <w:lastRenderedPageBreak/>
              <w:t xml:space="preserve">số 198/2025/QH15 ngày 17/5/2025 của Quốc hội về một số cơ chế, chính sách đặc biệt phát triển kinh tế tư nhân quy định: </w:t>
            </w:r>
            <w:r w:rsidR="00260437" w:rsidRPr="00367D41">
              <w:rPr>
                <w:rFonts w:ascii="Times New Roman" w:hAnsi="Times New Roman" w:cs="Times New Roman"/>
                <w:i/>
                <w:sz w:val="26"/>
                <w:szCs w:val="26"/>
              </w:rPr>
              <w:t>“Doanh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w:t>
            </w:r>
          </w:p>
        </w:tc>
        <w:tc>
          <w:tcPr>
            <w:tcW w:w="6237" w:type="dxa"/>
          </w:tcPr>
          <w:p w14:paraId="193613DC" w14:textId="528FD868" w:rsidR="00F95BB3"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lastRenderedPageBreak/>
              <w:t>Điều 4. Danh mục lĩnh vực đầu tư được Quỹ Đầu tư phát triển Khánh Hòa cho vay, được ngân sách cấp bù lãi suất giai đoạn 2026 – 2030 và mức cấp bù lãi suất</w:t>
            </w:r>
          </w:p>
          <w:p w14:paraId="4AA4AD72"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 xml:space="preserve">1. Danh mục lĩnh vực đầu tư được Quỹ Đầu tư phát triển Khánh Hòa cho vay và được ngân sách cấp bù lãi suất </w:t>
            </w:r>
            <w:r w:rsidRPr="00367D41">
              <w:rPr>
                <w:rFonts w:ascii="Times New Roman" w:eastAsia="Times New Roman" w:hAnsi="Times New Roman" w:cs="Times New Roman"/>
                <w:bCs/>
                <w:color w:val="000000"/>
                <w:sz w:val="26"/>
                <w:szCs w:val="26"/>
              </w:rPr>
              <w:lastRenderedPageBreak/>
              <w:t>giai đoạn 2026 – 2030 theo Phụ lục 1 kèm theo Nghị quyết này.</w:t>
            </w:r>
          </w:p>
          <w:p w14:paraId="049893A9" w14:textId="67CC3BF8" w:rsidR="00811660" w:rsidRPr="002E34AB" w:rsidRDefault="00F95BB3" w:rsidP="002E34AB">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2. Mức cấp bù lãi suất đối với các lĩnh vực đầu tư được Quỹ Đầu tư phát triển Khánh Hòa cho vay và được ngân sách cấp bù lãi suất giai đoạn 2026 – 2030 theo Phụ lục 2 kèm theo Nghị quyết này.</w:t>
            </w:r>
          </w:p>
        </w:tc>
        <w:tc>
          <w:tcPr>
            <w:tcW w:w="4395" w:type="dxa"/>
          </w:tcPr>
          <w:p w14:paraId="6C657164" w14:textId="386C3CD6" w:rsidR="00811660" w:rsidRPr="00367D41" w:rsidRDefault="00995694"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lastRenderedPageBreak/>
              <w:t xml:space="preserve">Danh mục lĩnh vực đầu tư được xây dựng trên cơ sở định hướng phát triển kinh tế - xã hội của tỉnh, ưu tiên các lĩnh vực hạ tầng, công nghiệp, chuyển đổi số, kinh tế xanh và phát triển bền vững. Việc quy định cụ thể mức cấp bù lãi suất theo từng lĩnh vực giúp tăng </w:t>
            </w:r>
            <w:r w:rsidRPr="00367D41">
              <w:rPr>
                <w:rFonts w:ascii="Times New Roman" w:hAnsi="Times New Roman" w:cs="Times New Roman"/>
                <w:sz w:val="26"/>
                <w:szCs w:val="26"/>
              </w:rPr>
              <w:lastRenderedPageBreak/>
              <w:t>tính minh bạch và khả thi của chính sách.</w:t>
            </w:r>
          </w:p>
        </w:tc>
      </w:tr>
      <w:tr w:rsidR="00811660" w:rsidRPr="00367D41" w14:paraId="514F1DCE" w14:textId="77777777" w:rsidTr="00367D41">
        <w:tc>
          <w:tcPr>
            <w:tcW w:w="4111" w:type="dxa"/>
          </w:tcPr>
          <w:p w14:paraId="1DC6AFC8" w14:textId="17055283" w:rsidR="00811660" w:rsidRPr="00367D41" w:rsidRDefault="00995694"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lastRenderedPageBreak/>
              <w:t>Các Nghị quyết trước đây của Hội đồng nhân dân tỉnh Khánh Hòa (Nghị quyết số 06/2013/NQ-HĐND; 17/2015/NQ-HĐND; 02/2016/NQ-HĐND; 01/2019/NQ-HĐND; 11/2021/NQ-HĐND) đã quy định chính sách cấp bù lãi suất đối với các dự án vay vốn tại Quỹ Đầu tư phát triển Khánh Hòa.</w:t>
            </w:r>
          </w:p>
        </w:tc>
        <w:tc>
          <w:tcPr>
            <w:tcW w:w="6237" w:type="dxa"/>
          </w:tcPr>
          <w:p w14:paraId="0FE196DB" w14:textId="77777777" w:rsidR="00F95BB3"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Điều 5. Quy định chuyển tiếp</w:t>
            </w:r>
          </w:p>
          <w:p w14:paraId="6A523FA7" w14:textId="61529813" w:rsidR="00811660"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1. Đối với các hợp đồng tín dụng giữa chủ đầu tư và Quỹ Đầu tư phát triển Khánh Hòa đã ký kết trước ngày 31 tháng 12 năm 2025 theo các Nghị quyết số 06/2013/NQ-HĐND ngày 11 tháng 12 năm 2013, Nghị quyết số 17/2015/NQ-HĐND ngày 09 tháng 12 năm 2015, Nghị quyết số 02/2016/NQ-HĐND ngày 11 tháng 8 năm 2016, Nghị quyết số 01/2019/NQ-HĐND ngày 09 tháng 7 năm 2019 và Nghị quyết số 11/2021/NĐ-CP ngày 19 tháng 10 năm 2021 của Hội đồng nhân dân tỉnh Khánh Hòa</w:t>
            </w:r>
            <w:r w:rsidR="002E34AB">
              <w:rPr>
                <w:rFonts w:ascii="Times New Roman" w:eastAsia="Times New Roman" w:hAnsi="Times New Roman" w:cs="Times New Roman"/>
                <w:bCs/>
                <w:color w:val="000000"/>
                <w:sz w:val="26"/>
                <w:szCs w:val="26"/>
              </w:rPr>
              <w:t>:</w:t>
            </w:r>
            <w:r w:rsidR="002E34AB" w:rsidRPr="002E34AB">
              <w:rPr>
                <w:rFonts w:ascii="Times New Roman" w:eastAsia="Times New Roman" w:hAnsi="Times New Roman" w:cs="Times New Roman"/>
                <w:bCs/>
                <w:color w:val="000000"/>
                <w:sz w:val="26"/>
                <w:szCs w:val="26"/>
              </w:rPr>
              <w:t xml:space="preserve"> Được tiếp tục áp dụng các Nghị quyết nêu trên cho đến hết thời hạn hợp đồng.</w:t>
            </w:r>
          </w:p>
        </w:tc>
        <w:tc>
          <w:tcPr>
            <w:tcW w:w="4395" w:type="dxa"/>
          </w:tcPr>
          <w:p w14:paraId="7060EC1E" w14:textId="1F54F352" w:rsidR="00811660" w:rsidRPr="00367D41" w:rsidRDefault="00995694"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Quy định chuyển tiếp nhằm bảo đảm tính liên tục của chính sách hỗ trợ đầu tư, đồng thời áp dụng thống nhất mức cấp bù lãi suất theo chính sách mới đối với các hợp đồng tín dụng đang thực hiện.</w:t>
            </w:r>
          </w:p>
        </w:tc>
      </w:tr>
      <w:tr w:rsidR="00811660" w:rsidRPr="00367D41" w14:paraId="4B392746" w14:textId="77777777" w:rsidTr="00367D41">
        <w:tc>
          <w:tcPr>
            <w:tcW w:w="4111" w:type="dxa"/>
          </w:tcPr>
          <w:p w14:paraId="50BC3866" w14:textId="2786A978" w:rsidR="00811660" w:rsidRPr="00367D41" w:rsidRDefault="00B15B0A"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Căn cứ khoản 2 Điều 16 Luật Tổ chức chính quyền địa phương 2025 quy định về nhiệm vụ, quyền hạn </w:t>
            </w:r>
            <w:r w:rsidRPr="00367D41">
              <w:rPr>
                <w:rFonts w:ascii="Times New Roman" w:hAnsi="Times New Roman" w:cs="Times New Roman"/>
                <w:sz w:val="26"/>
                <w:szCs w:val="26"/>
              </w:rPr>
              <w:lastRenderedPageBreak/>
              <w:t xml:space="preserve">của </w:t>
            </w:r>
            <w:r w:rsidR="00D16E09" w:rsidRPr="00367D41">
              <w:rPr>
                <w:rFonts w:ascii="Times New Roman" w:hAnsi="Times New Roman" w:cs="Times New Roman"/>
                <w:sz w:val="26"/>
                <w:szCs w:val="26"/>
              </w:rPr>
              <w:t>Ủy ban</w:t>
            </w:r>
            <w:r w:rsidRPr="00367D41">
              <w:rPr>
                <w:rFonts w:ascii="Times New Roman" w:hAnsi="Times New Roman" w:cs="Times New Roman"/>
                <w:sz w:val="26"/>
                <w:szCs w:val="26"/>
              </w:rPr>
              <w:t xml:space="preserve"> nhân dân tỉnh</w:t>
            </w:r>
            <w:r w:rsidR="00D16E09" w:rsidRPr="00367D41">
              <w:rPr>
                <w:rFonts w:ascii="Times New Roman" w:hAnsi="Times New Roman" w:cs="Times New Roman"/>
                <w:sz w:val="26"/>
                <w:szCs w:val="26"/>
              </w:rPr>
              <w:t xml:space="preserve">: </w:t>
            </w:r>
            <w:r w:rsidR="00D16E09" w:rsidRPr="00367D41">
              <w:rPr>
                <w:rFonts w:ascii="Times New Roman" w:hAnsi="Times New Roman" w:cs="Times New Roman"/>
                <w:i/>
                <w:iCs/>
                <w:sz w:val="26"/>
                <w:szCs w:val="26"/>
              </w:rPr>
              <w:t>“Tổ chức thi hành Hiến pháp, pháp luật, văn bản của cơ quan nhà nước cấp trên và nghị quyết của Hội đồng nhân dân cùng cấp bảo đảm tính thống nhất, thông suốt của nền hành chính quốc gia; bảo đảm các điều kiện về cơ sở vật chất, nguồn nhân lực và các nguồn lực cần thiết khác để thi hành Hiến pháp và pháp luật tại địa phương.”</w:t>
            </w:r>
            <w:r w:rsidR="00D16E09" w:rsidRPr="00367D41">
              <w:rPr>
                <w:rFonts w:ascii="Times New Roman" w:hAnsi="Times New Roman" w:cs="Times New Roman"/>
                <w:sz w:val="26"/>
                <w:szCs w:val="26"/>
              </w:rPr>
              <w:t>.</w:t>
            </w:r>
          </w:p>
        </w:tc>
        <w:tc>
          <w:tcPr>
            <w:tcW w:w="6237" w:type="dxa"/>
          </w:tcPr>
          <w:p w14:paraId="3A8175A0" w14:textId="77777777" w:rsidR="00F95BB3"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lastRenderedPageBreak/>
              <w:t>Điều 6. Tổ chức thực hiện</w:t>
            </w:r>
          </w:p>
          <w:p w14:paraId="138A4BD3"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 xml:space="preserve">1. Giao Ủy ban nhân dân tỉnh tổ chức triển khai thực hiện Nghị quyết này. Trong quá trình thực hiện, Ủy ban </w:t>
            </w:r>
            <w:r w:rsidRPr="00367D41">
              <w:rPr>
                <w:rFonts w:ascii="Times New Roman" w:eastAsia="Times New Roman" w:hAnsi="Times New Roman" w:cs="Times New Roman"/>
                <w:bCs/>
                <w:color w:val="000000"/>
                <w:sz w:val="26"/>
                <w:szCs w:val="26"/>
              </w:rPr>
              <w:lastRenderedPageBreak/>
              <w:t>nhân dân tỉnh thực hiện rà soát, bổ sung nội dung phù hợp với các quy định mới của pháp luật trình Hội đồng nhân dân tỉnh xem xét, quyết định.</w:t>
            </w:r>
          </w:p>
          <w:p w14:paraId="5FCC8622" w14:textId="3B8BA92E" w:rsidR="00811660"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Cs/>
                <w:color w:val="000000"/>
                <w:sz w:val="26"/>
                <w:szCs w:val="26"/>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p>
        </w:tc>
        <w:tc>
          <w:tcPr>
            <w:tcW w:w="4395" w:type="dxa"/>
          </w:tcPr>
          <w:p w14:paraId="4442A177" w14:textId="77777777" w:rsidR="00811660" w:rsidRPr="00367D41" w:rsidRDefault="00811660" w:rsidP="00367D41">
            <w:pPr>
              <w:spacing w:before="120" w:after="120"/>
              <w:jc w:val="both"/>
              <w:rPr>
                <w:rFonts w:ascii="Times New Roman" w:hAnsi="Times New Roman" w:cs="Times New Roman"/>
                <w:sz w:val="26"/>
                <w:szCs w:val="26"/>
              </w:rPr>
            </w:pPr>
          </w:p>
        </w:tc>
      </w:tr>
      <w:tr w:rsidR="00811660" w:rsidRPr="00367D41" w14:paraId="111809E3" w14:textId="77777777" w:rsidTr="00367D41">
        <w:tc>
          <w:tcPr>
            <w:tcW w:w="4111" w:type="dxa"/>
          </w:tcPr>
          <w:p w14:paraId="3EB15356" w14:textId="486322B8" w:rsidR="00811660" w:rsidRPr="00367D41" w:rsidRDefault="00D16E09"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lastRenderedPageBreak/>
              <w:t>Luật Ban hành văn bản quy phạm pháp luật năm 2025</w:t>
            </w:r>
          </w:p>
        </w:tc>
        <w:tc>
          <w:tcPr>
            <w:tcW w:w="6237" w:type="dxa"/>
          </w:tcPr>
          <w:p w14:paraId="3F3F2359" w14:textId="77777777" w:rsidR="00F95BB3" w:rsidRPr="00FA40AF"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FA40AF">
              <w:rPr>
                <w:rFonts w:ascii="Times New Roman" w:eastAsia="Times New Roman" w:hAnsi="Times New Roman" w:cs="Times New Roman"/>
                <w:b/>
                <w:color w:val="000000"/>
                <w:sz w:val="26"/>
                <w:szCs w:val="26"/>
              </w:rPr>
              <w:t>Điều 7. Hiệu lực thi hành</w:t>
            </w:r>
          </w:p>
          <w:p w14:paraId="33D6F0BF" w14:textId="0D95F629" w:rsidR="00811660" w:rsidRPr="00367D41" w:rsidRDefault="00FA40AF" w:rsidP="00367D41">
            <w:pPr>
              <w:widowControl w:val="0"/>
              <w:spacing w:before="120" w:after="120"/>
              <w:ind w:firstLine="34"/>
              <w:jc w:val="both"/>
              <w:rPr>
                <w:rFonts w:ascii="Times New Roman" w:eastAsia="Times New Roman" w:hAnsi="Times New Roman" w:cs="Times New Roman"/>
                <w:bCs/>
                <w:color w:val="000000"/>
                <w:spacing w:val="-8"/>
                <w:sz w:val="26"/>
                <w:szCs w:val="26"/>
              </w:rPr>
            </w:pPr>
            <w:r w:rsidRPr="00FA40AF">
              <w:rPr>
                <w:rFonts w:ascii="Times New Roman" w:eastAsia="Times New Roman" w:hAnsi="Times New Roman" w:cs="Times New Roman"/>
                <w:bCs/>
                <w:color w:val="000000"/>
                <w:sz w:val="26"/>
                <w:szCs w:val="26"/>
              </w:rPr>
              <w:t>Nghị quyết này có hiệu lực thi hành kể từ ngày ...... tháng ...... năm 2026 và được áp dụng đến hết ngày 31 tháng 12 năm 2030.</w:t>
            </w:r>
          </w:p>
        </w:tc>
        <w:tc>
          <w:tcPr>
            <w:tcW w:w="4395" w:type="dxa"/>
          </w:tcPr>
          <w:p w14:paraId="57DE9572" w14:textId="4144FF1B" w:rsidR="00811660" w:rsidRPr="00367D41" w:rsidRDefault="00D16E09"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Quy định thời điểm có hiệu lực nhằm bảo đảm tính minh bạch và thuận lợi cho việc tổ chức triển khai thực hiện chính sách.</w:t>
            </w:r>
          </w:p>
        </w:tc>
      </w:tr>
      <w:tr w:rsidR="00811660" w:rsidRPr="00367D41" w14:paraId="78E1C155" w14:textId="77777777" w:rsidTr="00367D41">
        <w:tc>
          <w:tcPr>
            <w:tcW w:w="4111" w:type="dxa"/>
          </w:tcPr>
          <w:p w14:paraId="627F3694" w14:textId="77777777" w:rsidR="00811660" w:rsidRPr="00367D41" w:rsidRDefault="00811660" w:rsidP="00367D41">
            <w:pPr>
              <w:spacing w:before="120" w:after="120"/>
              <w:jc w:val="both"/>
              <w:rPr>
                <w:rFonts w:ascii="Times New Roman" w:hAnsi="Times New Roman" w:cs="Times New Roman"/>
                <w:sz w:val="26"/>
                <w:szCs w:val="26"/>
              </w:rPr>
            </w:pPr>
          </w:p>
        </w:tc>
        <w:tc>
          <w:tcPr>
            <w:tcW w:w="6237" w:type="dxa"/>
          </w:tcPr>
          <w:p w14:paraId="455DBC62" w14:textId="7112D32C" w:rsidR="00811660" w:rsidRPr="00367D41" w:rsidRDefault="00F95BB3"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eastAsia="Times New Roman" w:hAnsi="Times New Roman" w:cs="Times New Roman"/>
                <w:b/>
                <w:color w:val="000000"/>
                <w:spacing w:val="-8"/>
                <w:sz w:val="26"/>
                <w:szCs w:val="26"/>
              </w:rPr>
              <w:t xml:space="preserve">PHỤ LỤC DANH MỤC </w:t>
            </w:r>
            <w:r w:rsidR="004451ED" w:rsidRPr="00367D41">
              <w:rPr>
                <w:rFonts w:ascii="Times New Roman" w:eastAsia="Times New Roman" w:hAnsi="Times New Roman" w:cs="Times New Roman"/>
                <w:b/>
                <w:color w:val="000000"/>
                <w:spacing w:val="-8"/>
                <w:sz w:val="26"/>
                <w:szCs w:val="26"/>
              </w:rPr>
              <w:t>VÀ MỨC CẤP BÙ LÃI SUẤT ĐỐI VỚI CÁC LĨNH VỰC ĐẦU TƯ</w:t>
            </w:r>
            <w:r w:rsidR="00367D41">
              <w:rPr>
                <w:rFonts w:ascii="Times New Roman" w:eastAsia="Times New Roman" w:hAnsi="Times New Roman" w:cs="Times New Roman"/>
                <w:b/>
                <w:color w:val="000000"/>
                <w:spacing w:val="-8"/>
                <w:sz w:val="26"/>
                <w:szCs w:val="26"/>
              </w:rPr>
              <w:t xml:space="preserve"> </w:t>
            </w:r>
            <w:r w:rsidR="004451ED" w:rsidRPr="00367D41">
              <w:rPr>
                <w:rFonts w:ascii="Times New Roman" w:eastAsia="Times New Roman" w:hAnsi="Times New Roman" w:cs="Times New Roman"/>
                <w:b/>
                <w:color w:val="000000"/>
                <w:spacing w:val="-8"/>
                <w:sz w:val="26"/>
                <w:szCs w:val="26"/>
              </w:rPr>
              <w:t>ĐƯỢC QUỸ ĐẦU TƯ PHÁT TRIỂN KHÁNH HÒA CHO VAY VÀ ĐƯỢC NGÂN SÁCH CẤP BÙ LÃI SUẤT GIAI ĐOẠN 2026 – 2030</w:t>
            </w:r>
          </w:p>
        </w:tc>
        <w:tc>
          <w:tcPr>
            <w:tcW w:w="4395" w:type="dxa"/>
          </w:tcPr>
          <w:p w14:paraId="3810D5AB" w14:textId="77777777" w:rsidR="00811660" w:rsidRPr="00367D41" w:rsidRDefault="00811660" w:rsidP="00367D41">
            <w:pPr>
              <w:spacing w:before="120" w:after="120"/>
              <w:jc w:val="both"/>
              <w:rPr>
                <w:rFonts w:ascii="Times New Roman" w:hAnsi="Times New Roman" w:cs="Times New Roman"/>
                <w:sz w:val="26"/>
                <w:szCs w:val="26"/>
              </w:rPr>
            </w:pPr>
          </w:p>
        </w:tc>
      </w:tr>
      <w:tr w:rsidR="004451ED" w:rsidRPr="00367D41" w14:paraId="71B31D2B" w14:textId="77777777" w:rsidTr="00367D41">
        <w:tc>
          <w:tcPr>
            <w:tcW w:w="4111" w:type="dxa"/>
          </w:tcPr>
          <w:p w14:paraId="48535793" w14:textId="4442F2D1"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40538CF3" w14:textId="00E60B20" w:rsidR="004451ED" w:rsidRPr="00367D41" w:rsidRDefault="00BB3C23" w:rsidP="00367D41">
            <w:pPr>
              <w:widowControl w:val="0"/>
              <w:spacing w:before="120" w:after="120"/>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b/>
                <w:sz w:val="26"/>
                <w:szCs w:val="26"/>
                <w:lang w:val="nb-NO"/>
              </w:rPr>
              <w:t xml:space="preserve">I. </w:t>
            </w:r>
            <w:r w:rsidR="004451ED" w:rsidRPr="00367D41">
              <w:rPr>
                <w:rFonts w:ascii="Times New Roman" w:hAnsi="Times New Roman" w:cs="Times New Roman"/>
                <w:b/>
                <w:sz w:val="26"/>
                <w:szCs w:val="26"/>
                <w:lang w:val="nb-NO"/>
              </w:rPr>
              <w:t>Công nghiệp, công nghiệp phụ trợ</w:t>
            </w:r>
          </w:p>
        </w:tc>
        <w:tc>
          <w:tcPr>
            <w:tcW w:w="4395" w:type="dxa"/>
          </w:tcPr>
          <w:p w14:paraId="60532B5B"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3E8EA730" w14:textId="77777777" w:rsidTr="00367D41">
        <w:tc>
          <w:tcPr>
            <w:tcW w:w="4111" w:type="dxa"/>
          </w:tcPr>
          <w:p w14:paraId="63BA292B" w14:textId="1DA09D0E" w:rsidR="004451ED" w:rsidRPr="00367D41" w:rsidRDefault="00D0428E"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Căn cứ khoản 1 Điều 7 Nghị quyết số 198/2025/QH15 ngày 17/5/2025 của Quốc hội về một số cơ chế, </w:t>
            </w:r>
            <w:r w:rsidRPr="00367D41">
              <w:rPr>
                <w:rFonts w:ascii="Times New Roman" w:hAnsi="Times New Roman" w:cs="Times New Roman"/>
                <w:sz w:val="26"/>
                <w:szCs w:val="26"/>
              </w:rPr>
              <w:lastRenderedPageBreak/>
              <w:t xml:space="preserve">chính sách đặc biệt phát triển kinh tế tư nhân quy định: </w:t>
            </w:r>
            <w:r w:rsidRPr="00367D41">
              <w:rPr>
                <w:rFonts w:ascii="Times New Roman" w:hAnsi="Times New Roman" w:cs="Times New Roman"/>
                <w:i/>
                <w:sz w:val="26"/>
                <w:szCs w:val="26"/>
              </w:rPr>
              <w:t>“Các địa phương được sử dụng ngân sách địa phương để hỗ trợ một phần đầu tư xây dựng hệ thống kết cấu hạ tầng khu công nghiệp, cụm công nghiệp, vườn ươm công nghệ. Các nội dung được hỗ trợ bao gồm: hỗ trợ thu hồi đất, bồi thường, tái định cư; hỗ trợ đầu tư công trình kết cấu hạ tầng giao thông, cấp điện, cấp nước, thoát nước, xử lý nước thải và thông tin liên lạc.”</w:t>
            </w:r>
          </w:p>
        </w:tc>
        <w:tc>
          <w:tcPr>
            <w:tcW w:w="6237" w:type="dxa"/>
          </w:tcPr>
          <w:p w14:paraId="197A3E38" w14:textId="77777777"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các dự án xây dựng kết cấu hạ tầng của khu công nghiệp, cụm công nghiệp, khu kinh tế, khu chế xuất</w:t>
            </w:r>
            <w:r w:rsidR="00DA72DB" w:rsidRPr="00367D41">
              <w:rPr>
                <w:rFonts w:ascii="Times New Roman" w:hAnsi="Times New Roman" w:cs="Times New Roman"/>
                <w:sz w:val="26"/>
                <w:szCs w:val="26"/>
                <w:lang w:val="nb-NO"/>
              </w:rPr>
              <w:t>: Mức cấp bù lãi suất là 40%.</w:t>
            </w:r>
          </w:p>
          <w:p w14:paraId="77CA3E65" w14:textId="603B03C3" w:rsidR="00D0428E" w:rsidRPr="00367D41" w:rsidRDefault="00D0428E"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sz w:val="26"/>
                <w:szCs w:val="26"/>
                <w:lang w:val="nb-NO"/>
              </w:rPr>
              <w:lastRenderedPageBreak/>
              <w:t>2. Đầu tư các dự án phụ trợ bên ngoài hàng rào khu công nghiệp, cụm công nghiệp, khu kinh tế: Mức cấp bù lãi suất là 50%.</w:t>
            </w:r>
          </w:p>
        </w:tc>
        <w:tc>
          <w:tcPr>
            <w:tcW w:w="4395" w:type="dxa"/>
          </w:tcPr>
          <w:p w14:paraId="6E2D007C" w14:textId="69645636" w:rsid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 xml:space="preserve">Nghị quyết số 58/NQ-HĐND ngày 18/12/2025 của HĐND </w:t>
            </w:r>
            <w:r w:rsidRPr="00367D41">
              <w:rPr>
                <w:rFonts w:ascii="Times New Roman" w:hAnsi="Times New Roman" w:cs="Times New Roman"/>
                <w:sz w:val="26"/>
                <w:szCs w:val="26"/>
              </w:rPr>
              <w:lastRenderedPageBreak/>
              <w:t>tỉnh về danh mục các lĩnh vực đầu tư, cho vay của Quỹ Đầu tư phát triển Khánh Hòa giai đoạn 2026-2030.</w:t>
            </w:r>
          </w:p>
          <w:p w14:paraId="24C8987D" w14:textId="4C85C948" w:rsidR="004451ED" w:rsidRPr="00367D41" w:rsidRDefault="00E8346F" w:rsidP="00367D41">
            <w:pPr>
              <w:spacing w:before="120" w:after="120"/>
              <w:jc w:val="both"/>
              <w:rPr>
                <w:rFonts w:ascii="Times New Roman" w:hAnsi="Times New Roman" w:cs="Times New Roman"/>
                <w:sz w:val="26"/>
                <w:szCs w:val="26"/>
              </w:rPr>
            </w:pPr>
            <w:r w:rsidRPr="00D17F61">
              <w:rPr>
                <w:rFonts w:ascii="Times New Roman" w:hAnsi="Times New Roman" w:cs="Times New Roman"/>
                <w:sz w:val="26"/>
                <w:szCs w:val="26"/>
              </w:rPr>
              <w:t>Nghị quyết Đại hội Đại biểu Đảng bộ tỉnh Khánh Hòa lần thứ I, nhiệm kỳ 2025-2030</w:t>
            </w:r>
            <w:r w:rsidR="009412E3">
              <w:rPr>
                <w:rFonts w:ascii="Times New Roman" w:hAnsi="Times New Roman" w:cs="Times New Roman"/>
                <w:sz w:val="26"/>
                <w:szCs w:val="26"/>
              </w:rPr>
              <w:t xml:space="preserve"> đề ra các giải pháp trọng tâm, trong đó có nội dung: </w:t>
            </w:r>
            <w:r w:rsidR="004C0908" w:rsidRPr="004C0908">
              <w:rPr>
                <w:rFonts w:ascii="Times New Roman" w:hAnsi="Times New Roman" w:cs="Times New Roman"/>
                <w:i/>
                <w:iCs/>
                <w:sz w:val="26"/>
                <w:szCs w:val="26"/>
              </w:rPr>
              <w:t>“</w:t>
            </w:r>
            <w:r w:rsidR="009412E3" w:rsidRPr="004C0908">
              <w:rPr>
                <w:rFonts w:ascii="Times New Roman" w:hAnsi="Times New Roman" w:cs="Times New Roman"/>
                <w:i/>
                <w:iCs/>
                <w:sz w:val="26"/>
                <w:szCs w:val="26"/>
              </w:rPr>
              <w:t xml:space="preserve">Tập trung nguồn lực, phát triển kết cấu hạ tầng </w:t>
            </w:r>
            <w:r w:rsidR="004C0908" w:rsidRPr="004C0908">
              <w:rPr>
                <w:rFonts w:ascii="Times New Roman" w:hAnsi="Times New Roman" w:cs="Times New Roman"/>
                <w:i/>
                <w:iCs/>
                <w:sz w:val="26"/>
                <w:szCs w:val="26"/>
              </w:rPr>
              <w:t>kinh tế - xã hội đồng bộ, nhất là kết cấu hạ tầng số, hạ tầng giao thông và hạ tầng khu công nghiệp”</w:t>
            </w:r>
            <w:r w:rsidR="004C0908">
              <w:rPr>
                <w:rFonts w:ascii="Times New Roman" w:hAnsi="Times New Roman" w:cs="Times New Roman"/>
                <w:sz w:val="26"/>
                <w:szCs w:val="26"/>
              </w:rPr>
              <w:t>.</w:t>
            </w:r>
          </w:p>
        </w:tc>
      </w:tr>
      <w:tr w:rsidR="004451ED" w:rsidRPr="00367D41" w14:paraId="5174F491" w14:textId="77777777" w:rsidTr="00367D41">
        <w:tc>
          <w:tcPr>
            <w:tcW w:w="4111" w:type="dxa"/>
          </w:tcPr>
          <w:p w14:paraId="0A660E71" w14:textId="7A3C2735"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0844CC9C" w14:textId="29050F49" w:rsidR="004451ED" w:rsidRPr="00367D41" w:rsidRDefault="00BB3C23"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b/>
                <w:sz w:val="26"/>
                <w:szCs w:val="26"/>
                <w:lang w:val="nb-NO"/>
              </w:rPr>
              <w:t xml:space="preserve">II. </w:t>
            </w:r>
            <w:r w:rsidR="004451ED" w:rsidRPr="00367D41">
              <w:rPr>
                <w:rFonts w:ascii="Times New Roman" w:hAnsi="Times New Roman" w:cs="Times New Roman"/>
                <w:b/>
                <w:sz w:val="26"/>
                <w:szCs w:val="26"/>
                <w:lang w:val="nb-NO"/>
              </w:rPr>
              <w:t>Năng lượng</w:t>
            </w:r>
          </w:p>
        </w:tc>
        <w:tc>
          <w:tcPr>
            <w:tcW w:w="4395" w:type="dxa"/>
          </w:tcPr>
          <w:p w14:paraId="526A420E"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4E49620C" w14:textId="77777777" w:rsidTr="00367D41">
        <w:tc>
          <w:tcPr>
            <w:tcW w:w="4111" w:type="dxa"/>
          </w:tcPr>
          <w:p w14:paraId="027ABF4E" w14:textId="77777777" w:rsidR="00D0428E" w:rsidRPr="00367D41" w:rsidRDefault="00D0428E"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Theo Quyết định số 215/QĐ-TTg ngày 01/3/2024 của Thủ tưởng Chính phủ về phê duyệt Chiến lược phát triển năng lượng quốc gia đến năm 2030, tầm nhìn đến năm 2045, xác định về đầu tư phát triển hệ thống truyền tải điện: </w:t>
            </w:r>
            <w:r w:rsidRPr="00367D41">
              <w:rPr>
                <w:rFonts w:ascii="Times New Roman" w:hAnsi="Times New Roman" w:cs="Times New Roman"/>
                <w:i/>
                <w:sz w:val="26"/>
                <w:szCs w:val="26"/>
              </w:rPr>
              <w:t xml:space="preserve">“Phát triển hệ thống truyền tải điện đồng bộ với tiến độ các nguồn điện, nhu cầu phát triển phụ tải của các địa phương, sử dụng công nghệ hiện đại, đảm bảo tiêu chuẩn quốc tế, sẵn sàng kết nối </w:t>
            </w:r>
            <w:r w:rsidRPr="00367D41">
              <w:rPr>
                <w:rFonts w:ascii="Times New Roman" w:hAnsi="Times New Roman" w:cs="Times New Roman"/>
                <w:i/>
                <w:sz w:val="26"/>
                <w:szCs w:val="26"/>
              </w:rPr>
              <w:lastRenderedPageBreak/>
              <w:t>khu vực. Phát triển lưới điện thông minh để tích hợp các nguồn năng lượng tái tạo ở quy mô lớn, đáp ứng yêu cầu vận hành hệ thống điện an toàn, ổn định và kinh tế”</w:t>
            </w:r>
          </w:p>
          <w:p w14:paraId="3A09CFBB" w14:textId="77777777" w:rsidR="00D0428E" w:rsidRPr="00367D41" w:rsidRDefault="00D0428E"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Theo Nghị định số 56/2025/NĐ-CP ngày 03/3/2025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quy định: tại Khoản 3 Điều 11 xác định dự án điện lực thuộc danh mục ưu tiên đầu tư của Nhà nước, trong đó có </w:t>
            </w:r>
            <w:r w:rsidRPr="00367D41">
              <w:rPr>
                <w:rFonts w:ascii="Times New Roman" w:hAnsi="Times New Roman" w:cs="Times New Roman"/>
                <w:i/>
                <w:sz w:val="26"/>
                <w:szCs w:val="26"/>
              </w:rPr>
              <w:t>“Dự án điện lực cung cấp điện vùng nông thôn, vùng đồng bào dân tộc thiểu số, miền núi, biên giới, hải đảo và vùng có điều kiện kinh tế - xã hội đặc biệt khó khăn”</w:t>
            </w:r>
            <w:r w:rsidRPr="00367D41">
              <w:rPr>
                <w:rFonts w:ascii="Times New Roman" w:hAnsi="Times New Roman" w:cs="Times New Roman"/>
                <w:sz w:val="26"/>
                <w:szCs w:val="26"/>
              </w:rPr>
              <w:t>.</w:t>
            </w:r>
          </w:p>
          <w:p w14:paraId="2572FBD9" w14:textId="77777777" w:rsidR="00D0428E" w:rsidRPr="00367D41" w:rsidRDefault="00D0428E" w:rsidP="00367D41">
            <w:pPr>
              <w:spacing w:before="120" w:after="120"/>
              <w:jc w:val="both"/>
              <w:rPr>
                <w:rFonts w:ascii="Times New Roman" w:hAnsi="Times New Roman" w:cs="Times New Roman"/>
                <w:i/>
                <w:sz w:val="26"/>
                <w:szCs w:val="26"/>
              </w:rPr>
            </w:pPr>
            <w:r w:rsidRPr="00367D41">
              <w:rPr>
                <w:rFonts w:ascii="Times New Roman" w:hAnsi="Times New Roman" w:cs="Times New Roman"/>
                <w:sz w:val="26"/>
                <w:szCs w:val="26"/>
              </w:rPr>
              <w:t xml:space="preserve">- Điều 16 quy định: </w:t>
            </w:r>
            <w:r w:rsidRPr="00367D41">
              <w:rPr>
                <w:rFonts w:ascii="Times New Roman" w:hAnsi="Times New Roman" w:cs="Times New Roman"/>
                <w:i/>
                <w:sz w:val="26"/>
                <w:szCs w:val="26"/>
              </w:rPr>
              <w:t xml:space="preserve">“1. Hỗ trợ cấp điện mục đích sử dụng sinh hoạt sau công tơ điện cho các hộ gia đình (bao gồm dây dẫn điện, bảng điện chính, aptomat, công tắc, ổ cắm, bóng điện và vật tư, vật liệu phụ </w:t>
            </w:r>
            <w:r w:rsidRPr="00367D41">
              <w:rPr>
                <w:rFonts w:ascii="Times New Roman" w:hAnsi="Times New Roman" w:cs="Times New Roman"/>
                <w:i/>
                <w:sz w:val="26"/>
                <w:szCs w:val="26"/>
              </w:rPr>
              <w:lastRenderedPageBreak/>
              <w:t>khác) theo các đối tượng ở vùng nông thôn, đồng bào dân tộc thiểu số, miền núi, biên giới, hải đảo và vùng có điều kiện kinh tế - xã hội đặc biệt khó khăn, hộ gia đình có nhà ở bị thiệt hại do thiên tai, cháy, nổ, phải xây dựng nhà mới.</w:t>
            </w:r>
          </w:p>
          <w:p w14:paraId="4734862E" w14:textId="77777777" w:rsidR="00D0428E" w:rsidRPr="00367D41" w:rsidRDefault="00D0428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2. Hỗ trợ đầu tư đường dây dẫn điện từ sau công tơ đến bảng điện chính của cấp điện sinh hoạt cho các hộ gia đình theo các đối tượng ở vùng nông thôn, đồng bào dân tộc thiểu số, miền núi, biên giới, hải đảo và vùng có điều kiện kinh tế - xã hội đặc biệt khó khăn, hộ gia đình có nhà ở bị thiệt hại do thiên tai, cháy, nổ, nhưng không phải xây dựng nhà mới.</w:t>
            </w:r>
          </w:p>
          <w:p w14:paraId="4558CE9E" w14:textId="450C5E17" w:rsidR="004451ED" w:rsidRPr="00367D41" w:rsidRDefault="00D0428E" w:rsidP="00367D41">
            <w:pPr>
              <w:spacing w:before="120" w:after="120"/>
              <w:jc w:val="both"/>
              <w:rPr>
                <w:rFonts w:ascii="Times New Roman" w:hAnsi="Times New Roman" w:cs="Times New Roman"/>
                <w:sz w:val="26"/>
                <w:szCs w:val="26"/>
              </w:rPr>
            </w:pPr>
            <w:r w:rsidRPr="00367D41">
              <w:rPr>
                <w:rFonts w:ascii="Times New Roman" w:hAnsi="Times New Roman" w:cs="Times New Roman"/>
                <w:i/>
                <w:sz w:val="26"/>
                <w:szCs w:val="26"/>
              </w:rPr>
              <w:t>3. Hình thức hỗ trợ của Nhà nước tại khoản 1, khoản 2 Điều này thực hiện theo các Chương trình, dự án, công trình đầu tư cấp điện từ nguồn lực đầu tư của nhà nước.”</w:t>
            </w:r>
          </w:p>
        </w:tc>
        <w:tc>
          <w:tcPr>
            <w:tcW w:w="6237" w:type="dxa"/>
          </w:tcPr>
          <w:p w14:paraId="43017474" w14:textId="77777777"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hệ thống điện (bao gồm đầu tư mới, đầu tư mở rộng, nâng cấp, cải tạo, sửa chữa, thay thế, mua sắm tài sản); ngầm hóa các công trình điện; di dời lưới điện.</w:t>
            </w:r>
          </w:p>
          <w:p w14:paraId="21CFF307" w14:textId="77777777" w:rsidR="00D0428E" w:rsidRPr="00367D41" w:rsidRDefault="00D0428E"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a) Các dự án đầu tư tại địa bàn có điều kiện kinh tế - xã hội đặc biệt khó khăn (theo Khoản 1 Điều 1 Quyết định số 174/QĐ-UBND ngày 18/01/2026 của UBND tỉnh Khánh Hòa công bố địa bàn đặc biệt ưu đãi đầu tư và địa bàn ưu đãi đầu tư cấp xã trên địa bàn tỉnh Khánh Hòa): </w:t>
            </w:r>
            <w:r w:rsidRPr="00367D41">
              <w:rPr>
                <w:rFonts w:ascii="Times New Roman" w:hAnsi="Times New Roman" w:cs="Times New Roman"/>
                <w:sz w:val="26"/>
                <w:szCs w:val="26"/>
                <w:lang w:val="nb-NO"/>
              </w:rPr>
              <w:t>Mức cấp bù lãi suất là 50%.</w:t>
            </w:r>
          </w:p>
          <w:p w14:paraId="3D5E8041" w14:textId="77777777" w:rsidR="00D0428E" w:rsidRPr="00367D41" w:rsidRDefault="00D0428E"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b) Các dự án đầu tư tại địa bàn có điều kiện kinh tế - xã hội khó khăn (theo Khoản 2 Điều 1 Quyết định số 174/QĐ-UBND ngày 18/01/2026 của UBND tỉnh Khánh </w:t>
            </w:r>
            <w:r w:rsidRPr="00367D41">
              <w:rPr>
                <w:rFonts w:ascii="Times New Roman" w:hAnsi="Times New Roman" w:cs="Times New Roman"/>
                <w:iCs/>
                <w:sz w:val="26"/>
                <w:szCs w:val="26"/>
                <w:lang w:val="nb-NO"/>
              </w:rPr>
              <w:lastRenderedPageBreak/>
              <w:t xml:space="preserve">Hòa công bố địa bàn đặc biệt ưu đãi đầu tư và địa bàn ưu đãi đầu tư cấp xã trên địa bàn tỉnh Khánh Hòa): </w:t>
            </w:r>
            <w:r w:rsidRPr="00367D41">
              <w:rPr>
                <w:rFonts w:ascii="Times New Roman" w:hAnsi="Times New Roman" w:cs="Times New Roman"/>
                <w:sz w:val="26"/>
                <w:szCs w:val="26"/>
                <w:lang w:val="nb-NO"/>
              </w:rPr>
              <w:t>Mức cấp bù lãi suất là 40%.</w:t>
            </w:r>
          </w:p>
          <w:p w14:paraId="7AFB5AFD" w14:textId="6D6B1DD2" w:rsidR="00D0428E" w:rsidRPr="00367D41" w:rsidRDefault="00D0428E"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iCs/>
                <w:sz w:val="26"/>
                <w:szCs w:val="26"/>
                <w:lang w:val="nb-NO"/>
              </w:rPr>
              <w:t xml:space="preserve">c) 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 </w:t>
            </w:r>
            <w:r w:rsidRPr="00367D41">
              <w:rPr>
                <w:rFonts w:ascii="Times New Roman" w:hAnsi="Times New Roman" w:cs="Times New Roman"/>
                <w:sz w:val="26"/>
                <w:szCs w:val="26"/>
                <w:lang w:val="nb-NO"/>
              </w:rPr>
              <w:t>Mức cấp bù lãi suất là 30%.</w:t>
            </w:r>
          </w:p>
        </w:tc>
        <w:tc>
          <w:tcPr>
            <w:tcW w:w="4395" w:type="dxa"/>
          </w:tcPr>
          <w:p w14:paraId="1073EBBD" w14:textId="77777777" w:rsid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3E02F2F1" w14:textId="77777777" w:rsidR="00AE48CD" w:rsidRPr="00367D41" w:rsidRDefault="00AE48CD" w:rsidP="00367D41">
            <w:pPr>
              <w:spacing w:before="120" w:after="120"/>
              <w:jc w:val="both"/>
              <w:rPr>
                <w:rFonts w:ascii="Times New Roman" w:hAnsi="Times New Roman" w:cs="Times New Roman"/>
                <w:sz w:val="26"/>
                <w:szCs w:val="26"/>
              </w:rPr>
            </w:pPr>
          </w:p>
          <w:p w14:paraId="17DE82B7"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78134B85" w14:textId="77777777" w:rsidTr="00367D41">
        <w:tc>
          <w:tcPr>
            <w:tcW w:w="4111" w:type="dxa"/>
          </w:tcPr>
          <w:p w14:paraId="0304C26D" w14:textId="37A38D06"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68A3779B" w14:textId="1447FB06" w:rsidR="004451ED" w:rsidRPr="00367D41" w:rsidRDefault="00BB3C23"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b/>
                <w:sz w:val="26"/>
                <w:szCs w:val="26"/>
                <w:lang w:val="nb-NO"/>
              </w:rPr>
              <w:t xml:space="preserve">III. </w:t>
            </w:r>
            <w:r w:rsidR="004451ED" w:rsidRPr="00367D41">
              <w:rPr>
                <w:rFonts w:ascii="Times New Roman" w:hAnsi="Times New Roman" w:cs="Times New Roman"/>
                <w:b/>
                <w:sz w:val="26"/>
                <w:szCs w:val="26"/>
                <w:lang w:val="nb-NO"/>
              </w:rPr>
              <w:t>Thương mại, dịch vụ</w:t>
            </w:r>
          </w:p>
        </w:tc>
        <w:tc>
          <w:tcPr>
            <w:tcW w:w="4395" w:type="dxa"/>
          </w:tcPr>
          <w:p w14:paraId="6230755D"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60C2A2B7" w14:textId="77777777" w:rsidTr="00367D41">
        <w:tc>
          <w:tcPr>
            <w:tcW w:w="4111" w:type="dxa"/>
          </w:tcPr>
          <w:p w14:paraId="3E142298" w14:textId="6F37648C" w:rsidR="004451ED" w:rsidRPr="00367D41" w:rsidRDefault="00FD5558"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Căn cứ Nghị quyết số 163/NQ-CP ngày 16/12/2022 của Chính phủ về </w:t>
            </w:r>
            <w:r w:rsidRPr="00367D41">
              <w:rPr>
                <w:rFonts w:ascii="Times New Roman" w:hAnsi="Times New Roman" w:cs="Times New Roman"/>
                <w:sz w:val="26"/>
                <w:szCs w:val="26"/>
              </w:rPr>
              <w:lastRenderedPageBreak/>
              <w:t>việc đẩy mạnh triển khai đồng bộ các nhiệm vụ, giải pháp chủ yếu nhằm nâng cao năng lực cạnh tranh và phát triển dịch vụ logistics Việt Nam.</w:t>
            </w:r>
          </w:p>
        </w:tc>
        <w:tc>
          <w:tcPr>
            <w:tcW w:w="6237" w:type="dxa"/>
          </w:tcPr>
          <w:p w14:paraId="257FFDC2" w14:textId="258FFF1F" w:rsidR="004451ED" w:rsidRPr="00367D41" w:rsidRDefault="00BB3C23"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kết cấu hạ tầng trung tâm logistics</w:t>
            </w:r>
            <w:r w:rsidR="00B91320" w:rsidRPr="00367D41">
              <w:rPr>
                <w:rFonts w:ascii="Times New Roman" w:hAnsi="Times New Roman" w:cs="Times New Roman"/>
                <w:sz w:val="26"/>
                <w:szCs w:val="26"/>
                <w:lang w:val="nb-NO"/>
              </w:rPr>
              <w:t xml:space="preserve">: Mức cấp bù </w:t>
            </w:r>
            <w:r w:rsidR="00B91320" w:rsidRPr="00367D41">
              <w:rPr>
                <w:rFonts w:ascii="Times New Roman" w:hAnsi="Times New Roman" w:cs="Times New Roman"/>
                <w:sz w:val="26"/>
                <w:szCs w:val="26"/>
                <w:lang w:val="nb-NO"/>
              </w:rPr>
              <w:lastRenderedPageBreak/>
              <w:t>lãi suất là 50%.</w:t>
            </w:r>
          </w:p>
        </w:tc>
        <w:tc>
          <w:tcPr>
            <w:tcW w:w="4395" w:type="dxa"/>
          </w:tcPr>
          <w:p w14:paraId="5F90017C" w14:textId="77777777" w:rsidR="004451ED" w:rsidRDefault="00AE7CDE"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Nghị quyết số 58/NQ-</w:t>
            </w:r>
            <w:r w:rsidRPr="00367D41">
              <w:rPr>
                <w:rFonts w:ascii="Times New Roman" w:hAnsi="Times New Roman" w:cs="Times New Roman"/>
                <w:sz w:val="26"/>
                <w:szCs w:val="26"/>
              </w:rPr>
              <w:lastRenderedPageBreak/>
              <w:t>HĐND ngày 18/12/2025 của HĐND tỉnh về danh mục các lĩnh vực đầu tư, cho vay của Quỹ Đầu tư phát triển Khánh Hòa giai đoạn 2026-2030.</w:t>
            </w:r>
          </w:p>
          <w:p w14:paraId="3A36BB77" w14:textId="3A47AF0C" w:rsidR="00193F45" w:rsidRPr="00367D41" w:rsidRDefault="00193F45"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Trong giai đoạn 2021-2025, tỷ trọng công nghiệp, xây dựng và dịch vụ chiếm </w:t>
            </w:r>
            <w:r w:rsidR="00D17F61">
              <w:rPr>
                <w:rFonts w:ascii="Times New Roman" w:hAnsi="Times New Roman" w:cs="Times New Roman"/>
                <w:sz w:val="26"/>
                <w:szCs w:val="26"/>
              </w:rPr>
              <w:t>79,06</w:t>
            </w:r>
            <w:r>
              <w:rPr>
                <w:rFonts w:ascii="Times New Roman" w:hAnsi="Times New Roman" w:cs="Times New Roman"/>
                <w:sz w:val="26"/>
                <w:szCs w:val="26"/>
              </w:rPr>
              <w:t>% trong cơ cấu GRDP theo ngành kinh tế.</w:t>
            </w:r>
            <w:r w:rsidR="00ED507F">
              <w:rPr>
                <w:rFonts w:ascii="Times New Roman" w:hAnsi="Times New Roman" w:cs="Times New Roman"/>
                <w:sz w:val="26"/>
                <w:szCs w:val="26"/>
              </w:rPr>
              <w:t xml:space="preserve"> Vì vậy, đề thực hiện mục tiêu </w:t>
            </w:r>
            <w:r w:rsidR="00ED507F" w:rsidRPr="00D17F61">
              <w:rPr>
                <w:rFonts w:ascii="Times New Roman" w:hAnsi="Times New Roman" w:cs="Times New Roman"/>
                <w:i/>
                <w:iCs/>
                <w:sz w:val="26"/>
                <w:szCs w:val="26"/>
              </w:rPr>
              <w:t>“Tỷ trọng công nghiệp, xây dựng và dịch vụ trong cơ cấu GRDP theo ngành kinh tế đạt 90% trở lên”</w:t>
            </w:r>
            <w:r w:rsidR="00ED507F">
              <w:rPr>
                <w:rFonts w:ascii="Times New Roman" w:hAnsi="Times New Roman" w:cs="Times New Roman"/>
                <w:sz w:val="26"/>
                <w:szCs w:val="26"/>
              </w:rPr>
              <w:t xml:space="preserve"> </w:t>
            </w:r>
            <w:r w:rsidR="00D17F61">
              <w:rPr>
                <w:rFonts w:ascii="Times New Roman" w:hAnsi="Times New Roman" w:cs="Times New Roman"/>
                <w:sz w:val="26"/>
                <w:szCs w:val="26"/>
              </w:rPr>
              <w:t xml:space="preserve">theo </w:t>
            </w:r>
            <w:r w:rsidR="00D17F61" w:rsidRPr="00D17F61">
              <w:rPr>
                <w:rFonts w:ascii="Times New Roman" w:hAnsi="Times New Roman" w:cs="Times New Roman"/>
                <w:sz w:val="26"/>
                <w:szCs w:val="26"/>
              </w:rPr>
              <w:t>Nghị quyết Đại hội Đại biểu Đảng bộ tỉnh Khánh Hòa lần thứ I, nhiệm kỳ 2025-2030</w:t>
            </w:r>
            <w:r w:rsidR="00D17F61">
              <w:rPr>
                <w:rFonts w:ascii="Times New Roman" w:hAnsi="Times New Roman" w:cs="Times New Roman"/>
                <w:sz w:val="26"/>
                <w:szCs w:val="26"/>
              </w:rPr>
              <w:t xml:space="preserve"> </w:t>
            </w:r>
            <w:r w:rsidR="00ED507F">
              <w:rPr>
                <w:rFonts w:ascii="Times New Roman" w:hAnsi="Times New Roman" w:cs="Times New Roman"/>
                <w:sz w:val="26"/>
                <w:szCs w:val="26"/>
              </w:rPr>
              <w:t xml:space="preserve">thì cần có chính sách hỗ trợ </w:t>
            </w:r>
            <w:r w:rsidR="005D2FC5">
              <w:rPr>
                <w:rFonts w:ascii="Times New Roman" w:hAnsi="Times New Roman" w:cs="Times New Roman"/>
                <w:sz w:val="26"/>
                <w:szCs w:val="26"/>
              </w:rPr>
              <w:t xml:space="preserve">các dự án ngoài ngân sách đầu tư </w:t>
            </w:r>
            <w:r w:rsidR="00ED507F">
              <w:rPr>
                <w:rFonts w:ascii="Times New Roman" w:hAnsi="Times New Roman" w:cs="Times New Roman"/>
                <w:sz w:val="26"/>
                <w:szCs w:val="26"/>
              </w:rPr>
              <w:t xml:space="preserve">các ngành, lĩnh vực liên quan, trong đó có dịch vụ </w:t>
            </w:r>
            <w:r w:rsidR="00D17F61" w:rsidRPr="00D17F61">
              <w:rPr>
                <w:rFonts w:ascii="Times New Roman" w:hAnsi="Times New Roman" w:cs="Times New Roman"/>
                <w:sz w:val="26"/>
                <w:szCs w:val="26"/>
              </w:rPr>
              <w:t>logistics</w:t>
            </w:r>
            <w:r w:rsidR="00D17F61">
              <w:rPr>
                <w:rFonts w:ascii="Times New Roman" w:hAnsi="Times New Roman" w:cs="Times New Roman"/>
                <w:sz w:val="26"/>
                <w:szCs w:val="26"/>
              </w:rPr>
              <w:t>.</w:t>
            </w:r>
          </w:p>
        </w:tc>
      </w:tr>
      <w:tr w:rsidR="004451ED" w:rsidRPr="00367D41" w14:paraId="34EBEE9A" w14:textId="77777777" w:rsidTr="00367D41">
        <w:tc>
          <w:tcPr>
            <w:tcW w:w="4111" w:type="dxa"/>
          </w:tcPr>
          <w:p w14:paraId="5752C680" w14:textId="272AFFC9"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1D961177" w14:textId="7BBC639D"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IV. </w:t>
            </w:r>
            <w:r w:rsidR="004451ED" w:rsidRPr="00367D41">
              <w:rPr>
                <w:rFonts w:ascii="Times New Roman" w:hAnsi="Times New Roman" w:cs="Times New Roman"/>
                <w:b/>
                <w:sz w:val="26"/>
                <w:szCs w:val="26"/>
                <w:lang w:val="nb-NO"/>
              </w:rPr>
              <w:t>Nhà ở và phát triển đô thị</w:t>
            </w:r>
          </w:p>
        </w:tc>
        <w:tc>
          <w:tcPr>
            <w:tcW w:w="4395" w:type="dxa"/>
          </w:tcPr>
          <w:p w14:paraId="2128CA77"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4BD7EFC7" w14:textId="77777777" w:rsidTr="00367D41">
        <w:tc>
          <w:tcPr>
            <w:tcW w:w="4111" w:type="dxa"/>
          </w:tcPr>
          <w:p w14:paraId="31D00BF4" w14:textId="41A79409" w:rsidR="004451ED" w:rsidRPr="00367D41" w:rsidRDefault="00FD5558"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Căn cứ Nghị quyết số 201/2025/QH15 ngày 29/5/2025 của Quốc hội về thí điểm về một số cơ chế, chính sách đặc thù phát triển nhà ở xã hội.</w:t>
            </w:r>
          </w:p>
        </w:tc>
        <w:tc>
          <w:tcPr>
            <w:tcW w:w="6237" w:type="dxa"/>
          </w:tcPr>
          <w:p w14:paraId="5DAC4ECA" w14:textId="77777777" w:rsidR="004451ED"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t xml:space="preserve">1. </w:t>
            </w:r>
            <w:r w:rsidR="004451ED" w:rsidRPr="00367D41">
              <w:rPr>
                <w:rFonts w:ascii="Times New Roman" w:hAnsi="Times New Roman" w:cs="Times New Roman"/>
                <w:sz w:val="26"/>
                <w:szCs w:val="26"/>
                <w:lang w:val="nb-NO"/>
              </w:rPr>
              <w:t>Đầu tư xây dựng, phát triển nhà ở xã hội; nhà lưu trú công nhân trong khu công nghiệp; đầu tư xây dựng ký túc xá sinh viên</w:t>
            </w:r>
            <w:r w:rsidR="00B91320" w:rsidRPr="00367D41">
              <w:rPr>
                <w:rFonts w:ascii="Times New Roman" w:hAnsi="Times New Roman" w:cs="Times New Roman"/>
                <w:sz w:val="26"/>
                <w:szCs w:val="26"/>
                <w:lang w:val="nb-NO"/>
              </w:rPr>
              <w:t>: Mức cấp bù lãi suất là 50%.</w:t>
            </w:r>
          </w:p>
          <w:p w14:paraId="15676942" w14:textId="60065D71" w:rsidR="00040031" w:rsidRPr="00367D41" w:rsidRDefault="00040031"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sz w:val="26"/>
                <w:szCs w:val="26"/>
                <w:lang w:val="nb-NO"/>
              </w:rPr>
              <w:t>2. Đầu tư xây dựng, phát triển hạ tầng khu tái định cư: Mức cấp bù lãi suất là 50%.</w:t>
            </w:r>
          </w:p>
        </w:tc>
        <w:tc>
          <w:tcPr>
            <w:tcW w:w="4395" w:type="dxa"/>
          </w:tcPr>
          <w:p w14:paraId="1F38E664" w14:textId="77777777" w:rsidR="004451ED" w:rsidRDefault="00AE7CDE"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3B3DC5BE" w14:textId="64EB5C99" w:rsidR="00040031" w:rsidRPr="00367D41" w:rsidRDefault="00040031"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Căn cứ công văn số 6996-CV/VPTU ngày 10/12/2024 của Văn phòng Tỉnh </w:t>
            </w:r>
            <w:r w:rsidRPr="00367D41">
              <w:rPr>
                <w:rFonts w:ascii="Times New Roman" w:hAnsi="Times New Roman" w:cs="Times New Roman"/>
                <w:sz w:val="26"/>
                <w:szCs w:val="26"/>
              </w:rPr>
              <w:lastRenderedPageBreak/>
              <w:t xml:space="preserve">ủy về kết luận của Ban Thường vụ Tỉnh ủy về các nội dung kinh tế - xã hội tại phiên họp ngày 03/12/2024, trong đó </w:t>
            </w:r>
            <w:r w:rsidRPr="00367D41">
              <w:rPr>
                <w:rFonts w:ascii="Times New Roman" w:hAnsi="Times New Roman" w:cs="Times New Roman"/>
                <w:i/>
                <w:sz w:val="26"/>
                <w:szCs w:val="26"/>
              </w:rPr>
              <w:t>“Kinh phí cho công tác bồi thường, hỗ trợ, tái định cư, tạo quỹ đất sạch để phục vụ phát triển công nghiệp (dự án khu công nghiệp, cụm công nghiệp), dự án đô thị, du lịch tạo nguồn thu ngân sách, lấy đầu tư công dẫn dắt, kích hoạt đầu tư tư”</w:t>
            </w:r>
            <w:r w:rsidRPr="00367D41">
              <w:rPr>
                <w:rFonts w:ascii="Times New Roman" w:hAnsi="Times New Roman" w:cs="Times New Roman"/>
                <w:sz w:val="26"/>
                <w:szCs w:val="26"/>
              </w:rPr>
              <w:t xml:space="preserve"> là một trong các lĩnh vực ưu tiên bố trí vốn thực hiện.</w:t>
            </w:r>
          </w:p>
        </w:tc>
      </w:tr>
      <w:tr w:rsidR="004451ED" w:rsidRPr="00367D41" w14:paraId="05764B31" w14:textId="77777777" w:rsidTr="00367D41">
        <w:tc>
          <w:tcPr>
            <w:tcW w:w="4111" w:type="dxa"/>
          </w:tcPr>
          <w:p w14:paraId="0EA1E31C" w14:textId="13F3D5CA"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73926E7A" w14:textId="22879AF0"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V. </w:t>
            </w:r>
            <w:r w:rsidR="004451ED" w:rsidRPr="00367D41">
              <w:rPr>
                <w:rFonts w:ascii="Times New Roman" w:hAnsi="Times New Roman" w:cs="Times New Roman"/>
                <w:b/>
                <w:sz w:val="26"/>
                <w:szCs w:val="26"/>
                <w:lang w:val="nb-NO"/>
              </w:rPr>
              <w:t>Khoa học, công nghệ, chuyển đổi số, thông tin, viễn thông</w:t>
            </w:r>
          </w:p>
        </w:tc>
        <w:tc>
          <w:tcPr>
            <w:tcW w:w="4395" w:type="dxa"/>
          </w:tcPr>
          <w:p w14:paraId="53A53F32"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502142DA" w14:textId="77777777" w:rsidTr="00367D41">
        <w:tc>
          <w:tcPr>
            <w:tcW w:w="4111" w:type="dxa"/>
          </w:tcPr>
          <w:p w14:paraId="1156BCB6" w14:textId="5BB7F8ED" w:rsidR="004451ED" w:rsidRPr="00367D41" w:rsidRDefault="00FD5558" w:rsidP="00367D41">
            <w:pPr>
              <w:spacing w:before="120" w:after="120"/>
              <w:jc w:val="both"/>
              <w:rPr>
                <w:rFonts w:ascii="Times New Roman" w:hAnsi="Times New Roman" w:cs="Times New Roman"/>
                <w:b/>
                <w:sz w:val="26"/>
                <w:szCs w:val="26"/>
              </w:rPr>
            </w:pPr>
            <w:r w:rsidRPr="00367D41">
              <w:rPr>
                <w:rFonts w:ascii="Times New Roman" w:hAnsi="Times New Roman" w:cs="Times New Roman"/>
                <w:sz w:val="26"/>
                <w:szCs w:val="26"/>
              </w:rPr>
              <w:t xml:space="preserve">Căn cứ Nghị quyết số 68-NQ/TW ngày 04/5/2025 của Bộ Chính trị về phát triển kinh tế tư nhân, quan điểm chỉ đạo chung là: </w:t>
            </w:r>
            <w:r w:rsidRPr="00367D41">
              <w:rPr>
                <w:rFonts w:ascii="Times New Roman" w:hAnsi="Times New Roman" w:cs="Times New Roman"/>
                <w:i/>
                <w:sz w:val="26"/>
                <w:szCs w:val="26"/>
              </w:rPr>
              <w:t xml:space="preserve">“Tạo môi trường kinh doanh thông thoáng, minh bạch, ổn định, an toàn, dễ thực thi, chi phí thấp, đạt chuẩn quốc tế, bảo đảm khả năng cạnh tranh khu vực, toàn cầu. </w:t>
            </w:r>
            <w:r w:rsidRPr="00367D41">
              <w:rPr>
                <w:rFonts w:ascii="Times New Roman" w:hAnsi="Times New Roman" w:cs="Times New Roman"/>
                <w:b/>
                <w:i/>
                <w:sz w:val="26"/>
                <w:szCs w:val="26"/>
              </w:rPr>
              <w:t xml:space="preserve">Kịp thời xây dựng, hoàn thiện pháp luật và cơ chế, chính sách đột phá để khuyến khích kinh tế tư nhân phát triển trong những lĩnh vực ưu tiên, đầu tư nghiên cứu phát </w:t>
            </w:r>
            <w:r w:rsidRPr="00367D41">
              <w:rPr>
                <w:rFonts w:ascii="Times New Roman" w:hAnsi="Times New Roman" w:cs="Times New Roman"/>
                <w:b/>
                <w:i/>
                <w:sz w:val="26"/>
                <w:szCs w:val="26"/>
              </w:rPr>
              <w:lastRenderedPageBreak/>
              <w:t>triển, ứng dụng khoa học công nghệ, đổi mới sáng tạo, chuyển đổi số, tham gia vào các nhiệm vụ quan trọng, chiến lược của quốc gia và vươn tầm khu vực, thế giới</w:t>
            </w:r>
            <w:r w:rsidRPr="00367D41">
              <w:rPr>
                <w:rFonts w:ascii="Times New Roman" w:hAnsi="Times New Roman" w:cs="Times New Roman"/>
                <w:i/>
                <w:sz w:val="26"/>
                <w:szCs w:val="26"/>
              </w:rPr>
              <w:t>; thúc đẩy tinh thần khởi nghiệp sáng tạo, chuyển đổi số và làm giàu hợp pháp, chính đáng.”</w:t>
            </w:r>
          </w:p>
        </w:tc>
        <w:tc>
          <w:tcPr>
            <w:tcW w:w="6237" w:type="dxa"/>
          </w:tcPr>
          <w:p w14:paraId="6D39ADA5" w14:textId="77777777"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Các dự án đầu tư về công nghệ thông tin, chuyển đổi số, khu công nghệ thông tin tập trung, hạ tầng số cho doanh nghiệp</w:t>
            </w:r>
            <w:r w:rsidR="00B91320" w:rsidRPr="00367D41">
              <w:rPr>
                <w:rFonts w:ascii="Times New Roman" w:hAnsi="Times New Roman" w:cs="Times New Roman"/>
                <w:sz w:val="26"/>
                <w:szCs w:val="26"/>
                <w:lang w:val="nb-NO"/>
              </w:rPr>
              <w:t>: Mức cấp bù lãi suất là 50%.</w:t>
            </w:r>
          </w:p>
          <w:p w14:paraId="47923AE1" w14:textId="617713D2" w:rsidR="00FD5558" w:rsidRPr="00367D41" w:rsidRDefault="00FD5558"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sz w:val="26"/>
                <w:szCs w:val="26"/>
                <w:lang w:val="nb-NO"/>
              </w:rPr>
              <w:t>2. 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 Mức cấp bù lãi suất là 50%.</w:t>
            </w:r>
          </w:p>
        </w:tc>
        <w:tc>
          <w:tcPr>
            <w:tcW w:w="4395" w:type="dxa"/>
          </w:tcPr>
          <w:p w14:paraId="0C5D596A" w14:textId="77777777" w:rsidR="00AE7CDE" w:rsidRDefault="00AE7CDE" w:rsidP="00AE7CDE">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721FB158" w14:textId="25188F8C" w:rsidR="004505F7" w:rsidRDefault="00593AFA" w:rsidP="00AE7CDE">
            <w:pPr>
              <w:spacing w:before="120" w:after="120"/>
              <w:jc w:val="both"/>
              <w:rPr>
                <w:rFonts w:ascii="Times New Roman" w:hAnsi="Times New Roman" w:cs="Times New Roman"/>
                <w:sz w:val="26"/>
                <w:szCs w:val="26"/>
              </w:rPr>
            </w:pPr>
            <w:r>
              <w:rPr>
                <w:rFonts w:ascii="Times New Roman" w:hAnsi="Times New Roman" w:cs="Times New Roman"/>
                <w:sz w:val="26"/>
                <w:szCs w:val="26"/>
              </w:rPr>
              <w:t>Đến năm 2025</w:t>
            </w:r>
            <w:r w:rsidR="004505F7">
              <w:rPr>
                <w:rFonts w:ascii="Times New Roman" w:hAnsi="Times New Roman" w:cs="Times New Roman"/>
                <w:sz w:val="26"/>
                <w:szCs w:val="26"/>
              </w:rPr>
              <w:t xml:space="preserve">, tỷ trọng </w:t>
            </w:r>
            <w:r>
              <w:rPr>
                <w:rFonts w:ascii="Times New Roman" w:hAnsi="Times New Roman" w:cs="Times New Roman"/>
                <w:sz w:val="26"/>
                <w:szCs w:val="26"/>
              </w:rPr>
              <w:t xml:space="preserve">giá trị tăng thêm của kinh tế số trong GRDP </w:t>
            </w:r>
            <w:r w:rsidR="00F56018">
              <w:rPr>
                <w:rFonts w:ascii="Times New Roman" w:hAnsi="Times New Roman" w:cs="Times New Roman"/>
                <w:sz w:val="26"/>
                <w:szCs w:val="26"/>
              </w:rPr>
              <w:t>8%</w:t>
            </w:r>
            <w:r w:rsidR="004505F7">
              <w:rPr>
                <w:rFonts w:ascii="Times New Roman" w:hAnsi="Times New Roman" w:cs="Times New Roman"/>
                <w:sz w:val="26"/>
                <w:szCs w:val="26"/>
              </w:rPr>
              <w:t xml:space="preserve">. Vì vậy, đề thực hiện mục tiêu </w:t>
            </w:r>
            <w:r w:rsidR="004505F7" w:rsidRPr="00D17F61">
              <w:rPr>
                <w:rFonts w:ascii="Times New Roman" w:hAnsi="Times New Roman" w:cs="Times New Roman"/>
                <w:i/>
                <w:iCs/>
                <w:sz w:val="26"/>
                <w:szCs w:val="26"/>
              </w:rPr>
              <w:t xml:space="preserve">“Tỷ trọng </w:t>
            </w:r>
            <w:r w:rsidR="00F56018" w:rsidRPr="00F56018">
              <w:rPr>
                <w:rFonts w:ascii="Times New Roman" w:hAnsi="Times New Roman" w:cs="Times New Roman"/>
                <w:i/>
                <w:iCs/>
                <w:sz w:val="26"/>
                <w:szCs w:val="26"/>
              </w:rPr>
              <w:t>giá trị tăng thêm của kinh tế số trong GRDP</w:t>
            </w:r>
            <w:r w:rsidR="00F56018">
              <w:rPr>
                <w:rFonts w:ascii="Times New Roman" w:hAnsi="Times New Roman" w:cs="Times New Roman"/>
                <w:i/>
                <w:iCs/>
                <w:sz w:val="26"/>
                <w:szCs w:val="26"/>
              </w:rPr>
              <w:t xml:space="preserve"> năm 2030 đạt 35%</w:t>
            </w:r>
            <w:r w:rsidR="004505F7" w:rsidRPr="00D17F61">
              <w:rPr>
                <w:rFonts w:ascii="Times New Roman" w:hAnsi="Times New Roman" w:cs="Times New Roman"/>
                <w:i/>
                <w:iCs/>
                <w:sz w:val="26"/>
                <w:szCs w:val="26"/>
              </w:rPr>
              <w:t>”</w:t>
            </w:r>
            <w:r w:rsidR="004505F7">
              <w:rPr>
                <w:rFonts w:ascii="Times New Roman" w:hAnsi="Times New Roman" w:cs="Times New Roman"/>
                <w:sz w:val="26"/>
                <w:szCs w:val="26"/>
              </w:rPr>
              <w:t xml:space="preserve"> theo </w:t>
            </w:r>
            <w:r w:rsidR="004505F7" w:rsidRPr="00D17F61">
              <w:rPr>
                <w:rFonts w:ascii="Times New Roman" w:hAnsi="Times New Roman" w:cs="Times New Roman"/>
                <w:sz w:val="26"/>
                <w:szCs w:val="26"/>
              </w:rPr>
              <w:t>Nghị quyết Đại hội Đại biểu Đảng bộ tỉnh Khánh Hòa lần thứ I, nhiệm kỳ 2025-</w:t>
            </w:r>
            <w:r w:rsidR="004505F7" w:rsidRPr="00D17F61">
              <w:rPr>
                <w:rFonts w:ascii="Times New Roman" w:hAnsi="Times New Roman" w:cs="Times New Roman"/>
                <w:sz w:val="26"/>
                <w:szCs w:val="26"/>
              </w:rPr>
              <w:lastRenderedPageBreak/>
              <w:t>2030</w:t>
            </w:r>
            <w:r w:rsidR="004505F7">
              <w:rPr>
                <w:rFonts w:ascii="Times New Roman" w:hAnsi="Times New Roman" w:cs="Times New Roman"/>
                <w:sz w:val="26"/>
                <w:szCs w:val="26"/>
              </w:rPr>
              <w:t xml:space="preserve"> thì cần có chính sách hỗ trợ </w:t>
            </w:r>
            <w:r w:rsidR="005D2FC5">
              <w:rPr>
                <w:rFonts w:ascii="Times New Roman" w:hAnsi="Times New Roman" w:cs="Times New Roman"/>
                <w:sz w:val="26"/>
                <w:szCs w:val="26"/>
              </w:rPr>
              <w:t xml:space="preserve">các dự án ngoài ngân sách đầu tư </w:t>
            </w:r>
            <w:r w:rsidR="004505F7">
              <w:rPr>
                <w:rFonts w:ascii="Times New Roman" w:hAnsi="Times New Roman" w:cs="Times New Roman"/>
                <w:sz w:val="26"/>
                <w:szCs w:val="26"/>
              </w:rPr>
              <w:t xml:space="preserve">các ngành, lĩnh vực </w:t>
            </w:r>
            <w:r w:rsidR="00F56018">
              <w:rPr>
                <w:rFonts w:ascii="Times New Roman" w:hAnsi="Times New Roman" w:cs="Times New Roman"/>
                <w:sz w:val="26"/>
                <w:szCs w:val="26"/>
              </w:rPr>
              <w:t>k</w:t>
            </w:r>
            <w:r w:rsidR="00F56018" w:rsidRPr="00F56018">
              <w:rPr>
                <w:rFonts w:ascii="Times New Roman" w:hAnsi="Times New Roman" w:cs="Times New Roman"/>
                <w:sz w:val="26"/>
                <w:szCs w:val="26"/>
              </w:rPr>
              <w:t>hoa học, công nghệ, chuyển đổi số, thông tin, viễn thông</w:t>
            </w:r>
            <w:r w:rsidR="004505F7">
              <w:rPr>
                <w:rFonts w:ascii="Times New Roman" w:hAnsi="Times New Roman" w:cs="Times New Roman"/>
                <w:sz w:val="26"/>
                <w:szCs w:val="26"/>
              </w:rPr>
              <w:t>.</w:t>
            </w:r>
          </w:p>
          <w:p w14:paraId="3E6850D8" w14:textId="77777777" w:rsidR="004505F7" w:rsidRPr="00367D41" w:rsidRDefault="004505F7" w:rsidP="00AE7CDE">
            <w:pPr>
              <w:spacing w:before="120" w:after="120"/>
              <w:jc w:val="both"/>
              <w:rPr>
                <w:rFonts w:ascii="Times New Roman" w:hAnsi="Times New Roman" w:cs="Times New Roman"/>
                <w:sz w:val="26"/>
                <w:szCs w:val="26"/>
              </w:rPr>
            </w:pPr>
          </w:p>
          <w:p w14:paraId="4FE99C62"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487C2834" w14:textId="77777777" w:rsidTr="00367D41">
        <w:tc>
          <w:tcPr>
            <w:tcW w:w="4111" w:type="dxa"/>
          </w:tcPr>
          <w:p w14:paraId="2C106796" w14:textId="37F50B44"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0C62BC30" w14:textId="54231C06"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VI. </w:t>
            </w:r>
            <w:r w:rsidR="004451ED" w:rsidRPr="00367D41">
              <w:rPr>
                <w:rFonts w:ascii="Times New Roman" w:hAnsi="Times New Roman" w:cs="Times New Roman"/>
                <w:b/>
                <w:sz w:val="26"/>
                <w:szCs w:val="26"/>
                <w:lang w:val="nb-NO"/>
              </w:rPr>
              <w:t>Y tế, giáo dục</w:t>
            </w:r>
          </w:p>
        </w:tc>
        <w:tc>
          <w:tcPr>
            <w:tcW w:w="4395" w:type="dxa"/>
          </w:tcPr>
          <w:p w14:paraId="42DA36FC"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1CBEA250" w14:textId="77777777" w:rsidTr="00367D41">
        <w:tc>
          <w:tcPr>
            <w:tcW w:w="4111" w:type="dxa"/>
          </w:tcPr>
          <w:p w14:paraId="59E41D5F" w14:textId="4D130A47" w:rsidR="004451ED" w:rsidRPr="00367D41" w:rsidRDefault="00FD5558" w:rsidP="00367D41">
            <w:pPr>
              <w:spacing w:before="120" w:after="120"/>
              <w:jc w:val="both"/>
              <w:rPr>
                <w:rFonts w:ascii="Times New Roman" w:hAnsi="Times New Roman" w:cs="Times New Roman"/>
                <w:b/>
                <w:sz w:val="26"/>
                <w:szCs w:val="26"/>
              </w:rPr>
            </w:pPr>
            <w:r w:rsidRPr="00367D41">
              <w:rPr>
                <w:rFonts w:ascii="Times New Roman" w:hAnsi="Times New Roman" w:cs="Times New Roman"/>
                <w:sz w:val="26"/>
                <w:szCs w:val="26"/>
              </w:rPr>
              <w:t>Căn cứ Nghị quyết 72-NQ/TW của Bộ Chính trị về một số giải pháp đột phá, tăng cường bảo vệ, chăm sóc và nâng cao sức khỏe nhân dân.</w:t>
            </w:r>
          </w:p>
        </w:tc>
        <w:tc>
          <w:tcPr>
            <w:tcW w:w="6237" w:type="dxa"/>
          </w:tcPr>
          <w:p w14:paraId="1F47AD37" w14:textId="7118B7E8" w:rsidR="004451ED" w:rsidRPr="00367D41" w:rsidRDefault="00BB3C23"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sz w:val="26"/>
                <w:szCs w:val="26"/>
                <w:lang w:val="nb-NO"/>
              </w:rPr>
              <w:t xml:space="preserve">1. </w:t>
            </w:r>
            <w:r w:rsidR="004451ED" w:rsidRPr="00367D41">
              <w:rPr>
                <w:rFonts w:ascii="Times New Roman" w:hAnsi="Times New Roman" w:cs="Times New Roman"/>
                <w:sz w:val="26"/>
                <w:szCs w:val="26"/>
                <w:lang w:val="nb-NO"/>
              </w:rPr>
              <w:t>Đầu tư (bao gồm đầu tư mới, đầu tư mở rộng, nâng cấp, cải tạo, sửa chữa, mua sắm tài sản) bệnh viện, cơ sở khám chữa bệnh, cơ sở chăm sóc người cao tuổi, cơ sở phục hồi chức năng</w:t>
            </w:r>
            <w:r w:rsidR="00B91320" w:rsidRPr="00367D41">
              <w:rPr>
                <w:rFonts w:ascii="Times New Roman" w:hAnsi="Times New Roman" w:cs="Times New Roman"/>
                <w:sz w:val="26"/>
                <w:szCs w:val="26"/>
                <w:lang w:val="nb-NO"/>
              </w:rPr>
              <w:t xml:space="preserve">: </w:t>
            </w:r>
            <w:r w:rsidR="0056098E" w:rsidRPr="00367D41">
              <w:rPr>
                <w:rFonts w:ascii="Times New Roman" w:hAnsi="Times New Roman" w:cs="Times New Roman"/>
                <w:sz w:val="26"/>
                <w:szCs w:val="26"/>
                <w:lang w:val="nb-NO"/>
              </w:rPr>
              <w:t>Mức cấp bù lãi suất là 50%.</w:t>
            </w:r>
          </w:p>
        </w:tc>
        <w:tc>
          <w:tcPr>
            <w:tcW w:w="4395" w:type="dxa"/>
          </w:tcPr>
          <w:p w14:paraId="0A220319" w14:textId="77777777" w:rsidR="004451ED" w:rsidRDefault="00AE7CDE"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1BCCD972" w14:textId="31A9A70E" w:rsidR="00F56018" w:rsidRPr="00367D41" w:rsidRDefault="00DB0305" w:rsidP="00330CED">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Đến năm 2025, toàn tỉnh có </w:t>
            </w:r>
            <w:r w:rsidR="005D2FC5">
              <w:rPr>
                <w:rFonts w:ascii="Times New Roman" w:hAnsi="Times New Roman" w:cs="Times New Roman"/>
                <w:sz w:val="26"/>
                <w:szCs w:val="26"/>
              </w:rPr>
              <w:t>37</w:t>
            </w:r>
            <w:r>
              <w:rPr>
                <w:rFonts w:ascii="Times New Roman" w:hAnsi="Times New Roman" w:cs="Times New Roman"/>
                <w:sz w:val="26"/>
                <w:szCs w:val="26"/>
              </w:rPr>
              <w:t xml:space="preserve"> giường bệnh và </w:t>
            </w:r>
            <w:r w:rsidR="005D2FC5">
              <w:rPr>
                <w:rFonts w:ascii="Times New Roman" w:hAnsi="Times New Roman" w:cs="Times New Roman"/>
                <w:sz w:val="26"/>
                <w:szCs w:val="26"/>
              </w:rPr>
              <w:t>12</w:t>
            </w:r>
            <w:r>
              <w:rPr>
                <w:rFonts w:ascii="Times New Roman" w:hAnsi="Times New Roman" w:cs="Times New Roman"/>
                <w:sz w:val="26"/>
                <w:szCs w:val="26"/>
              </w:rPr>
              <w:t xml:space="preserve"> bác sĩ trên 10.000 dân. Vì vậy, đề thực hiện mục tiêu </w:t>
            </w:r>
            <w:r w:rsidRPr="00D17F61">
              <w:rPr>
                <w:rFonts w:ascii="Times New Roman" w:hAnsi="Times New Roman" w:cs="Times New Roman"/>
                <w:i/>
                <w:iCs/>
                <w:sz w:val="26"/>
                <w:szCs w:val="26"/>
              </w:rPr>
              <w:t>“</w:t>
            </w:r>
            <w:r w:rsidR="005D2FC5">
              <w:rPr>
                <w:rFonts w:ascii="Times New Roman" w:hAnsi="Times New Roman" w:cs="Times New Roman"/>
                <w:i/>
                <w:iCs/>
                <w:sz w:val="26"/>
                <w:szCs w:val="26"/>
              </w:rPr>
              <w:t xml:space="preserve">Đến năm 2030, </w:t>
            </w:r>
            <w:r w:rsidR="005D2FC5" w:rsidRPr="005D2FC5">
              <w:rPr>
                <w:rFonts w:ascii="Times New Roman" w:hAnsi="Times New Roman" w:cs="Times New Roman"/>
                <w:i/>
                <w:iCs/>
                <w:sz w:val="26"/>
                <w:szCs w:val="26"/>
              </w:rPr>
              <w:t xml:space="preserve">toàn tỉnh có </w:t>
            </w:r>
            <w:r w:rsidR="005D2FC5">
              <w:rPr>
                <w:rFonts w:ascii="Times New Roman" w:hAnsi="Times New Roman" w:cs="Times New Roman"/>
                <w:i/>
                <w:iCs/>
                <w:sz w:val="26"/>
                <w:szCs w:val="26"/>
              </w:rPr>
              <w:t>40</w:t>
            </w:r>
            <w:r w:rsidR="005D2FC5" w:rsidRPr="005D2FC5">
              <w:rPr>
                <w:rFonts w:ascii="Times New Roman" w:hAnsi="Times New Roman" w:cs="Times New Roman"/>
                <w:i/>
                <w:iCs/>
                <w:sz w:val="26"/>
                <w:szCs w:val="26"/>
              </w:rPr>
              <w:t xml:space="preserve"> giường bệnh và </w:t>
            </w:r>
            <w:r w:rsidR="005D2FC5">
              <w:rPr>
                <w:rFonts w:ascii="Times New Roman" w:hAnsi="Times New Roman" w:cs="Times New Roman"/>
                <w:i/>
                <w:iCs/>
                <w:sz w:val="26"/>
                <w:szCs w:val="26"/>
              </w:rPr>
              <w:t>14</w:t>
            </w:r>
            <w:r w:rsidR="005D2FC5" w:rsidRPr="005D2FC5">
              <w:rPr>
                <w:rFonts w:ascii="Times New Roman" w:hAnsi="Times New Roman" w:cs="Times New Roman"/>
                <w:i/>
                <w:iCs/>
                <w:sz w:val="26"/>
                <w:szCs w:val="26"/>
              </w:rPr>
              <w:t xml:space="preserve"> bác sĩ trên 10.000 dân</w:t>
            </w:r>
            <w:r w:rsidRPr="00D17F61">
              <w:rPr>
                <w:rFonts w:ascii="Times New Roman" w:hAnsi="Times New Roman" w:cs="Times New Roman"/>
                <w:i/>
                <w:iCs/>
                <w:sz w:val="26"/>
                <w:szCs w:val="26"/>
              </w:rPr>
              <w:t>”</w:t>
            </w:r>
            <w:r>
              <w:rPr>
                <w:rFonts w:ascii="Times New Roman" w:hAnsi="Times New Roman" w:cs="Times New Roman"/>
                <w:sz w:val="26"/>
                <w:szCs w:val="26"/>
              </w:rPr>
              <w:t xml:space="preserve"> theo </w:t>
            </w:r>
            <w:r w:rsidRPr="00D17F61">
              <w:rPr>
                <w:rFonts w:ascii="Times New Roman" w:hAnsi="Times New Roman" w:cs="Times New Roman"/>
                <w:sz w:val="26"/>
                <w:szCs w:val="26"/>
              </w:rPr>
              <w:t>Nghị quyết Đại hội Đại biểu Đảng bộ tỉnh Khánh Hòa lần thứ I, nhiệm kỳ 2025-2030</w:t>
            </w:r>
            <w:r>
              <w:rPr>
                <w:rFonts w:ascii="Times New Roman" w:hAnsi="Times New Roman" w:cs="Times New Roman"/>
                <w:sz w:val="26"/>
                <w:szCs w:val="26"/>
              </w:rPr>
              <w:t xml:space="preserve"> thì cần có chính sách hỗ trợ </w:t>
            </w:r>
            <w:r w:rsidR="005D2FC5">
              <w:rPr>
                <w:rFonts w:ascii="Times New Roman" w:hAnsi="Times New Roman" w:cs="Times New Roman"/>
                <w:sz w:val="26"/>
                <w:szCs w:val="26"/>
              </w:rPr>
              <w:t>các dự án ngoài ngân sách đầu tư</w:t>
            </w:r>
            <w:r>
              <w:rPr>
                <w:rFonts w:ascii="Times New Roman" w:hAnsi="Times New Roman" w:cs="Times New Roman"/>
                <w:sz w:val="26"/>
                <w:szCs w:val="26"/>
              </w:rPr>
              <w:t xml:space="preserve"> lĩnh vực </w:t>
            </w:r>
            <w:r w:rsidR="005D2FC5">
              <w:rPr>
                <w:rFonts w:ascii="Times New Roman" w:hAnsi="Times New Roman" w:cs="Times New Roman"/>
                <w:sz w:val="26"/>
                <w:szCs w:val="26"/>
              </w:rPr>
              <w:t>y tế</w:t>
            </w:r>
            <w:r>
              <w:rPr>
                <w:rFonts w:ascii="Times New Roman" w:hAnsi="Times New Roman" w:cs="Times New Roman"/>
                <w:sz w:val="26"/>
                <w:szCs w:val="26"/>
              </w:rPr>
              <w:t>.</w:t>
            </w:r>
          </w:p>
        </w:tc>
      </w:tr>
      <w:tr w:rsidR="004451ED" w:rsidRPr="00367D41" w14:paraId="2067CCED" w14:textId="77777777" w:rsidTr="00367D41">
        <w:tc>
          <w:tcPr>
            <w:tcW w:w="4111" w:type="dxa"/>
          </w:tcPr>
          <w:p w14:paraId="6FF5FC9F" w14:textId="15A8F2FA" w:rsidR="004451ED" w:rsidRPr="00367D41" w:rsidRDefault="00A977AE"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lastRenderedPageBreak/>
              <w:t>Căn cứ Nghị quyết 71-NQ/TW của Bộ Chính về đột phá phát triển giáo dục và đào tạo</w:t>
            </w:r>
          </w:p>
        </w:tc>
        <w:tc>
          <w:tcPr>
            <w:tcW w:w="6237" w:type="dxa"/>
          </w:tcPr>
          <w:p w14:paraId="4AE95792" w14:textId="572728FB"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t xml:space="preserve">2. </w:t>
            </w:r>
            <w:r w:rsidR="004451ED" w:rsidRPr="00367D41">
              <w:rPr>
                <w:rFonts w:ascii="Times New Roman" w:hAnsi="Times New Roman" w:cs="Times New Roman"/>
                <w:sz w:val="26"/>
                <w:szCs w:val="26"/>
                <w:lang w:val="nb-NO"/>
              </w:rPr>
              <w:t>Đầu tư (bao gồm đầu tư mới, đầu tư mở rộng, nâng cấp, cải tạo, sửa chữa, mua sắm tài sản) trường học, cơ sở giáo dục nghề nghiệp</w:t>
            </w:r>
            <w:r w:rsidR="0056098E" w:rsidRPr="00367D41">
              <w:rPr>
                <w:rFonts w:ascii="Times New Roman" w:hAnsi="Times New Roman" w:cs="Times New Roman"/>
                <w:sz w:val="26"/>
                <w:szCs w:val="26"/>
                <w:lang w:val="nb-NO"/>
              </w:rPr>
              <w:t>: Mức cấp bù lãi suất là 50%.</w:t>
            </w:r>
          </w:p>
        </w:tc>
        <w:tc>
          <w:tcPr>
            <w:tcW w:w="4395" w:type="dxa"/>
          </w:tcPr>
          <w:p w14:paraId="7EECA00F" w14:textId="77777777" w:rsidR="004451ED" w:rsidRDefault="00AE7CDE"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74D166F5" w14:textId="5051088B" w:rsidR="00330CED" w:rsidRPr="00367D41" w:rsidRDefault="00330CED" w:rsidP="000A362E">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Đến năm 2025, tỷ lệ lao động đã qua đào tạo đạt </w:t>
            </w:r>
            <w:r w:rsidR="000E333E">
              <w:rPr>
                <w:rFonts w:ascii="Times New Roman" w:hAnsi="Times New Roman" w:cs="Times New Roman"/>
                <w:sz w:val="26"/>
                <w:szCs w:val="26"/>
              </w:rPr>
              <w:t>81</w:t>
            </w:r>
            <w:r>
              <w:rPr>
                <w:rFonts w:ascii="Times New Roman" w:hAnsi="Times New Roman" w:cs="Times New Roman"/>
                <w:sz w:val="26"/>
                <w:szCs w:val="26"/>
              </w:rPr>
              <w:t xml:space="preserve">%, trong đó tỷ lệ lao động đã qua đào tạo có bằng, chứng chỉ đạt </w:t>
            </w:r>
            <w:r w:rsidR="000E333E">
              <w:rPr>
                <w:rFonts w:ascii="Times New Roman" w:hAnsi="Times New Roman" w:cs="Times New Roman"/>
                <w:sz w:val="26"/>
                <w:szCs w:val="26"/>
              </w:rPr>
              <w:t>32,8</w:t>
            </w:r>
            <w:r>
              <w:rPr>
                <w:rFonts w:ascii="Times New Roman" w:hAnsi="Times New Roman" w:cs="Times New Roman"/>
                <w:sz w:val="26"/>
                <w:szCs w:val="26"/>
              </w:rPr>
              <w:t xml:space="preserve">%. Vì vậy, đề thực hiện mục tiêu </w:t>
            </w:r>
            <w:r w:rsidRPr="00D17F61">
              <w:rPr>
                <w:rFonts w:ascii="Times New Roman" w:hAnsi="Times New Roman" w:cs="Times New Roman"/>
                <w:i/>
                <w:iCs/>
                <w:sz w:val="26"/>
                <w:szCs w:val="26"/>
              </w:rPr>
              <w:t>“</w:t>
            </w:r>
            <w:r>
              <w:rPr>
                <w:rFonts w:ascii="Times New Roman" w:hAnsi="Times New Roman" w:cs="Times New Roman"/>
                <w:i/>
                <w:iCs/>
                <w:sz w:val="26"/>
                <w:szCs w:val="26"/>
              </w:rPr>
              <w:t xml:space="preserve">Đến năm 2030, </w:t>
            </w:r>
            <w:r w:rsidR="000E333E" w:rsidRPr="000E333E">
              <w:rPr>
                <w:rFonts w:ascii="Times New Roman" w:hAnsi="Times New Roman" w:cs="Times New Roman"/>
                <w:i/>
                <w:iCs/>
                <w:sz w:val="26"/>
                <w:szCs w:val="26"/>
              </w:rPr>
              <w:t>tỷ lệ lao động đã qua đào tạo đạt 90%, trong đó tỷ lệ lao động đã qua đào tạo có bằng, chứng chỉ đạt 40%</w:t>
            </w:r>
            <w:r w:rsidRPr="00D17F61">
              <w:rPr>
                <w:rFonts w:ascii="Times New Roman" w:hAnsi="Times New Roman" w:cs="Times New Roman"/>
                <w:i/>
                <w:iCs/>
                <w:sz w:val="26"/>
                <w:szCs w:val="26"/>
              </w:rPr>
              <w:t>”</w:t>
            </w:r>
            <w:r>
              <w:rPr>
                <w:rFonts w:ascii="Times New Roman" w:hAnsi="Times New Roman" w:cs="Times New Roman"/>
                <w:sz w:val="26"/>
                <w:szCs w:val="26"/>
              </w:rPr>
              <w:t xml:space="preserve"> theo </w:t>
            </w:r>
            <w:r w:rsidRPr="00D17F61">
              <w:rPr>
                <w:rFonts w:ascii="Times New Roman" w:hAnsi="Times New Roman" w:cs="Times New Roman"/>
                <w:sz w:val="26"/>
                <w:szCs w:val="26"/>
              </w:rPr>
              <w:t>Nghị quyết Đại hội Đại biểu Đảng bộ tỉnh Khánh Hòa lần thứ I, nhiệm kỳ 2025-2030</w:t>
            </w:r>
            <w:r>
              <w:rPr>
                <w:rFonts w:ascii="Times New Roman" w:hAnsi="Times New Roman" w:cs="Times New Roman"/>
                <w:sz w:val="26"/>
                <w:szCs w:val="26"/>
              </w:rPr>
              <w:t xml:space="preserve"> thì cần có chính sách hỗ trợ các dự án ngoài ngân sách đầu tư lĩnh vực giáo dục, đào tạo và giáo dục nghề nghiệp.</w:t>
            </w:r>
          </w:p>
        </w:tc>
      </w:tr>
      <w:tr w:rsidR="004451ED" w:rsidRPr="00367D41" w14:paraId="32776B06" w14:textId="77777777" w:rsidTr="00367D41">
        <w:tc>
          <w:tcPr>
            <w:tcW w:w="4111" w:type="dxa"/>
          </w:tcPr>
          <w:p w14:paraId="5B259A08" w14:textId="1A963A49"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4C931958" w14:textId="45CFC917"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VII. </w:t>
            </w:r>
            <w:r w:rsidR="004451ED" w:rsidRPr="00367D41">
              <w:rPr>
                <w:rFonts w:ascii="Times New Roman" w:hAnsi="Times New Roman" w:cs="Times New Roman"/>
                <w:b/>
                <w:sz w:val="26"/>
                <w:szCs w:val="26"/>
                <w:lang w:val="nb-NO"/>
              </w:rPr>
              <w:t>Giao thông</w:t>
            </w:r>
          </w:p>
        </w:tc>
        <w:tc>
          <w:tcPr>
            <w:tcW w:w="4395" w:type="dxa"/>
          </w:tcPr>
          <w:p w14:paraId="42402926"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4BC46596" w14:textId="77777777" w:rsidTr="00367D41">
        <w:tc>
          <w:tcPr>
            <w:tcW w:w="4111" w:type="dxa"/>
          </w:tcPr>
          <w:p w14:paraId="2CF6C72C" w14:textId="1458F3DF" w:rsidR="004B4598" w:rsidRDefault="006815EB"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1. </w:t>
            </w:r>
            <w:r w:rsidR="004B4598">
              <w:rPr>
                <w:rFonts w:ascii="Times New Roman" w:hAnsi="Times New Roman" w:cs="Times New Roman"/>
                <w:sz w:val="26"/>
                <w:szCs w:val="26"/>
              </w:rPr>
              <w:t>Căn cứ khoản 1 mục I Điều 1 Quyết định số 1579/</w:t>
            </w:r>
            <w:r>
              <w:rPr>
                <w:rFonts w:ascii="Times New Roman" w:hAnsi="Times New Roman" w:cs="Times New Roman"/>
                <w:sz w:val="26"/>
                <w:szCs w:val="26"/>
              </w:rPr>
              <w:t xml:space="preserve">QĐ-TTg ngày 22/9/2021 của Thủ tướng Chính phủ </w:t>
            </w:r>
            <w:r w:rsidRPr="006815EB">
              <w:rPr>
                <w:rFonts w:ascii="Times New Roman" w:hAnsi="Times New Roman" w:cs="Times New Roman"/>
                <w:sz w:val="26"/>
                <w:szCs w:val="26"/>
              </w:rPr>
              <w:t xml:space="preserve">phê duyệt quy hoạch tổng thể phát triển hệ thống cảng biển việt nam thời kỳ 2021 - 2030, tầm nhìn đến </w:t>
            </w:r>
            <w:r w:rsidRPr="006815EB">
              <w:rPr>
                <w:rFonts w:ascii="Times New Roman" w:hAnsi="Times New Roman" w:cs="Times New Roman"/>
                <w:sz w:val="26"/>
                <w:szCs w:val="26"/>
              </w:rPr>
              <w:lastRenderedPageBreak/>
              <w:t>năm 2050</w:t>
            </w:r>
            <w:r>
              <w:rPr>
                <w:rFonts w:ascii="Times New Roman" w:hAnsi="Times New Roman" w:cs="Times New Roman"/>
                <w:sz w:val="26"/>
                <w:szCs w:val="26"/>
              </w:rPr>
              <w:t xml:space="preserve">: </w:t>
            </w:r>
            <w:r w:rsidRPr="006815EB">
              <w:rPr>
                <w:rFonts w:ascii="Times New Roman" w:hAnsi="Times New Roman" w:cs="Times New Roman"/>
                <w:i/>
                <w:iCs/>
                <w:sz w:val="26"/>
                <w:szCs w:val="26"/>
              </w:rPr>
              <w:t>“</w:t>
            </w:r>
            <w:r w:rsidR="004B4598" w:rsidRPr="006815EB">
              <w:rPr>
                <w:rFonts w:ascii="Times New Roman" w:hAnsi="Times New Roman" w:cs="Times New Roman"/>
                <w:i/>
                <w:iCs/>
                <w:sz w:val="26"/>
                <w:szCs w:val="26"/>
              </w:rPr>
              <w:t>Huy động mọi nguồn lực, đặc biệt là nguồn lực ngoài ngân sách để đầu tư đồng bộ, có trọng tâm trọng điểm hệ thống kết cấu hạ tầng hàng hải; ưu tiên nguồn lực nhà nước đầu tư kết cấu hạ tầng hàng hải công cộng, đặc biệt là các cảng cửa ngõ quốc tế; tiếp tục phát huy hiệu quả việc phân cấp, phân quyền về huy động nguồn lực, tổ chức thực hiện cho địa phương.</w:t>
            </w:r>
            <w:r>
              <w:rPr>
                <w:rFonts w:ascii="Times New Roman" w:hAnsi="Times New Roman" w:cs="Times New Roman"/>
                <w:i/>
                <w:iCs/>
                <w:sz w:val="26"/>
                <w:szCs w:val="26"/>
              </w:rPr>
              <w:t>”</w:t>
            </w:r>
          </w:p>
          <w:p w14:paraId="1C81E9A4" w14:textId="0F383E72" w:rsidR="00A977AE" w:rsidRPr="00367D41" w:rsidRDefault="006815EB"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2. </w:t>
            </w:r>
            <w:r w:rsidR="00A977AE" w:rsidRPr="00367D41">
              <w:rPr>
                <w:rFonts w:ascii="Times New Roman" w:hAnsi="Times New Roman" w:cs="Times New Roman"/>
                <w:sz w:val="26"/>
                <w:szCs w:val="26"/>
              </w:rPr>
              <w:t>Căn cứ Quyết định số 876/QĐ-TTg ngày 22/7/2022 của Thủ tướng Chính phủ phê duyệt Chương trình hành động về chuyển đổi năng lượng xanh, giảm phát thải khí các-bon và khí mê-tan của ngành giao thông vận tải:</w:t>
            </w:r>
          </w:p>
          <w:p w14:paraId="3EED095A" w14:textId="77777777" w:rsidR="00A977AE" w:rsidRPr="00367D41"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 Giai đoạn 2022 - 2030</w:t>
            </w:r>
          </w:p>
          <w:p w14:paraId="268C9431" w14:textId="77777777" w:rsidR="00A977AE" w:rsidRPr="00367D41"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 Thúc đẩy sản xuất, lắp ráp, nhập khẩu và chuyển đổi sử dụng các loại phương tiện giao thông cơ giới đường bộ sử dụng điện; mở rộng phối trộn, sử dụng 100% xăng E5 đối với phương tiện giao thông cơ giới đường bộ.</w:t>
            </w:r>
          </w:p>
          <w:p w14:paraId="7A1DF51D" w14:textId="77777777" w:rsidR="00A977AE" w:rsidRPr="00367D41"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lastRenderedPageBreak/>
              <w:t>+ Phát triển hạ tầng sạc điện đáp ứng nhu cầu của người dân, doanh nghiệp.</w:t>
            </w:r>
          </w:p>
          <w:p w14:paraId="6A514727" w14:textId="77777777" w:rsidR="00A977AE" w:rsidRPr="00367D41"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 Khuyến khích các bến xe, trạm dừng nghỉ xây dựng mới và hiện hữu chuyển đổi theo tiêu chí xanh.</w:t>
            </w:r>
          </w:p>
          <w:p w14:paraId="1EA1AFD8" w14:textId="77777777" w:rsidR="00A977AE"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 Xây dựng và ban hành cơ chế, chính sách nhằm khuyến khích, hỗ trợ, tạo thuận lợi cho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 giảm phát thải khí nhà kính và tham gia trao đổi, bù trừ tín chỉ các-bon.”</w:t>
            </w:r>
          </w:p>
          <w:p w14:paraId="17A7CCC7" w14:textId="714C925B" w:rsidR="004E1EF6" w:rsidRPr="004E1EF6" w:rsidRDefault="00C96A25" w:rsidP="00C9053A">
            <w:pPr>
              <w:spacing w:before="120" w:after="120"/>
              <w:jc w:val="both"/>
              <w:rPr>
                <w:rFonts w:ascii="Times New Roman" w:hAnsi="Times New Roman" w:cs="Times New Roman"/>
                <w:bCs/>
                <w:iCs/>
                <w:sz w:val="26"/>
                <w:szCs w:val="26"/>
              </w:rPr>
            </w:pPr>
            <w:r w:rsidRPr="004E1EF6">
              <w:rPr>
                <w:rFonts w:ascii="Times New Roman" w:hAnsi="Times New Roman" w:cs="Times New Roman"/>
                <w:bCs/>
                <w:iCs/>
                <w:sz w:val="26"/>
                <w:szCs w:val="26"/>
              </w:rPr>
              <w:t xml:space="preserve">3. </w:t>
            </w:r>
            <w:r w:rsidR="004E1EF6">
              <w:rPr>
                <w:rFonts w:ascii="Times New Roman" w:hAnsi="Times New Roman" w:cs="Times New Roman"/>
                <w:bCs/>
                <w:iCs/>
                <w:sz w:val="26"/>
                <w:szCs w:val="26"/>
              </w:rPr>
              <w:t>Căn cứ Quyết định số 2690/QĐ-UBND ngày 15/10/2024 của UBND tỉnh về việc phê duyệt Đề án “Chuyển đổi xanh tỉnh Khánh Hòa giai đoạn 2024-2030”</w:t>
            </w:r>
            <w:r w:rsidR="00CB59C6">
              <w:rPr>
                <w:rFonts w:ascii="Times New Roman" w:hAnsi="Times New Roman" w:cs="Times New Roman"/>
                <w:bCs/>
                <w:iCs/>
                <w:sz w:val="26"/>
                <w:szCs w:val="26"/>
              </w:rPr>
              <w:t xml:space="preserve">, trong đó mục tiêu đến năm 2030: </w:t>
            </w:r>
            <w:r w:rsidR="00CB59C6" w:rsidRPr="00E9775C">
              <w:rPr>
                <w:rFonts w:ascii="Times New Roman" w:hAnsi="Times New Roman" w:cs="Times New Roman"/>
                <w:bCs/>
                <w:i/>
                <w:sz w:val="26"/>
                <w:szCs w:val="26"/>
              </w:rPr>
              <w:t xml:space="preserve">“Phát triển xanh và bền vững thông qua giảm phát thải khí nhà kính, xanh hóa các ngành kinh tế, tăng cường khả năng chống chịu, xanh hóa lối sống và </w:t>
            </w:r>
            <w:r w:rsidR="00CB59C6" w:rsidRPr="00E9775C">
              <w:rPr>
                <w:rFonts w:ascii="Times New Roman" w:hAnsi="Times New Roman" w:cs="Times New Roman"/>
                <w:bCs/>
                <w:i/>
                <w:sz w:val="26"/>
                <w:szCs w:val="26"/>
              </w:rPr>
              <w:lastRenderedPageBreak/>
              <w:t xml:space="preserve">thúc đẩy tiêu dùng bền vững, </w:t>
            </w:r>
            <w:r w:rsidR="00C9053A" w:rsidRPr="00E9775C">
              <w:rPr>
                <w:rFonts w:ascii="Times New Roman" w:hAnsi="Times New Roman" w:cs="Times New Roman"/>
                <w:bCs/>
                <w:i/>
                <w:sz w:val="26"/>
                <w:szCs w:val="26"/>
              </w:rPr>
              <w:t>xanh hóa quá trình chuyển đổi trên nguyên tắc bình đẳng, bao trùm, năng lực chống chịu; thuộc top 10 cả nước về chuyển đổi xanh, tăng trưởng xanh theo bảng xếp hạng Chỉ số xanh cấp tỉnh</w:t>
            </w:r>
            <w:r w:rsidR="00E9775C" w:rsidRPr="00E9775C">
              <w:rPr>
                <w:rFonts w:ascii="Times New Roman" w:hAnsi="Times New Roman" w:cs="Times New Roman"/>
                <w:bCs/>
                <w:i/>
                <w:sz w:val="26"/>
                <w:szCs w:val="26"/>
              </w:rPr>
              <w:t>”.</w:t>
            </w:r>
          </w:p>
        </w:tc>
        <w:tc>
          <w:tcPr>
            <w:tcW w:w="6237" w:type="dxa"/>
          </w:tcPr>
          <w:p w14:paraId="6F29E20A" w14:textId="77777777" w:rsidR="004451ED"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xây dựng, đầu tư trang thiết bị, phương tiện các dự án công trình phục vụ giao thông vận tải.</w:t>
            </w:r>
          </w:p>
          <w:p w14:paraId="3C5F2E8D" w14:textId="77777777" w:rsidR="00AE7CDE" w:rsidRDefault="00AE7CDE"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t>a)  Đầu tư xây dựng, đầu tư trang thiết bị, phương tiện cảng biển: Mức cấp bù lãi suất là 40%.</w:t>
            </w:r>
          </w:p>
          <w:p w14:paraId="2BE4247C" w14:textId="77777777" w:rsidR="00AE7CDE" w:rsidRDefault="00AE7CDE"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b) Đầu tư kết cấu hạ tầng giao thông phục vụ phát triển </w:t>
            </w:r>
            <w:r w:rsidRPr="00367D41">
              <w:rPr>
                <w:rFonts w:ascii="Times New Roman" w:hAnsi="Times New Roman" w:cs="Times New Roman"/>
                <w:iCs/>
                <w:sz w:val="26"/>
                <w:szCs w:val="26"/>
                <w:lang w:val="nb-NO"/>
              </w:rPr>
              <w:lastRenderedPageBreak/>
              <w:t xml:space="preserve">vận tải công cộng (bến xe, bãi đỗ xe…): </w:t>
            </w:r>
            <w:r w:rsidRPr="00367D41">
              <w:rPr>
                <w:rFonts w:ascii="Times New Roman" w:hAnsi="Times New Roman" w:cs="Times New Roman"/>
                <w:sz w:val="26"/>
                <w:szCs w:val="26"/>
                <w:lang w:val="nb-NO"/>
              </w:rPr>
              <w:t>Mức cấp bù lãi suất là 40%.</w:t>
            </w:r>
          </w:p>
          <w:p w14:paraId="1B67ACB6" w14:textId="62FC367E" w:rsidR="00AE7CDE" w:rsidRPr="00367D41" w:rsidRDefault="00AB6B7D" w:rsidP="00367D41">
            <w:pPr>
              <w:widowControl w:val="0"/>
              <w:spacing w:before="120" w:after="120"/>
              <w:ind w:firstLine="34"/>
              <w:jc w:val="both"/>
              <w:rPr>
                <w:rFonts w:ascii="Times New Roman" w:hAnsi="Times New Roman" w:cs="Times New Roman"/>
                <w:b/>
                <w:sz w:val="26"/>
                <w:szCs w:val="26"/>
                <w:lang w:val="nb-NO"/>
              </w:rPr>
            </w:pPr>
            <w:r>
              <w:rPr>
                <w:rFonts w:ascii="Times New Roman" w:hAnsi="Times New Roman" w:cs="Times New Roman"/>
                <w:sz w:val="26"/>
                <w:szCs w:val="26"/>
                <w:lang w:val="nb-NO"/>
              </w:rPr>
              <w:t>c</w:t>
            </w:r>
            <w:r w:rsidR="00C7737E">
              <w:rPr>
                <w:rFonts w:ascii="Times New Roman" w:hAnsi="Times New Roman" w:cs="Times New Roman"/>
                <w:sz w:val="26"/>
                <w:szCs w:val="26"/>
                <w:lang w:val="nb-NO"/>
              </w:rPr>
              <w:t>)</w:t>
            </w:r>
            <w:r w:rsidR="00AE7CDE" w:rsidRPr="00367D41">
              <w:rPr>
                <w:rFonts w:ascii="Times New Roman" w:hAnsi="Times New Roman" w:cs="Times New Roman"/>
                <w:sz w:val="26"/>
                <w:szCs w:val="26"/>
                <w:lang w:val="nb-NO"/>
              </w:rPr>
              <w:t xml:space="preserve"> Đầu tư, phát triển hệ thống giao thông vận tải xanh: Mức cấp bù lãi suất là 40%.</w:t>
            </w:r>
          </w:p>
        </w:tc>
        <w:tc>
          <w:tcPr>
            <w:tcW w:w="4395" w:type="dxa"/>
          </w:tcPr>
          <w:p w14:paraId="35B97785" w14:textId="77777777" w:rsidR="00483B20" w:rsidRPr="00367D41"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 xml:space="preserve">Nghị quyết số 58/NQ-HĐND ngày 18/12/2025 của HĐND tỉnh về danh mục các lĩnh vực đầu tư, cho vay của Quỹ Đầu tư phát triển </w:t>
            </w:r>
            <w:r w:rsidRPr="00367D41">
              <w:rPr>
                <w:rFonts w:ascii="Times New Roman" w:hAnsi="Times New Roman" w:cs="Times New Roman"/>
                <w:sz w:val="26"/>
                <w:szCs w:val="26"/>
              </w:rPr>
              <w:lastRenderedPageBreak/>
              <w:t>Khánh Hòa giai đoạn 2026-2030.</w:t>
            </w:r>
          </w:p>
          <w:p w14:paraId="7359815B"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62E2B99D" w14:textId="77777777" w:rsidTr="00367D41">
        <w:tc>
          <w:tcPr>
            <w:tcW w:w="4111" w:type="dxa"/>
          </w:tcPr>
          <w:p w14:paraId="416C205E" w14:textId="4AF7DFA7"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6C229408" w14:textId="34962AFF"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VIII. </w:t>
            </w:r>
            <w:r w:rsidR="004451ED" w:rsidRPr="00367D41">
              <w:rPr>
                <w:rFonts w:ascii="Times New Roman" w:hAnsi="Times New Roman" w:cs="Times New Roman"/>
                <w:b/>
                <w:sz w:val="26"/>
                <w:szCs w:val="26"/>
                <w:lang w:val="nb-NO"/>
              </w:rPr>
              <w:t>Môi trường, phòng chống thiên tai, biến đổi khí hậu</w:t>
            </w:r>
          </w:p>
        </w:tc>
        <w:tc>
          <w:tcPr>
            <w:tcW w:w="4395" w:type="dxa"/>
          </w:tcPr>
          <w:p w14:paraId="0595E79A"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0AD0410E" w14:textId="77777777" w:rsidTr="00367D41">
        <w:tc>
          <w:tcPr>
            <w:tcW w:w="4111" w:type="dxa"/>
          </w:tcPr>
          <w:p w14:paraId="55034FC1" w14:textId="5BB1A10B" w:rsidR="005D71B3" w:rsidRPr="00B17961" w:rsidRDefault="005D71B3" w:rsidP="00367D41">
            <w:pPr>
              <w:spacing w:before="120" w:after="120"/>
              <w:jc w:val="both"/>
              <w:rPr>
                <w:rFonts w:ascii="Times New Roman" w:hAnsi="Times New Roman" w:cs="Times New Roman"/>
                <w:sz w:val="26"/>
                <w:szCs w:val="26"/>
              </w:rPr>
            </w:pPr>
            <w:r w:rsidRPr="00B17961">
              <w:rPr>
                <w:rFonts w:ascii="Times New Roman" w:hAnsi="Times New Roman" w:cs="Times New Roman"/>
                <w:sz w:val="26"/>
                <w:szCs w:val="26"/>
              </w:rPr>
              <w:t xml:space="preserve">Theo quy định tại Điều 30 Nghị định số 117/2007/NĐ-CP ngày 11/7/2007 của Chính phủ (được sửa đổi, bổ sung theo các Nghị định số 124/2011/NĐ-CP, Nghị định số 42/2017/NĐ-CP ngày 05/4/2017, Nghị định số 98/2019/NĐ-CP ngày 27/12/2019 – Văn bản hợp nhất số 12/VBHN-BXD ngày 27/4/2020 của Bộ Xây dựng) về sản xuất, cung cấp và tiêu thụ nước sạch, tại khoản 1 nêu: </w:t>
            </w:r>
            <w:r w:rsidRPr="00B17961">
              <w:rPr>
                <w:rFonts w:ascii="Times New Roman" w:hAnsi="Times New Roman" w:cs="Times New Roman"/>
                <w:i/>
                <w:sz w:val="26"/>
                <w:szCs w:val="26"/>
              </w:rPr>
              <w:t>“Khuyến khích các thành phần kinh tế tham gia đầu tư phát triển cấp nước”</w:t>
            </w:r>
            <w:r w:rsidRPr="00B17961">
              <w:rPr>
                <w:rFonts w:ascii="Times New Roman" w:hAnsi="Times New Roman" w:cs="Times New Roman"/>
                <w:sz w:val="26"/>
                <w:szCs w:val="26"/>
              </w:rPr>
              <w:t xml:space="preserve">; điểm d, đ khoản 3 nêu: </w:t>
            </w:r>
            <w:r w:rsidRPr="00B17961">
              <w:rPr>
                <w:rFonts w:ascii="Times New Roman" w:hAnsi="Times New Roman" w:cs="Times New Roman"/>
                <w:i/>
                <w:sz w:val="26"/>
                <w:szCs w:val="26"/>
              </w:rPr>
              <w:t xml:space="preserve">“Ưu tiên sử dụng các nguồn tài chính ưu đãi cho các dự án đầu tư cấp nước, không phân biệt đối tượng </w:t>
            </w:r>
            <w:r w:rsidRPr="00B17961">
              <w:rPr>
                <w:rFonts w:ascii="Times New Roman" w:hAnsi="Times New Roman" w:cs="Times New Roman"/>
                <w:i/>
                <w:sz w:val="26"/>
                <w:szCs w:val="26"/>
              </w:rPr>
              <w:lastRenderedPageBreak/>
              <w:t>sử dụng”; “Ưu tiên hỗ trợ lãi suất sau đầu tư các dự án cấp nước sử dụng nguồn vốn vay thương mại”</w:t>
            </w:r>
            <w:r w:rsidRPr="00B17961">
              <w:rPr>
                <w:rFonts w:ascii="Times New Roman" w:hAnsi="Times New Roman" w:cs="Times New Roman"/>
                <w:sz w:val="26"/>
                <w:szCs w:val="26"/>
              </w:rPr>
              <w:t>.</w:t>
            </w:r>
          </w:p>
          <w:p w14:paraId="7B177341" w14:textId="77777777" w:rsidR="005D71B3" w:rsidRPr="00B17961" w:rsidRDefault="005D71B3" w:rsidP="00367D41">
            <w:pPr>
              <w:spacing w:before="120" w:after="120"/>
              <w:jc w:val="both"/>
              <w:rPr>
                <w:rFonts w:ascii="Times New Roman" w:hAnsi="Times New Roman" w:cs="Times New Roman"/>
                <w:sz w:val="26"/>
                <w:szCs w:val="26"/>
              </w:rPr>
            </w:pPr>
            <w:r w:rsidRPr="00B17961">
              <w:rPr>
                <w:rFonts w:ascii="Times New Roman" w:hAnsi="Times New Roman" w:cs="Times New Roman"/>
                <w:sz w:val="26"/>
                <w:szCs w:val="26"/>
              </w:rPr>
              <w:t>Theo Thông tư liên tịch số 37/2014/TTLT-BNNPTNT-BTC-BKHĐT ngày 31/10/20214 của Bộ Nông nghiệp Và Phát triển nông thôn - Bộ Tài chính - Bộ Kế hoạch và Đầu Tư quy định:</w:t>
            </w:r>
          </w:p>
          <w:p w14:paraId="4DAD8424" w14:textId="487C04C7" w:rsidR="005D71B3" w:rsidRPr="00B17961" w:rsidRDefault="005D71B3" w:rsidP="00367D41">
            <w:pPr>
              <w:spacing w:before="120" w:after="120"/>
              <w:jc w:val="both"/>
              <w:rPr>
                <w:rFonts w:ascii="Times New Roman" w:hAnsi="Times New Roman" w:cs="Times New Roman"/>
                <w:sz w:val="26"/>
                <w:szCs w:val="26"/>
              </w:rPr>
            </w:pPr>
            <w:r w:rsidRPr="00B17961">
              <w:rPr>
                <w:rFonts w:ascii="Times New Roman" w:hAnsi="Times New Roman" w:cs="Times New Roman"/>
                <w:sz w:val="26"/>
                <w:szCs w:val="26"/>
              </w:rPr>
              <w:t>- Điểm a khoản 1 Điều 6 quy định:</w:t>
            </w:r>
          </w:p>
          <w:p w14:paraId="14B338EA" w14:textId="77777777" w:rsidR="005D71B3" w:rsidRPr="00B17961" w:rsidRDefault="005D71B3" w:rsidP="00367D41">
            <w:pPr>
              <w:spacing w:before="120" w:after="120"/>
              <w:jc w:val="both"/>
              <w:rPr>
                <w:rFonts w:ascii="Times New Roman" w:hAnsi="Times New Roman" w:cs="Times New Roman"/>
                <w:i/>
                <w:sz w:val="26"/>
                <w:szCs w:val="26"/>
              </w:rPr>
            </w:pPr>
            <w:r w:rsidRPr="00B17961">
              <w:rPr>
                <w:rFonts w:ascii="Times New Roman" w:hAnsi="Times New Roman" w:cs="Times New Roman"/>
                <w:i/>
                <w:sz w:val="26"/>
                <w:szCs w:val="26"/>
              </w:rPr>
              <w:t>“1. Các công trình đầu tư xây dựng mới, cải tạo, nâng cấp công trình cấp nước sạch nông thôn tập trung theo quy hoạch được cấp có thẩm quyền phê duyệt được ngân sách nhà nước (ngân sách trung ương, ngân sách địa phương và viện trợ quốc tế) hỗ trợ theo các mức như sau:</w:t>
            </w:r>
          </w:p>
          <w:p w14:paraId="3A9B28B3" w14:textId="77777777" w:rsidR="005D71B3" w:rsidRPr="00B17961" w:rsidRDefault="005D71B3" w:rsidP="00367D41">
            <w:pPr>
              <w:spacing w:before="120" w:after="120"/>
              <w:jc w:val="both"/>
              <w:rPr>
                <w:rFonts w:ascii="Times New Roman" w:hAnsi="Times New Roman" w:cs="Times New Roman"/>
                <w:i/>
                <w:sz w:val="26"/>
                <w:szCs w:val="26"/>
              </w:rPr>
            </w:pPr>
            <w:r w:rsidRPr="00B17961">
              <w:rPr>
                <w:rFonts w:ascii="Times New Roman" w:hAnsi="Times New Roman" w:cs="Times New Roman"/>
                <w:i/>
                <w:sz w:val="26"/>
                <w:szCs w:val="26"/>
              </w:rPr>
              <w:t xml:space="preserve">a) Không quá 90% tổng dự toán công trình được cấp có thẩm quyền phê duyệt đối với xã đặc biệt khó khăn, vùng đồng bào dân tộc và miền núi, vùng bãi ngang ven biển và hải đảo, xã biên giới theo quy định của Thủ tướng Chính phủ. Trường hợp Thủ tướng Chính phủ đã </w:t>
            </w:r>
            <w:r w:rsidRPr="00B17961">
              <w:rPr>
                <w:rFonts w:ascii="Times New Roman" w:hAnsi="Times New Roman" w:cs="Times New Roman"/>
                <w:i/>
                <w:sz w:val="26"/>
                <w:szCs w:val="26"/>
              </w:rPr>
              <w:lastRenderedPageBreak/>
              <w:t>quyết định ngân sách Nhà nước hỗ trợ đầu tư công tư công trình cấp nước, thì nguồn kinh phí và mức hỗ trợ đầu tư thực hiện theo các Quyết định của Thủ tướng Chính phủ.</w:t>
            </w:r>
          </w:p>
          <w:p w14:paraId="6D751DA3" w14:textId="77777777" w:rsidR="005D71B3" w:rsidRPr="00B17961" w:rsidRDefault="005D71B3" w:rsidP="00367D41">
            <w:pPr>
              <w:spacing w:before="120" w:after="120"/>
              <w:jc w:val="both"/>
              <w:rPr>
                <w:rFonts w:ascii="Times New Roman" w:hAnsi="Times New Roman" w:cs="Times New Roman"/>
                <w:i/>
                <w:sz w:val="26"/>
                <w:szCs w:val="26"/>
              </w:rPr>
            </w:pPr>
            <w:r w:rsidRPr="00B17961">
              <w:rPr>
                <w:rFonts w:ascii="Times New Roman" w:hAnsi="Times New Roman" w:cs="Times New Roman"/>
                <w:i/>
                <w:sz w:val="26"/>
                <w:szCs w:val="26"/>
              </w:rPr>
              <w:t>b) Không quá 75% tổng dự toán công trình được cấp có thẩm quyền phê duyệt đối với vùng nông thôn khác.</w:t>
            </w:r>
          </w:p>
          <w:p w14:paraId="0D40BB14" w14:textId="224BE947" w:rsidR="005D71B3" w:rsidRPr="00B17961" w:rsidRDefault="005D71B3" w:rsidP="00367D41">
            <w:pPr>
              <w:spacing w:before="120" w:after="120"/>
              <w:jc w:val="both"/>
              <w:rPr>
                <w:rFonts w:ascii="Times New Roman" w:hAnsi="Times New Roman" w:cs="Times New Roman"/>
                <w:i/>
                <w:sz w:val="26"/>
                <w:szCs w:val="26"/>
              </w:rPr>
            </w:pPr>
            <w:r w:rsidRPr="00B17961">
              <w:rPr>
                <w:rFonts w:ascii="Times New Roman" w:hAnsi="Times New Roman" w:cs="Times New Roman"/>
                <w:i/>
                <w:sz w:val="26"/>
                <w:szCs w:val="26"/>
              </w:rPr>
              <w:t>c) Không quá 60% tổng dự toán công trình được cấp có thẩm quyền phê duyệt đối với vùng đồng bằng, vùng duyên hải.</w:t>
            </w:r>
          </w:p>
          <w:p w14:paraId="07559515" w14:textId="77777777" w:rsidR="005D71B3" w:rsidRPr="00B17961" w:rsidRDefault="005D71B3" w:rsidP="00367D41">
            <w:pPr>
              <w:spacing w:before="120" w:after="120"/>
              <w:jc w:val="both"/>
              <w:rPr>
                <w:rFonts w:ascii="Times New Roman" w:hAnsi="Times New Roman" w:cs="Times New Roman"/>
                <w:sz w:val="26"/>
                <w:szCs w:val="26"/>
              </w:rPr>
            </w:pPr>
            <w:r w:rsidRPr="00B17961">
              <w:rPr>
                <w:rFonts w:ascii="Times New Roman" w:hAnsi="Times New Roman" w:cs="Times New Roman"/>
                <w:i/>
                <w:sz w:val="26"/>
                <w:szCs w:val="26"/>
              </w:rPr>
              <w:t>d) Không quá 45% tổng dự toán công trình được cấp có thẩm quyền phê duyệt đối với vùng thị trấn, thị tứ.”</w:t>
            </w:r>
          </w:p>
          <w:p w14:paraId="6ED2439E" w14:textId="7944FD8C" w:rsidR="004451ED" w:rsidRPr="00B17961" w:rsidRDefault="005D71B3" w:rsidP="00367D41">
            <w:pPr>
              <w:spacing w:before="120" w:after="120"/>
              <w:jc w:val="both"/>
              <w:rPr>
                <w:rFonts w:ascii="Times New Roman" w:hAnsi="Times New Roman" w:cs="Times New Roman"/>
                <w:b/>
                <w:sz w:val="26"/>
                <w:szCs w:val="26"/>
              </w:rPr>
            </w:pPr>
            <w:r w:rsidRPr="00B17961">
              <w:rPr>
                <w:rFonts w:ascii="Times New Roman" w:hAnsi="Times New Roman" w:cs="Times New Roman"/>
                <w:sz w:val="26"/>
                <w:szCs w:val="26"/>
              </w:rPr>
              <w:t xml:space="preserve">- Khoản 2 Điều 12 quy định: “Chỉ đạo, tổ chức lập, rà soát quy hoạch tổng thể, quy hoạch chi tiết về cấp nước sạch nông thôn. Lập danh mục đầu tư cụ thể trên từng địa bàn để kêu gọi các tổ chức, cá nhân đầu tư và quản lý vận hành công trình cấp nước sạch nông thôn; </w:t>
            </w:r>
            <w:r w:rsidRPr="00B17961">
              <w:rPr>
                <w:rFonts w:ascii="Times New Roman" w:hAnsi="Times New Roman" w:cs="Times New Roman"/>
                <w:bCs/>
                <w:i/>
                <w:sz w:val="26"/>
                <w:szCs w:val="26"/>
              </w:rPr>
              <w:t xml:space="preserve">có cơ chế hỗ trợ phù hợp đối với những vùng đặc </w:t>
            </w:r>
            <w:r w:rsidRPr="00B17961">
              <w:rPr>
                <w:rFonts w:ascii="Times New Roman" w:hAnsi="Times New Roman" w:cs="Times New Roman"/>
                <w:bCs/>
                <w:i/>
                <w:sz w:val="26"/>
                <w:szCs w:val="26"/>
              </w:rPr>
              <w:lastRenderedPageBreak/>
              <w:t>biệt khó khăn</w:t>
            </w:r>
            <w:r w:rsidRPr="00B17961">
              <w:rPr>
                <w:rFonts w:ascii="Times New Roman" w:hAnsi="Times New Roman" w:cs="Times New Roman"/>
                <w:bCs/>
                <w:sz w:val="26"/>
                <w:szCs w:val="26"/>
              </w:rPr>
              <w:t>.”</w:t>
            </w:r>
          </w:p>
        </w:tc>
        <w:tc>
          <w:tcPr>
            <w:tcW w:w="6237" w:type="dxa"/>
          </w:tcPr>
          <w:p w14:paraId="43CF2C27" w14:textId="77777777" w:rsidR="004451ED"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hệ thống cấp nước sạch (bao gồm đầu tư mới, đầu tư mở rộng, nâng cấp, cải tạo, sửa chữa, thay thế, mua sắm tài sản).</w:t>
            </w:r>
          </w:p>
          <w:p w14:paraId="282BB955" w14:textId="5BD6F4C5" w:rsidR="00B17961" w:rsidRDefault="00B17961"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a) Các dự án đầu tư tại địa bàn có điều kiện kinh tế - xã hội đặc biệt khó khăn (theo Khoản Điều 1 Quyết định số 174/QĐ-UBND ngày 18/01/2026 của UBND tỉnh Khánh Hòa công bố địa bàn đặc biệt ưu đãi đầu tư và địa bàn ưu đãi đầu tư cấp xã trên địa bàn tỉnh Khánh Hòa): </w:t>
            </w:r>
            <w:r w:rsidR="00154655" w:rsidRPr="00154655">
              <w:rPr>
                <w:rFonts w:ascii="Times New Roman" w:hAnsi="Times New Roman" w:cs="Times New Roman"/>
                <w:iCs/>
                <w:sz w:val="26"/>
                <w:szCs w:val="26"/>
                <w:lang w:val="nb-NO"/>
              </w:rPr>
              <w:t>Cấp bù 100% lãi suất đối với phần vốn vay không vượt quá 90% chi phí đầu tư công trình được cấp có thẩm quyền phê duyệ</w:t>
            </w:r>
            <w:r w:rsidR="00154655">
              <w:rPr>
                <w:rFonts w:ascii="Times New Roman" w:hAnsi="Times New Roman" w:cs="Times New Roman"/>
                <w:iCs/>
                <w:sz w:val="26"/>
                <w:szCs w:val="26"/>
                <w:lang w:val="nb-NO"/>
              </w:rPr>
              <w:t>t</w:t>
            </w:r>
            <w:r>
              <w:rPr>
                <w:rFonts w:ascii="Times New Roman" w:hAnsi="Times New Roman" w:cs="Times New Roman"/>
                <w:sz w:val="26"/>
                <w:szCs w:val="26"/>
                <w:lang w:val="nb-NO"/>
              </w:rPr>
              <w:t>.</w:t>
            </w:r>
          </w:p>
          <w:p w14:paraId="14B0AEB8" w14:textId="393C9CE9" w:rsidR="00B17961" w:rsidRDefault="00B17961"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b) 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 </w:t>
            </w:r>
            <w:r w:rsidR="00154655" w:rsidRPr="00154655">
              <w:rPr>
                <w:rFonts w:ascii="Times New Roman" w:hAnsi="Times New Roman" w:cs="Times New Roman"/>
                <w:iCs/>
                <w:sz w:val="26"/>
                <w:szCs w:val="26"/>
                <w:lang w:val="nb-NO"/>
              </w:rPr>
              <w:t xml:space="preserve">Cấp bù 100% lãi suất đối với phần vốn vay không vượt quá 75% </w:t>
            </w:r>
            <w:r w:rsidR="00154655" w:rsidRPr="00154655">
              <w:rPr>
                <w:rFonts w:ascii="Times New Roman" w:hAnsi="Times New Roman" w:cs="Times New Roman"/>
                <w:iCs/>
                <w:sz w:val="26"/>
                <w:szCs w:val="26"/>
                <w:lang w:val="nb-NO"/>
              </w:rPr>
              <w:lastRenderedPageBreak/>
              <w:t>chi phí đầu tư công trình được cấp có thẩm quyền phê duyệ</w:t>
            </w:r>
            <w:r w:rsidR="00154655">
              <w:rPr>
                <w:rFonts w:ascii="Times New Roman" w:hAnsi="Times New Roman" w:cs="Times New Roman"/>
                <w:iCs/>
                <w:sz w:val="26"/>
                <w:szCs w:val="26"/>
                <w:lang w:val="nb-NO"/>
              </w:rPr>
              <w:t>t</w:t>
            </w:r>
            <w:bookmarkStart w:id="0" w:name="_GoBack"/>
            <w:bookmarkEnd w:id="0"/>
            <w:r w:rsidRPr="00367D41">
              <w:rPr>
                <w:rFonts w:ascii="Times New Roman" w:hAnsi="Times New Roman" w:cs="Times New Roman"/>
                <w:sz w:val="26"/>
                <w:szCs w:val="26"/>
                <w:lang w:val="nb-NO"/>
              </w:rPr>
              <w:t>.</w:t>
            </w:r>
          </w:p>
          <w:p w14:paraId="1378FCE3" w14:textId="592B7A38" w:rsidR="00B17961" w:rsidRPr="00367D41" w:rsidRDefault="00B17961"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iCs/>
                <w:sz w:val="26"/>
                <w:szCs w:val="26"/>
                <w:lang w:val="nb-NO"/>
              </w:rPr>
              <w:t>c) 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 Mức cấp bù lãi suất là 30%.</w:t>
            </w:r>
          </w:p>
        </w:tc>
        <w:tc>
          <w:tcPr>
            <w:tcW w:w="4395" w:type="dxa"/>
          </w:tcPr>
          <w:p w14:paraId="55BC5944" w14:textId="77777777" w:rsidR="00483B20"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297A214C" w14:textId="58D40E2B" w:rsidR="00D319A3" w:rsidRDefault="00D319A3"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Đến năm 2025, tỷ lệ dân số được sử dụng nguồn nước hợp vệ sinh đạt </w:t>
            </w:r>
            <w:r w:rsidR="0083106F">
              <w:rPr>
                <w:rFonts w:ascii="Times New Roman" w:hAnsi="Times New Roman" w:cs="Times New Roman"/>
                <w:sz w:val="26"/>
                <w:szCs w:val="26"/>
              </w:rPr>
              <w:t xml:space="preserve">100%, tỷ lệ dân số đô thị được cung cấp nước sạch qua hệ thống cấp nước tập trung đạt 100%, tỷ lệ dân số nông thôn sử dụng nước sạch đáp ứng quy chuẩn đạt </w:t>
            </w:r>
            <w:r w:rsidR="00B076E8" w:rsidRPr="00B076E8">
              <w:rPr>
                <w:rFonts w:ascii="Times New Roman" w:hAnsi="Times New Roman" w:cs="Times New Roman"/>
                <w:sz w:val="26"/>
                <w:szCs w:val="26"/>
              </w:rPr>
              <w:t>86,8</w:t>
            </w:r>
            <w:r w:rsidR="0083106F">
              <w:rPr>
                <w:rFonts w:ascii="Times New Roman" w:hAnsi="Times New Roman" w:cs="Times New Roman"/>
                <w:sz w:val="26"/>
                <w:szCs w:val="26"/>
              </w:rPr>
              <w:t>%</w:t>
            </w:r>
            <w:r>
              <w:rPr>
                <w:rFonts w:ascii="Times New Roman" w:hAnsi="Times New Roman" w:cs="Times New Roman"/>
                <w:sz w:val="26"/>
                <w:szCs w:val="26"/>
              </w:rPr>
              <w:t xml:space="preserve">. Vì vậy, đề thực hiện mục tiêu </w:t>
            </w:r>
            <w:r w:rsidRPr="00D17F61">
              <w:rPr>
                <w:rFonts w:ascii="Times New Roman" w:hAnsi="Times New Roman" w:cs="Times New Roman"/>
                <w:i/>
                <w:iCs/>
                <w:sz w:val="26"/>
                <w:szCs w:val="26"/>
              </w:rPr>
              <w:t>“</w:t>
            </w:r>
            <w:r>
              <w:rPr>
                <w:rFonts w:ascii="Times New Roman" w:hAnsi="Times New Roman" w:cs="Times New Roman"/>
                <w:i/>
                <w:iCs/>
                <w:sz w:val="26"/>
                <w:szCs w:val="26"/>
              </w:rPr>
              <w:t xml:space="preserve">Đến năm 2030, </w:t>
            </w:r>
            <w:r w:rsidR="0083106F" w:rsidRPr="0083106F">
              <w:rPr>
                <w:rFonts w:ascii="Times New Roman" w:hAnsi="Times New Roman" w:cs="Times New Roman"/>
                <w:i/>
                <w:iCs/>
                <w:sz w:val="26"/>
                <w:szCs w:val="26"/>
              </w:rPr>
              <w:t xml:space="preserve">tỷ lệ dân số được sử dụng nguồn nước hợp vệ sinh đạt 100%, tỷ lệ dân số đô thị được cung cấp nước sạch qua hệ thống cấp nước </w:t>
            </w:r>
            <w:r w:rsidR="0083106F" w:rsidRPr="0083106F">
              <w:rPr>
                <w:rFonts w:ascii="Times New Roman" w:hAnsi="Times New Roman" w:cs="Times New Roman"/>
                <w:i/>
                <w:iCs/>
                <w:sz w:val="26"/>
                <w:szCs w:val="26"/>
              </w:rPr>
              <w:lastRenderedPageBreak/>
              <w:t>tập trung đạt 100%, tỷ lệ dân số nông thôn sử dụng nước sạch đáp ứng quy chuẩn đạt 90,2%</w:t>
            </w:r>
            <w:r w:rsidRPr="00D17F61">
              <w:rPr>
                <w:rFonts w:ascii="Times New Roman" w:hAnsi="Times New Roman" w:cs="Times New Roman"/>
                <w:i/>
                <w:iCs/>
                <w:sz w:val="26"/>
                <w:szCs w:val="26"/>
              </w:rPr>
              <w:t>”</w:t>
            </w:r>
            <w:r>
              <w:rPr>
                <w:rFonts w:ascii="Times New Roman" w:hAnsi="Times New Roman" w:cs="Times New Roman"/>
                <w:sz w:val="26"/>
                <w:szCs w:val="26"/>
              </w:rPr>
              <w:t xml:space="preserve"> theo </w:t>
            </w:r>
            <w:r w:rsidRPr="00D17F61">
              <w:rPr>
                <w:rFonts w:ascii="Times New Roman" w:hAnsi="Times New Roman" w:cs="Times New Roman"/>
                <w:sz w:val="26"/>
                <w:szCs w:val="26"/>
              </w:rPr>
              <w:t>Nghị quyết Đại hội Đại biểu Đảng bộ tỉnh Khánh Hòa lần thứ I, nhiệm kỳ 2025-2030</w:t>
            </w:r>
            <w:r>
              <w:rPr>
                <w:rFonts w:ascii="Times New Roman" w:hAnsi="Times New Roman" w:cs="Times New Roman"/>
                <w:sz w:val="26"/>
                <w:szCs w:val="26"/>
              </w:rPr>
              <w:t xml:space="preserve"> thì cần có chính sách hỗ trợ các dự án ngoài ngân sách đầu tư lĩnh vực </w:t>
            </w:r>
            <w:r w:rsidR="00B076E8">
              <w:rPr>
                <w:rFonts w:ascii="Times New Roman" w:hAnsi="Times New Roman" w:cs="Times New Roman"/>
                <w:sz w:val="26"/>
                <w:szCs w:val="26"/>
              </w:rPr>
              <w:t>cấp nước sạch trên địa bàn tỉnh.</w:t>
            </w:r>
          </w:p>
          <w:p w14:paraId="51242DBE" w14:textId="77777777" w:rsidR="000A362E" w:rsidRPr="00367D41" w:rsidRDefault="000A362E" w:rsidP="00483B20">
            <w:pPr>
              <w:spacing w:before="120" w:after="120"/>
              <w:jc w:val="both"/>
              <w:rPr>
                <w:rFonts w:ascii="Times New Roman" w:hAnsi="Times New Roman" w:cs="Times New Roman"/>
                <w:sz w:val="26"/>
                <w:szCs w:val="26"/>
              </w:rPr>
            </w:pPr>
          </w:p>
          <w:p w14:paraId="238A46F1"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5AB434C6" w14:textId="77777777" w:rsidTr="00367D41">
        <w:tc>
          <w:tcPr>
            <w:tcW w:w="4111" w:type="dxa"/>
          </w:tcPr>
          <w:p w14:paraId="389F1FC4" w14:textId="77777777" w:rsidR="005D71B3" w:rsidRPr="00367D41" w:rsidRDefault="005D71B3" w:rsidP="00367D41">
            <w:pPr>
              <w:spacing w:before="120" w:after="120"/>
              <w:jc w:val="both"/>
              <w:rPr>
                <w:rFonts w:ascii="Times New Roman" w:hAnsi="Times New Roman" w:cs="Times New Roman"/>
                <w:i/>
                <w:sz w:val="26"/>
                <w:szCs w:val="26"/>
              </w:rPr>
            </w:pPr>
            <w:r w:rsidRPr="00367D41">
              <w:rPr>
                <w:rFonts w:ascii="Times New Roman" w:hAnsi="Times New Roman" w:cs="Times New Roman"/>
                <w:sz w:val="26"/>
                <w:szCs w:val="26"/>
              </w:rPr>
              <w:lastRenderedPageBreak/>
              <w:t xml:space="preserve">Căn cứ Nghị quyết Hội nghị lần thứ ba Ban Chấp hành Đảng bộ tỉnh nhiệm kỳ 2025-20230 (Nghị quyết số 05-NQ/TU ngày 16/12/2025) có nội dung chỉ đạo:  </w:t>
            </w:r>
            <w:r w:rsidRPr="00367D41">
              <w:rPr>
                <w:rFonts w:ascii="Times New Roman" w:hAnsi="Times New Roman" w:cs="Times New Roman"/>
                <w:i/>
                <w:sz w:val="26"/>
                <w:szCs w:val="26"/>
              </w:rPr>
              <w:t>“Ưu tiên nguồn lực cho các nhiệm vụ trọng tâm, các động lực tăng trưởng và bảo đảm an sinh xã hội, đặc biệt là nhiệm vụ xây dựng tỉnh trở thành thành phố trực thuộc Trung ương vào năm 2027”.</w:t>
            </w:r>
          </w:p>
          <w:p w14:paraId="03817637" w14:textId="4B9261E4" w:rsidR="004451ED" w:rsidRPr="00367D41" w:rsidRDefault="005D71B3"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Việc khuyến khích đầu tư </w:t>
            </w:r>
            <w:r w:rsidRPr="00367D41">
              <w:rPr>
                <w:rFonts w:ascii="Times New Roman" w:hAnsi="Times New Roman" w:cs="Times New Roman"/>
                <w:sz w:val="26"/>
                <w:szCs w:val="26"/>
                <w:lang w:val="nb-NO"/>
              </w:rPr>
              <w:t>hệ thống thoát nước, xử lý nước thải, rác thải, khí thải, hệ thống tái chế, tái sử dụng chất thải nằm góp phần cải thiện T</w:t>
            </w:r>
            <w:r w:rsidRPr="00367D41">
              <w:rPr>
                <w:rFonts w:ascii="Times New Roman" w:hAnsi="Times New Roman" w:cs="Times New Roman"/>
                <w:sz w:val="26"/>
                <w:szCs w:val="26"/>
              </w:rPr>
              <w:t>iêu chí trình độ phát triển hạ tầng và tổ chức không gian đô thị khi đánh giá tiêu chí, tiêu chuẩn phân loại đô thị loại I theo Nghị quyết số 111/2025/UBTVQH15 ngày 24/12/2025 của Ủy ban Thường vụ Quốc hội về phân loại đô thị.</w:t>
            </w:r>
          </w:p>
        </w:tc>
        <w:tc>
          <w:tcPr>
            <w:tcW w:w="6237" w:type="dxa"/>
          </w:tcPr>
          <w:p w14:paraId="18A0DA66" w14:textId="06698F2A" w:rsidR="004451ED" w:rsidRPr="00367D41" w:rsidRDefault="00BB3C23" w:rsidP="00367D41">
            <w:pPr>
              <w:widowControl w:val="0"/>
              <w:spacing w:before="120" w:after="120"/>
              <w:ind w:firstLine="34"/>
              <w:jc w:val="both"/>
              <w:rPr>
                <w:rFonts w:ascii="Times New Roman" w:hAnsi="Times New Roman" w:cs="Times New Roman"/>
                <w:iCs/>
                <w:sz w:val="26"/>
                <w:szCs w:val="26"/>
                <w:lang w:val="nb-NO"/>
              </w:rPr>
            </w:pPr>
            <w:r w:rsidRPr="00367D41">
              <w:rPr>
                <w:rFonts w:ascii="Times New Roman" w:hAnsi="Times New Roman" w:cs="Times New Roman"/>
                <w:sz w:val="26"/>
                <w:szCs w:val="26"/>
                <w:lang w:val="nb-NO"/>
              </w:rPr>
              <w:t xml:space="preserve">2. </w:t>
            </w:r>
            <w:r w:rsidR="004451ED" w:rsidRPr="00367D41">
              <w:rPr>
                <w:rFonts w:ascii="Times New Roman" w:hAnsi="Times New Roman" w:cs="Times New Roman"/>
                <w:sz w:val="26"/>
                <w:szCs w:val="26"/>
                <w:lang w:val="nb-NO"/>
              </w:rPr>
              <w:t>Đầu tư hệ thống thoát nước, xử lý nước thải, rác thải, khí thải, hệ thống tái chế, tái sử dụng chất thải</w:t>
            </w:r>
            <w:r w:rsidR="004042AA" w:rsidRPr="00367D41">
              <w:rPr>
                <w:rFonts w:ascii="Times New Roman" w:hAnsi="Times New Roman" w:cs="Times New Roman"/>
                <w:sz w:val="26"/>
                <w:szCs w:val="26"/>
                <w:lang w:val="nb-NO"/>
              </w:rPr>
              <w:t>: Mức cấp bù lãi suất là 60%.</w:t>
            </w:r>
          </w:p>
        </w:tc>
        <w:tc>
          <w:tcPr>
            <w:tcW w:w="4395" w:type="dxa"/>
          </w:tcPr>
          <w:p w14:paraId="6E0BCCCA" w14:textId="77777777" w:rsidR="00483B20"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5D67FCF9" w14:textId="27D9BA87" w:rsidR="00956F4F" w:rsidRDefault="00956F4F" w:rsidP="00956F4F">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Đến năm 2025, tỷ lệ chất thải rắn sinh hoạt được thu gom, xử lý đạt </w:t>
            </w:r>
            <w:r w:rsidR="005B5453">
              <w:rPr>
                <w:rFonts w:ascii="Times New Roman" w:hAnsi="Times New Roman" w:cs="Times New Roman"/>
                <w:sz w:val="26"/>
                <w:szCs w:val="26"/>
              </w:rPr>
              <w:t>99,5</w:t>
            </w:r>
            <w:r>
              <w:rPr>
                <w:rFonts w:ascii="Times New Roman" w:hAnsi="Times New Roman" w:cs="Times New Roman"/>
                <w:sz w:val="26"/>
                <w:szCs w:val="26"/>
              </w:rPr>
              <w:t xml:space="preserve">%, tỷ lệ chất thải nguy hại được thu gom, xử lý đạt 100%. Vì vậy, đề thực hiện mục tiêu </w:t>
            </w:r>
            <w:r w:rsidRPr="00D17F61">
              <w:rPr>
                <w:rFonts w:ascii="Times New Roman" w:hAnsi="Times New Roman" w:cs="Times New Roman"/>
                <w:i/>
                <w:iCs/>
                <w:sz w:val="26"/>
                <w:szCs w:val="26"/>
              </w:rPr>
              <w:t>“</w:t>
            </w:r>
            <w:r>
              <w:rPr>
                <w:rFonts w:ascii="Times New Roman" w:hAnsi="Times New Roman" w:cs="Times New Roman"/>
                <w:i/>
                <w:iCs/>
                <w:sz w:val="26"/>
                <w:szCs w:val="26"/>
              </w:rPr>
              <w:t xml:space="preserve">Đến năm 2030, </w:t>
            </w:r>
            <w:r w:rsidRPr="00956F4F">
              <w:rPr>
                <w:rFonts w:ascii="Times New Roman" w:hAnsi="Times New Roman" w:cs="Times New Roman"/>
                <w:i/>
                <w:iCs/>
                <w:sz w:val="26"/>
                <w:szCs w:val="26"/>
              </w:rPr>
              <w:t>tỷ lệ chất thải rắn sinh hoạt được thu gom, xử lý đạt 100%, tỷ lệ chất thải nguy hại được thu gom, xử lý đạt 100%</w:t>
            </w:r>
            <w:r w:rsidRPr="00D17F61">
              <w:rPr>
                <w:rFonts w:ascii="Times New Roman" w:hAnsi="Times New Roman" w:cs="Times New Roman"/>
                <w:i/>
                <w:iCs/>
                <w:sz w:val="26"/>
                <w:szCs w:val="26"/>
              </w:rPr>
              <w:t>”</w:t>
            </w:r>
            <w:r>
              <w:rPr>
                <w:rFonts w:ascii="Times New Roman" w:hAnsi="Times New Roman" w:cs="Times New Roman"/>
                <w:sz w:val="26"/>
                <w:szCs w:val="26"/>
              </w:rPr>
              <w:t xml:space="preserve"> theo </w:t>
            </w:r>
            <w:r w:rsidRPr="00D17F61">
              <w:rPr>
                <w:rFonts w:ascii="Times New Roman" w:hAnsi="Times New Roman" w:cs="Times New Roman"/>
                <w:sz w:val="26"/>
                <w:szCs w:val="26"/>
              </w:rPr>
              <w:t>Nghị quyết Đại hội Đại biểu Đảng bộ tỉnh Khánh Hòa lần thứ I, nhiệm kỳ 2025-2030</w:t>
            </w:r>
            <w:r>
              <w:rPr>
                <w:rFonts w:ascii="Times New Roman" w:hAnsi="Times New Roman" w:cs="Times New Roman"/>
                <w:sz w:val="26"/>
                <w:szCs w:val="26"/>
              </w:rPr>
              <w:t xml:space="preserve"> thì cần có chính sách hỗ trợ các dự án ngoài ngân sách đầu tư lĩnh vực </w:t>
            </w:r>
            <w:r w:rsidR="005B5453" w:rsidRPr="005B5453">
              <w:rPr>
                <w:rFonts w:ascii="Times New Roman" w:hAnsi="Times New Roman" w:cs="Times New Roman"/>
                <w:sz w:val="26"/>
                <w:szCs w:val="26"/>
              </w:rPr>
              <w:t xml:space="preserve">thoát nước, xử lý nước thải, rác thải, khí thải, hệ thống tái chế, tái sử dụng chất thải </w:t>
            </w:r>
            <w:r>
              <w:rPr>
                <w:rFonts w:ascii="Times New Roman" w:hAnsi="Times New Roman" w:cs="Times New Roman"/>
                <w:sz w:val="26"/>
                <w:szCs w:val="26"/>
              </w:rPr>
              <w:t>trên địa bàn tỉnh.</w:t>
            </w:r>
          </w:p>
          <w:p w14:paraId="792361B3" w14:textId="77777777" w:rsidR="00956F4F" w:rsidRDefault="00956F4F" w:rsidP="00483B20">
            <w:pPr>
              <w:spacing w:before="120" w:after="120"/>
              <w:jc w:val="both"/>
              <w:rPr>
                <w:rFonts w:ascii="Times New Roman" w:hAnsi="Times New Roman" w:cs="Times New Roman"/>
                <w:sz w:val="26"/>
                <w:szCs w:val="26"/>
              </w:rPr>
            </w:pPr>
          </w:p>
          <w:p w14:paraId="0C439718" w14:textId="77777777" w:rsidR="000943B5" w:rsidRPr="00367D41" w:rsidRDefault="000943B5" w:rsidP="00483B20">
            <w:pPr>
              <w:spacing w:before="120" w:after="120"/>
              <w:jc w:val="both"/>
              <w:rPr>
                <w:rFonts w:ascii="Times New Roman" w:hAnsi="Times New Roman" w:cs="Times New Roman"/>
                <w:sz w:val="26"/>
                <w:szCs w:val="26"/>
              </w:rPr>
            </w:pPr>
          </w:p>
          <w:p w14:paraId="6DE73A4B"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60874495" w14:textId="77777777" w:rsidTr="00367D41">
        <w:tc>
          <w:tcPr>
            <w:tcW w:w="4111" w:type="dxa"/>
          </w:tcPr>
          <w:p w14:paraId="12464679" w14:textId="34B9FED6" w:rsidR="004451ED" w:rsidRPr="00367D41" w:rsidRDefault="003A78E5"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Căn cứ khoản 1 Điều 155 Nghị định số 08/2022/NĐ-CP của Chính phủ </w:t>
            </w:r>
            <w:bookmarkStart w:id="1" w:name="loai_1_name"/>
            <w:r w:rsidR="00483B20" w:rsidRPr="00483B20">
              <w:rPr>
                <w:rFonts w:ascii="Times New Roman" w:hAnsi="Times New Roman" w:cs="Times New Roman"/>
                <w:sz w:val="26"/>
                <w:szCs w:val="26"/>
              </w:rPr>
              <w:t xml:space="preserve">quy định chi tiết một số điều của </w:t>
            </w:r>
            <w:r w:rsidR="00483B20">
              <w:rPr>
                <w:rFonts w:ascii="Times New Roman" w:hAnsi="Times New Roman" w:cs="Times New Roman"/>
                <w:sz w:val="26"/>
                <w:szCs w:val="26"/>
              </w:rPr>
              <w:t>L</w:t>
            </w:r>
            <w:r w:rsidR="00483B20" w:rsidRPr="00483B20">
              <w:rPr>
                <w:rFonts w:ascii="Times New Roman" w:hAnsi="Times New Roman" w:cs="Times New Roman"/>
                <w:sz w:val="26"/>
                <w:szCs w:val="26"/>
              </w:rPr>
              <w:t xml:space="preserve">uật </w:t>
            </w:r>
            <w:r w:rsidR="00483B20">
              <w:rPr>
                <w:rFonts w:ascii="Times New Roman" w:hAnsi="Times New Roman" w:cs="Times New Roman"/>
                <w:sz w:val="26"/>
                <w:szCs w:val="26"/>
              </w:rPr>
              <w:t>B</w:t>
            </w:r>
            <w:r w:rsidR="00483B20" w:rsidRPr="00483B20">
              <w:rPr>
                <w:rFonts w:ascii="Times New Roman" w:hAnsi="Times New Roman" w:cs="Times New Roman"/>
                <w:sz w:val="26"/>
                <w:szCs w:val="26"/>
              </w:rPr>
              <w:t>ảo vệ môi trường</w:t>
            </w:r>
            <w:bookmarkEnd w:id="1"/>
            <w:r w:rsidR="00483B20">
              <w:rPr>
                <w:rFonts w:ascii="Times New Roman" w:hAnsi="Times New Roman" w:cs="Times New Roman"/>
                <w:sz w:val="26"/>
                <w:szCs w:val="26"/>
              </w:rPr>
              <w:t xml:space="preserve">: </w:t>
            </w:r>
            <w:r w:rsidR="00483B20" w:rsidRPr="00483B20">
              <w:rPr>
                <w:rFonts w:ascii="Times New Roman" w:hAnsi="Times New Roman" w:cs="Times New Roman"/>
                <w:i/>
                <w:iCs/>
                <w:sz w:val="26"/>
                <w:szCs w:val="26"/>
              </w:rPr>
              <w:t xml:space="preserve">“Khuyến </w:t>
            </w:r>
            <w:r w:rsidRPr="00483B20">
              <w:rPr>
                <w:rFonts w:ascii="Times New Roman" w:hAnsi="Times New Roman" w:cs="Times New Roman"/>
                <w:i/>
                <w:iCs/>
                <w:sz w:val="26"/>
                <w:szCs w:val="26"/>
              </w:rPr>
              <w:t>khích tổ chức tín dụng, chi nhánh ngân hàng nước ngoài tại Việt Nam ưu tiên bố trí nguồn vốn để tài trợ, cho vay ưu đãi đối với dự án thuộc danh mục phân loại xanh.</w:t>
            </w:r>
            <w:r w:rsidR="00483B20" w:rsidRPr="00483B20">
              <w:rPr>
                <w:rFonts w:ascii="Times New Roman" w:hAnsi="Times New Roman" w:cs="Times New Roman"/>
                <w:i/>
                <w:iCs/>
                <w:sz w:val="26"/>
                <w:szCs w:val="26"/>
              </w:rPr>
              <w:t>”</w:t>
            </w:r>
          </w:p>
        </w:tc>
        <w:tc>
          <w:tcPr>
            <w:tcW w:w="6237" w:type="dxa"/>
          </w:tcPr>
          <w:p w14:paraId="2D0A563E" w14:textId="0D905D4E" w:rsidR="004451ED" w:rsidRPr="00367D41" w:rsidRDefault="00BB3C23" w:rsidP="00367D41">
            <w:pPr>
              <w:widowControl w:val="0"/>
              <w:spacing w:before="120" w:after="120"/>
              <w:ind w:firstLine="34"/>
              <w:jc w:val="both"/>
              <w:rPr>
                <w:rFonts w:ascii="Times New Roman" w:hAnsi="Times New Roman" w:cs="Times New Roman"/>
                <w:b/>
                <w:bCs/>
                <w:sz w:val="26"/>
                <w:szCs w:val="26"/>
                <w:lang w:val="nb-NO"/>
              </w:rPr>
            </w:pPr>
            <w:r w:rsidRPr="00367D41">
              <w:rPr>
                <w:rFonts w:ascii="Times New Roman" w:hAnsi="Times New Roman" w:cs="Times New Roman"/>
                <w:sz w:val="26"/>
                <w:szCs w:val="26"/>
                <w:lang w:val="nb-NO"/>
              </w:rPr>
              <w:t xml:space="preserve">3. </w:t>
            </w:r>
            <w:r w:rsidR="004451ED" w:rsidRPr="00367D41">
              <w:rPr>
                <w:rFonts w:ascii="Times New Roman" w:hAnsi="Times New Roman" w:cs="Times New Roman"/>
                <w:sz w:val="26"/>
                <w:szCs w:val="26"/>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r w:rsidR="004042AA" w:rsidRPr="00367D41">
              <w:rPr>
                <w:rFonts w:ascii="Times New Roman" w:hAnsi="Times New Roman" w:cs="Times New Roman"/>
                <w:sz w:val="26"/>
                <w:szCs w:val="26"/>
                <w:lang w:val="nb-NO"/>
              </w:rPr>
              <w:t>: Mức cấp bù lãi suất là 60%.</w:t>
            </w:r>
          </w:p>
        </w:tc>
        <w:tc>
          <w:tcPr>
            <w:tcW w:w="4395" w:type="dxa"/>
          </w:tcPr>
          <w:p w14:paraId="63DB45A6" w14:textId="77777777" w:rsidR="00483B20" w:rsidRPr="00367D41"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009B4A8A"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278AB344" w14:textId="77777777" w:rsidTr="00367D41">
        <w:tc>
          <w:tcPr>
            <w:tcW w:w="4111" w:type="dxa"/>
          </w:tcPr>
          <w:p w14:paraId="2631DBF2" w14:textId="58D021B4"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61CFA1E3" w14:textId="7BD86EE9"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IX. </w:t>
            </w:r>
            <w:r w:rsidR="004451ED" w:rsidRPr="00367D41">
              <w:rPr>
                <w:rFonts w:ascii="Times New Roman" w:hAnsi="Times New Roman" w:cs="Times New Roman"/>
                <w:b/>
                <w:sz w:val="26"/>
                <w:szCs w:val="26"/>
                <w:lang w:val="nb-NO"/>
              </w:rPr>
              <w:t>Nông, lâm, ngư nghiệp và phát triển nông thôn</w:t>
            </w:r>
          </w:p>
        </w:tc>
        <w:tc>
          <w:tcPr>
            <w:tcW w:w="4395" w:type="dxa"/>
          </w:tcPr>
          <w:p w14:paraId="75826C89"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7C37BF3D" w14:textId="77777777" w:rsidTr="00367D41">
        <w:tc>
          <w:tcPr>
            <w:tcW w:w="4111" w:type="dxa"/>
          </w:tcPr>
          <w:p w14:paraId="2EBD5D6F" w14:textId="77777777" w:rsidR="00B17961" w:rsidRPr="00367D41" w:rsidRDefault="00B17961" w:rsidP="00B1796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Căn cứ Kết luận số 219-KL/TW ngày 26/11/2025 của Bộ Chính trị về tiếp tục thực hiện Nghị quyết số 19-NQ/TW, ngày 16/6/2022 của Ban Chấp hành Trung ương Đảng khoá XIII về nông nghiệp, nông dân, nông thôn đến năm 2030, tầm nhìn đến năm 2045:</w:t>
            </w:r>
          </w:p>
          <w:p w14:paraId="4CE4191E" w14:textId="31B62680" w:rsidR="004451ED" w:rsidRPr="00367D41" w:rsidRDefault="00B17961" w:rsidP="00B17961">
            <w:pPr>
              <w:spacing w:before="120" w:after="120"/>
              <w:jc w:val="both"/>
              <w:rPr>
                <w:rFonts w:ascii="Times New Roman" w:hAnsi="Times New Roman" w:cs="Times New Roman"/>
                <w:b/>
                <w:sz w:val="26"/>
                <w:szCs w:val="26"/>
              </w:rPr>
            </w:pPr>
            <w:r w:rsidRPr="00367D41">
              <w:rPr>
                <w:rFonts w:ascii="Times New Roman" w:hAnsi="Times New Roman" w:cs="Times New Roman"/>
                <w:i/>
                <w:sz w:val="26"/>
                <w:szCs w:val="26"/>
              </w:rPr>
              <w:t xml:space="preserve">“Trong năm 2026, cơ bản hoàn thành việc rà soát, thể chế hoá đầy đủ, kịp thời các chủ trương, định hướng của Đảng thành các luật và văn bản hướng dẫn thi hành, bảo đảm hài hoà lợi ích lâu dài giữa Nhà nước, doanh nghiệp và người nông dân, tạo động lực mới cho phát triển </w:t>
            </w:r>
            <w:r w:rsidRPr="00367D41">
              <w:rPr>
                <w:rFonts w:ascii="Times New Roman" w:hAnsi="Times New Roman" w:cs="Times New Roman"/>
                <w:i/>
                <w:sz w:val="26"/>
                <w:szCs w:val="26"/>
              </w:rPr>
              <w:lastRenderedPageBreak/>
              <w:t xml:space="preserve">nông nghiệp, nông dân, nông thôn, hỗ trợ thực hiện cơ cấu lại ngành, thúc đẩy xây dựng nông thôn mới. </w:t>
            </w:r>
            <w:r w:rsidRPr="00367D41">
              <w:rPr>
                <w:rFonts w:ascii="Times New Roman" w:hAnsi="Times New Roman" w:cs="Times New Roman"/>
                <w:b/>
                <w:i/>
                <w:sz w:val="26"/>
                <w:szCs w:val="26"/>
              </w:rPr>
              <w:t>Có chính sách đột phá, thu hút, huy động sức mạnh của người dân, doanh nghiệp đầu tư vào nông nghiệp xanh, sinh thái, kinh tế tuần hoàn và hỗ trợ doanh nghiệp, tổ chức kinh tế, người dân trên các địa bàn chiến lược, vùng sâu, vùng xa, vùng "phên giậu" của Tổ quốc</w:t>
            </w:r>
            <w:r w:rsidRPr="00367D41">
              <w:rPr>
                <w:rFonts w:ascii="Times New Roman" w:hAnsi="Times New Roman" w:cs="Times New Roman"/>
                <w:i/>
                <w:sz w:val="26"/>
                <w:szCs w:val="26"/>
              </w:rPr>
              <w:t>. Nghiên cứu có cơ chế ưu đãi, khuyến khích, thúc đẩy quá trình "xuất khẩu ngành nông nghiệp" để nâng cao khả năng tiếp cận thị trường, sức cạnh tranh, giá trị gia tăng, uy tín và vị thế của đất nước.”</w:t>
            </w:r>
          </w:p>
        </w:tc>
        <w:tc>
          <w:tcPr>
            <w:tcW w:w="6237" w:type="dxa"/>
          </w:tcPr>
          <w:p w14:paraId="65A475FA" w14:textId="1AEC5AA2" w:rsidR="004451ED" w:rsidRPr="00367D41" w:rsidRDefault="00BB3C23"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xây dựng, cải tạo nâng cấp các dự án phục vụ sản xuất, phát triển nông nghiệp xanh, sinh thái, kinh tế tuần hoàn trong nông nghiệp</w:t>
            </w:r>
            <w:r w:rsidR="004042AA" w:rsidRPr="00367D41">
              <w:rPr>
                <w:rFonts w:ascii="Times New Roman" w:hAnsi="Times New Roman" w:cs="Times New Roman"/>
                <w:sz w:val="26"/>
                <w:szCs w:val="26"/>
                <w:lang w:val="nb-NO"/>
              </w:rPr>
              <w:t>: Mức cấp bù lãi suất là 100%.</w:t>
            </w:r>
          </w:p>
        </w:tc>
        <w:tc>
          <w:tcPr>
            <w:tcW w:w="4395" w:type="dxa"/>
          </w:tcPr>
          <w:p w14:paraId="3D042A65" w14:textId="77777777" w:rsidR="00483B20" w:rsidRPr="00367D41"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714EEF1A" w14:textId="77777777" w:rsidR="004451ED" w:rsidRPr="00367D41" w:rsidRDefault="004451ED" w:rsidP="00367D41">
            <w:pPr>
              <w:spacing w:before="120" w:after="120"/>
              <w:jc w:val="both"/>
              <w:rPr>
                <w:rFonts w:ascii="Times New Roman" w:hAnsi="Times New Roman" w:cs="Times New Roman"/>
                <w:sz w:val="26"/>
                <w:szCs w:val="26"/>
              </w:rPr>
            </w:pPr>
          </w:p>
        </w:tc>
      </w:tr>
    </w:tbl>
    <w:p w14:paraId="1782D97F" w14:textId="77777777" w:rsidR="005D6FE9" w:rsidRPr="008A3763" w:rsidRDefault="005D6FE9" w:rsidP="008A3763">
      <w:pPr>
        <w:jc w:val="center"/>
        <w:rPr>
          <w:rFonts w:ascii="Times New Roman" w:hAnsi="Times New Roman" w:cs="Times New Roman"/>
          <w:sz w:val="26"/>
          <w:szCs w:val="26"/>
        </w:rPr>
      </w:pPr>
    </w:p>
    <w:sectPr w:rsidR="005D6FE9" w:rsidRPr="008A3763" w:rsidSect="005D3BE0">
      <w:headerReference w:type="default" r:id="rId7"/>
      <w:footerReference w:type="default" r:id="rId8"/>
      <w:headerReference w:type="first" r:id="rId9"/>
      <w:pgSz w:w="16839" w:h="11907" w:orient="landscape"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ABC2B" w14:textId="77777777" w:rsidR="004E0BBF" w:rsidRDefault="004E0BBF" w:rsidP="00D108C9">
      <w:pPr>
        <w:spacing w:after="0" w:line="240" w:lineRule="auto"/>
      </w:pPr>
      <w:r>
        <w:separator/>
      </w:r>
    </w:p>
  </w:endnote>
  <w:endnote w:type="continuationSeparator" w:id="0">
    <w:p w14:paraId="5CB3F7FD" w14:textId="77777777" w:rsidR="004E0BBF" w:rsidRDefault="004E0BBF" w:rsidP="00D1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39A7" w14:textId="77777777" w:rsidR="00D108C9" w:rsidRDefault="00D108C9">
    <w:pPr>
      <w:pStyle w:val="Footer"/>
      <w:jc w:val="center"/>
    </w:pPr>
  </w:p>
  <w:p w14:paraId="34817823" w14:textId="77777777" w:rsidR="00D108C9" w:rsidRDefault="00D10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FA123" w14:textId="77777777" w:rsidR="004E0BBF" w:rsidRDefault="004E0BBF" w:rsidP="00D108C9">
      <w:pPr>
        <w:spacing w:after="0" w:line="240" w:lineRule="auto"/>
      </w:pPr>
      <w:r>
        <w:separator/>
      </w:r>
    </w:p>
  </w:footnote>
  <w:footnote w:type="continuationSeparator" w:id="0">
    <w:p w14:paraId="18757882" w14:textId="77777777" w:rsidR="004E0BBF" w:rsidRDefault="004E0BBF" w:rsidP="00D10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421187"/>
      <w:docPartObj>
        <w:docPartGallery w:val="Page Numbers (Top of Page)"/>
        <w:docPartUnique/>
      </w:docPartObj>
    </w:sdtPr>
    <w:sdtEndPr>
      <w:rPr>
        <w:noProof/>
      </w:rPr>
    </w:sdtEndPr>
    <w:sdtContent>
      <w:p w14:paraId="121227D9" w14:textId="635A02EB" w:rsidR="00367D41" w:rsidRDefault="00367D41">
        <w:pPr>
          <w:pStyle w:val="Header"/>
          <w:jc w:val="center"/>
        </w:pPr>
        <w:r>
          <w:fldChar w:fldCharType="begin"/>
        </w:r>
        <w:r>
          <w:instrText xml:space="preserve"> PAGE   \* MERGEFORMAT </w:instrText>
        </w:r>
        <w:r>
          <w:fldChar w:fldCharType="separate"/>
        </w:r>
        <w:r w:rsidR="00154655">
          <w:rPr>
            <w:noProof/>
          </w:rPr>
          <w:t>17</w:t>
        </w:r>
        <w:r>
          <w:rPr>
            <w:noProof/>
          </w:rPr>
          <w:fldChar w:fldCharType="end"/>
        </w:r>
      </w:p>
    </w:sdtContent>
  </w:sdt>
  <w:p w14:paraId="779DB844" w14:textId="77777777" w:rsidR="00D108C9" w:rsidRDefault="00D10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761870"/>
      <w:docPartObj>
        <w:docPartGallery w:val="Page Numbers (Top of Page)"/>
        <w:docPartUnique/>
      </w:docPartObj>
    </w:sdtPr>
    <w:sdtEndPr>
      <w:rPr>
        <w:noProof/>
      </w:rPr>
    </w:sdtEndPr>
    <w:sdtContent>
      <w:p w14:paraId="751FC4CD" w14:textId="77777777" w:rsidR="00D108C9" w:rsidRDefault="00D108C9">
        <w:pPr>
          <w:pStyle w:val="Header"/>
          <w:jc w:val="center"/>
        </w:pPr>
        <w:r>
          <w:fldChar w:fldCharType="begin"/>
        </w:r>
        <w:r>
          <w:instrText xml:space="preserve"> PAGE   \* MERGEFORMAT </w:instrText>
        </w:r>
        <w:r>
          <w:fldChar w:fldCharType="separate"/>
        </w:r>
        <w:r w:rsidR="00154655">
          <w:rPr>
            <w:noProof/>
          </w:rPr>
          <w:t>1</w:t>
        </w:r>
        <w:r>
          <w:rPr>
            <w:noProof/>
          </w:rPr>
          <w:fldChar w:fldCharType="end"/>
        </w:r>
      </w:p>
    </w:sdtContent>
  </w:sdt>
  <w:p w14:paraId="5ECDE7A7" w14:textId="77777777" w:rsidR="00D108C9" w:rsidRDefault="00D10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63"/>
    <w:rsid w:val="000147D7"/>
    <w:rsid w:val="00040031"/>
    <w:rsid w:val="00066BA0"/>
    <w:rsid w:val="00071512"/>
    <w:rsid w:val="000943B5"/>
    <w:rsid w:val="000A362E"/>
    <w:rsid w:val="000C131C"/>
    <w:rsid w:val="000E333E"/>
    <w:rsid w:val="00154655"/>
    <w:rsid w:val="00193F45"/>
    <w:rsid w:val="0019486C"/>
    <w:rsid w:val="001C60FA"/>
    <w:rsid w:val="00227C21"/>
    <w:rsid w:val="00237D22"/>
    <w:rsid w:val="00260437"/>
    <w:rsid w:val="00291497"/>
    <w:rsid w:val="002E34AB"/>
    <w:rsid w:val="00330CED"/>
    <w:rsid w:val="0033321D"/>
    <w:rsid w:val="00367D41"/>
    <w:rsid w:val="003A78E5"/>
    <w:rsid w:val="003B2A79"/>
    <w:rsid w:val="004042AA"/>
    <w:rsid w:val="004451ED"/>
    <w:rsid w:val="004505F7"/>
    <w:rsid w:val="00483B20"/>
    <w:rsid w:val="004B4598"/>
    <w:rsid w:val="004C0908"/>
    <w:rsid w:val="004C7B4C"/>
    <w:rsid w:val="004E0BBF"/>
    <w:rsid w:val="004E18A4"/>
    <w:rsid w:val="004E1EF6"/>
    <w:rsid w:val="0056098E"/>
    <w:rsid w:val="00587BB9"/>
    <w:rsid w:val="00593AFA"/>
    <w:rsid w:val="005B5453"/>
    <w:rsid w:val="005D2FC5"/>
    <w:rsid w:val="005D3BE0"/>
    <w:rsid w:val="005D6FE9"/>
    <w:rsid w:val="005D71B3"/>
    <w:rsid w:val="00636E04"/>
    <w:rsid w:val="006640EF"/>
    <w:rsid w:val="006815EB"/>
    <w:rsid w:val="0069751E"/>
    <w:rsid w:val="006B3CC4"/>
    <w:rsid w:val="00777C59"/>
    <w:rsid w:val="00787765"/>
    <w:rsid w:val="00790C1A"/>
    <w:rsid w:val="00811660"/>
    <w:rsid w:val="0083106F"/>
    <w:rsid w:val="00862D38"/>
    <w:rsid w:val="00873020"/>
    <w:rsid w:val="00891180"/>
    <w:rsid w:val="008925E9"/>
    <w:rsid w:val="008A3763"/>
    <w:rsid w:val="008C165F"/>
    <w:rsid w:val="008F43E9"/>
    <w:rsid w:val="009412E3"/>
    <w:rsid w:val="00956F4F"/>
    <w:rsid w:val="00995694"/>
    <w:rsid w:val="0099652B"/>
    <w:rsid w:val="009C4A0C"/>
    <w:rsid w:val="009E097C"/>
    <w:rsid w:val="009F1BEB"/>
    <w:rsid w:val="00A453FB"/>
    <w:rsid w:val="00A977AE"/>
    <w:rsid w:val="00AB6B7D"/>
    <w:rsid w:val="00AE48CD"/>
    <w:rsid w:val="00AE7CDE"/>
    <w:rsid w:val="00B076E8"/>
    <w:rsid w:val="00B15B0A"/>
    <w:rsid w:val="00B17961"/>
    <w:rsid w:val="00B91320"/>
    <w:rsid w:val="00B973D4"/>
    <w:rsid w:val="00BB3C23"/>
    <w:rsid w:val="00C7737E"/>
    <w:rsid w:val="00C9053A"/>
    <w:rsid w:val="00C96A25"/>
    <w:rsid w:val="00C96D6D"/>
    <w:rsid w:val="00CB59C6"/>
    <w:rsid w:val="00CD1FF6"/>
    <w:rsid w:val="00D0428E"/>
    <w:rsid w:val="00D108C9"/>
    <w:rsid w:val="00D16E09"/>
    <w:rsid w:val="00D17F61"/>
    <w:rsid w:val="00D319A3"/>
    <w:rsid w:val="00DA72DB"/>
    <w:rsid w:val="00DB0305"/>
    <w:rsid w:val="00E51327"/>
    <w:rsid w:val="00E8346F"/>
    <w:rsid w:val="00E9775C"/>
    <w:rsid w:val="00EC0975"/>
    <w:rsid w:val="00EC6F1E"/>
    <w:rsid w:val="00ED507F"/>
    <w:rsid w:val="00F13A3C"/>
    <w:rsid w:val="00F56018"/>
    <w:rsid w:val="00F91FB7"/>
    <w:rsid w:val="00F95BB3"/>
    <w:rsid w:val="00FA40AF"/>
    <w:rsid w:val="00FC35B8"/>
    <w:rsid w:val="00FD5558"/>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3C537"/>
  <w15:docId w15:val="{37B9BF89-BE44-47E9-9E89-8B3DC671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47D7"/>
    <w:pPr>
      <w:ind w:left="720"/>
      <w:contextualSpacing/>
    </w:pPr>
  </w:style>
  <w:style w:type="paragraph" w:styleId="Header">
    <w:name w:val="header"/>
    <w:basedOn w:val="Normal"/>
    <w:link w:val="HeaderChar"/>
    <w:uiPriority w:val="99"/>
    <w:unhideWhenUsed/>
    <w:rsid w:val="00D10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C9"/>
  </w:style>
  <w:style w:type="paragraph" w:styleId="Footer">
    <w:name w:val="footer"/>
    <w:basedOn w:val="Normal"/>
    <w:link w:val="FooterChar"/>
    <w:uiPriority w:val="99"/>
    <w:unhideWhenUsed/>
    <w:rsid w:val="00D10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9"/>
  </w:style>
  <w:style w:type="character" w:styleId="Hyperlink">
    <w:name w:val="Hyperlink"/>
    <w:basedOn w:val="DefaultParagraphFont"/>
    <w:uiPriority w:val="99"/>
    <w:unhideWhenUsed/>
    <w:rsid w:val="00D16E09"/>
    <w:rPr>
      <w:color w:val="0000FF" w:themeColor="hyperlink"/>
      <w:u w:val="single"/>
    </w:rPr>
  </w:style>
  <w:style w:type="character" w:customStyle="1" w:styleId="UnresolvedMention">
    <w:name w:val="Unresolved Mention"/>
    <w:basedOn w:val="DefaultParagraphFont"/>
    <w:uiPriority w:val="99"/>
    <w:semiHidden/>
    <w:unhideWhenUsed/>
    <w:rsid w:val="00D16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36290-E192-4A70-93B8-C2186B8B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21</Pages>
  <Words>4635</Words>
  <Characters>26424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Thi Lan Phuong</cp:lastModifiedBy>
  <cp:revision>24</cp:revision>
  <cp:lastPrinted>2025-12-01T10:21:00Z</cp:lastPrinted>
  <dcterms:created xsi:type="dcterms:W3CDTF">2025-12-06T09:37:00Z</dcterms:created>
  <dcterms:modified xsi:type="dcterms:W3CDTF">2026-05-11T12:38:00Z</dcterms:modified>
</cp:coreProperties>
</file>